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77C1E7">
      <w:pPr>
        <w:jc w:val="center"/>
        <w:rPr>
          <w:rFonts w:hint="eastAsia" w:ascii="黑体" w:hAnsi="黑体" w:eastAsia="黑体" w:cs="黑体"/>
          <w:b w:val="0"/>
          <w:bCs/>
          <w:color w:val="auto"/>
          <w:sz w:val="48"/>
        </w:rPr>
      </w:pPr>
      <w:bookmarkStart w:id="0" w:name="heading_0"/>
      <w:r>
        <w:rPr>
          <w:rFonts w:hint="eastAsia" w:ascii="黑体" w:hAnsi="黑体" w:eastAsia="黑体" w:cs="黑体"/>
          <w:b w:val="0"/>
          <w:bCs/>
          <w:color w:val="auto"/>
          <w:sz w:val="48"/>
        </w:rPr>
        <w:t>基于</w:t>
      </w:r>
      <w:r>
        <w:rPr>
          <w:rFonts w:hint="eastAsia" w:ascii="黑体" w:hAnsi="黑体" w:eastAsia="黑体" w:cs="黑体"/>
          <w:b w:val="0"/>
          <w:bCs/>
          <w:color w:val="auto"/>
          <w:sz w:val="48"/>
          <w:lang w:val="en-US" w:eastAsia="zh-CN"/>
        </w:rPr>
        <w:t>决策树</w:t>
      </w:r>
      <w:r>
        <w:rPr>
          <w:rFonts w:hint="eastAsia" w:ascii="黑体" w:hAnsi="黑体" w:eastAsia="黑体" w:cs="黑体"/>
          <w:b w:val="0"/>
          <w:bCs/>
          <w:color w:val="auto"/>
          <w:sz w:val="48"/>
        </w:rPr>
        <w:t>的糖尿病预测</w:t>
      </w:r>
    </w:p>
    <w:p w14:paraId="6FCBC301">
      <w:pPr>
        <w:jc w:val="center"/>
        <w:rPr>
          <w:rFonts w:hint="eastAsia" w:ascii="黑体" w:hAnsi="黑体" w:eastAsia="黑体" w:cs="黑体"/>
          <w:b w:val="0"/>
          <w:bCs/>
          <w:color w:val="auto"/>
        </w:rPr>
      </w:pPr>
      <w:r>
        <w:rPr>
          <w:rFonts w:hint="eastAsia" w:ascii="黑体" w:hAnsi="黑体" w:eastAsia="黑体" w:cs="黑体"/>
          <w:b w:val="0"/>
          <w:bCs/>
          <w:color w:val="auto"/>
          <w:sz w:val="48"/>
        </w:rPr>
        <w:t>个人项目报告</w:t>
      </w:r>
    </w:p>
    <w:bookmarkEnd w:id="0"/>
    <w:p w14:paraId="5940204A">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本人分工：</w:t>
      </w:r>
      <w:r>
        <w:rPr>
          <w:rFonts w:hint="eastAsia" w:asciiTheme="minorEastAsia" w:hAnsiTheme="minorEastAsia" w:eastAsiaTheme="minorEastAsia" w:cstheme="minorEastAsia"/>
          <w:sz w:val="24"/>
          <w:szCs w:val="24"/>
        </w:rPr>
        <w:t xml:space="preserve"> 决策树算法模块负责人（王善义）</w:t>
      </w:r>
    </w:p>
    <w:p w14:paraId="356C61D8">
      <w:pPr>
        <w:pBdr>
          <w:bottom w:val="single" w:color="DEE0E3" w:sz="2" w:space="0"/>
          <w:between w:val="single" w:color="DEE0E3" w:sz="2" w:space="0"/>
        </w:pBdr>
        <w:spacing w:before="120" w:after="120" w:line="288" w:lineRule="auto"/>
        <w:ind w:left="0"/>
        <w:rPr>
          <w:rFonts w:hint="eastAsia" w:asciiTheme="minorEastAsia" w:hAnsiTheme="minorEastAsia" w:eastAsiaTheme="minorEastAsia" w:cstheme="minorEastAsia"/>
          <w:sz w:val="24"/>
          <w:szCs w:val="24"/>
        </w:rPr>
      </w:pPr>
    </w:p>
    <w:p w14:paraId="7A3BD9E3">
      <w:pPr>
        <w:spacing w:before="320" w:after="120" w:line="288" w:lineRule="auto"/>
        <w:ind w:left="0"/>
        <w:jc w:val="left"/>
        <w:outlineLvl w:val="1"/>
        <w:rPr>
          <w:rFonts w:hint="eastAsia" w:ascii="黑体" w:hAnsi="黑体" w:eastAsia="黑体" w:cs="黑体"/>
          <w:sz w:val="32"/>
          <w:szCs w:val="32"/>
        </w:rPr>
      </w:pPr>
      <w:bookmarkStart w:id="1" w:name="heading_1"/>
      <w:r>
        <w:rPr>
          <w:rFonts w:hint="eastAsia" w:ascii="黑体" w:hAnsi="黑体" w:eastAsia="黑体" w:cs="黑体"/>
          <w:b/>
          <w:sz w:val="32"/>
          <w:szCs w:val="32"/>
        </w:rPr>
        <w:t>摘 要</w:t>
      </w:r>
      <w:bookmarkEnd w:id="1"/>
    </w:p>
    <w:p w14:paraId="6B910807">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糖尿病作为一种全球性慢性代谢疾病，其早期诊断对于预防并发症和改善患者预后具有重要意义。本项目基于皮马印第</w:t>
      </w:r>
      <w:bookmarkStart w:id="43" w:name="_GoBack"/>
      <w:bookmarkEnd w:id="43"/>
      <w:r>
        <w:rPr>
          <w:rFonts w:hint="eastAsia" w:asciiTheme="minorEastAsia" w:hAnsiTheme="minorEastAsia" w:eastAsiaTheme="minorEastAsia" w:cstheme="minorEastAsia"/>
          <w:sz w:val="24"/>
          <w:szCs w:val="24"/>
        </w:rPr>
        <w:t>安人糖尿病数据集（Pima Indians Diabetes Dataset），运用多种机器学习算法构建分类模型，旨在通过对患者各项生理指标的分析，实现对糖尿病发病风险的准确预测。数据集来源于美国国家糖尿病、消化和肾脏疾病研究所，包含 768 个女性患者的样本数据，涉及血糖浓度、身体质量指数（BMI）、年龄、胰岛素水平等 8 个特征属性。</w:t>
      </w:r>
    </w:p>
    <w:p w14:paraId="1AE05A71">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在数据预处理阶段，我们对数据集进行了全面的探索性数据分析，包括缺失值检测与处理、异常值分析、特征分布可视化等。通过 pairplot、热力图、小提琴图和直方图等多种可视化手段，深入挖掘了各特征与糖尿病发病之间的相关关系。研究发现，血糖浓度（Glucose）和身体质量指数（BMI）是与糖尿病发病最相关的两个关键特征。</w:t>
      </w:r>
    </w:p>
    <w:p w14:paraId="48322F3A">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模型构建方面，我们实现了四种机器学习算法：决策树、支持向量机（SVM）、多层感知机神经网络（MLP）和线性回归。通过十折交叉验证和网格搜索进行参数调优，系统评估了各模型的分类性能。实验结果表明，支持向量机在线性核函数下取得了最佳性能，测试准确率达到 80.5%。决策树在精简特征集后获得了 76.6% 的测试准确率，而 MLP 神经网络的测试准确率为 74.68%。</w:t>
      </w:r>
    </w:p>
    <w:p w14:paraId="3582DEB1">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本人（王善义）在本项目中独立完成了决策树算法模块的全部工作</w:t>
      </w:r>
      <w:r>
        <w:rPr>
          <w:rFonts w:hint="eastAsia" w:asciiTheme="minorEastAsia" w:hAnsiTheme="minorEastAsia" w:eastAsiaTheme="minorEastAsia" w:cstheme="minorEastAsia"/>
          <w:sz w:val="24"/>
          <w:szCs w:val="24"/>
        </w:rPr>
        <w:t>，包括：决策树分类器的实现、超参数调优、特征重要性分析、决策树可视化、以及基于特征重要性的特征选择优化实验。通过系统性的实验研究，本人发现血糖浓度（Glucose）是糖尿病预测中最重要的特征（贡献度达 64.75%），并通过特征精简将决策树模型的测试准确率从 75.0% 提升至 76.6%，为整个项目的模型优化提供了重要的实验依据。本研究验证了机器学习方法在糖尿病早期诊断中的有效性，为临床辅助决策提供了有价值的参考。</w:t>
      </w:r>
    </w:p>
    <w:p w14:paraId="766EAC0D">
      <w:pPr>
        <w:spacing w:before="120" w:after="120" w:line="288" w:lineRule="auto"/>
        <w:ind w:left="0"/>
        <w:jc w:val="left"/>
        <w:rPr>
          <w:rFonts w:hint="eastAsia" w:asciiTheme="minorEastAsia" w:hAnsiTheme="minorEastAsia" w:eastAsiaTheme="minorEastAsia" w:cstheme="minorEastAsia"/>
          <w:sz w:val="24"/>
          <w:szCs w:val="24"/>
          <w:lang w:val="en-US" w:eastAsia="zh-CN"/>
        </w:rPr>
        <w:sectPr>
          <w:headerReference r:id="rId3" w:type="default"/>
          <w:footerReference r:id="rId4" w:type="default"/>
          <w:pgSz w:w="11905" w:h="16840"/>
          <w:cols w:space="720" w:num="1"/>
        </w:sectPr>
      </w:pPr>
      <w:r>
        <w:rPr>
          <w:rFonts w:hint="eastAsia" w:asciiTheme="minorEastAsia" w:hAnsiTheme="minorEastAsia" w:eastAsiaTheme="minorEastAsia" w:cstheme="minorEastAsia"/>
          <w:b/>
          <w:sz w:val="24"/>
          <w:szCs w:val="24"/>
        </w:rPr>
        <w:t>关键词：</w:t>
      </w:r>
      <w:r>
        <w:rPr>
          <w:rFonts w:hint="eastAsia" w:asciiTheme="minorEastAsia" w:hAnsiTheme="minorEastAsia" w:eastAsiaTheme="minorEastAsia" w:cstheme="minorEastAsia"/>
          <w:sz w:val="24"/>
          <w:szCs w:val="24"/>
        </w:rPr>
        <w:t xml:space="preserve"> 机器学习；皮马印第安人糖尿病数据集；支持向量机；决策树；多层感知机；特征工程；二分</w:t>
      </w:r>
      <w:r>
        <w:rPr>
          <w:rFonts w:hint="eastAsia" w:asciiTheme="minorEastAsia" w:hAnsiTheme="minorEastAsia" w:cstheme="minorEastAsia"/>
          <w:sz w:val="24"/>
          <w:szCs w:val="24"/>
          <w:lang w:val="en-US" w:eastAsia="zh-CN"/>
        </w:rPr>
        <w:t>类</w:t>
      </w:r>
    </w:p>
    <w:p w14:paraId="2B375D28">
      <w:pPr>
        <w:pBdr>
          <w:bottom w:val="single" w:color="DEE0E3" w:sz="2" w:space="0"/>
          <w:between w:val="single" w:color="DEE0E3" w:sz="2" w:space="0"/>
        </w:pBdr>
        <w:spacing w:before="120" w:after="120" w:line="288" w:lineRule="auto"/>
        <w:ind w:left="0"/>
        <w:rPr>
          <w:rFonts w:hint="eastAsia" w:asciiTheme="minorEastAsia" w:hAnsiTheme="minorEastAsia" w:eastAsiaTheme="minorEastAsia" w:cstheme="minorEastAsia"/>
          <w:sz w:val="24"/>
          <w:szCs w:val="24"/>
        </w:rPr>
      </w:pPr>
    </w:p>
    <w:sdt>
      <w:sdtPr>
        <w:rPr>
          <w:rFonts w:hint="eastAsia" w:asciiTheme="minorEastAsia" w:hAnsiTheme="minorEastAsia" w:eastAsiaTheme="minorEastAsia" w:cstheme="minorEastAsia"/>
          <w:sz w:val="24"/>
          <w:szCs w:val="24"/>
        </w:rPr>
        <w:id w:val="147452942"/>
        <w15:color w:val="DBDBDB"/>
        <w:docPartObj>
          <w:docPartGallery w:val="Table of Contents"/>
          <w:docPartUnique/>
        </w:docPartObj>
      </w:sdtPr>
      <w:sdtEndPr>
        <w:rPr>
          <w:rFonts w:hint="eastAsia" w:asciiTheme="minorEastAsia" w:hAnsiTheme="minorEastAsia" w:eastAsiaTheme="minorEastAsia" w:cstheme="minorEastAsia"/>
          <w:sz w:val="24"/>
          <w:szCs w:val="24"/>
        </w:rPr>
      </w:sdtEndPr>
      <w:sdtContent>
        <w:p w14:paraId="3BB9A120">
          <w:pPr>
            <w:spacing w:before="0" w:beforeLines="0" w:after="0" w:afterLines="0" w:line="240" w:lineRule="auto"/>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目录</w:t>
          </w:r>
        </w:p>
        <w:p w14:paraId="672AEF72">
          <w:pPr>
            <w:pStyle w:val="2"/>
            <w:keepNext w:val="0"/>
            <w:keepLines w:val="0"/>
            <w:pageBreakBefore w:val="0"/>
            <w:widowControl w:val="0"/>
            <w:tabs>
              <w:tab w:val="right" w:leader="dot" w:pos="8305"/>
            </w:tabs>
            <w:kinsoku/>
            <w:wordWrap/>
            <w:overflowPunct/>
            <w:topLinePunct w:val="0"/>
            <w:autoSpaceDE/>
            <w:autoSpaceDN/>
            <w:bidi w:val="0"/>
            <w:adjustRightInd/>
            <w:snapToGrid/>
            <w:spacing w:line="72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TOC \o "1-1" \h \u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_Toc28389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 引言</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_Toc28389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185F8275">
          <w:pPr>
            <w:pStyle w:val="2"/>
            <w:keepNext w:val="0"/>
            <w:keepLines w:val="0"/>
            <w:pageBreakBefore w:val="0"/>
            <w:widowControl w:val="0"/>
            <w:tabs>
              <w:tab w:val="right" w:leader="dot" w:pos="8305"/>
            </w:tabs>
            <w:kinsoku/>
            <w:wordWrap/>
            <w:overflowPunct/>
            <w:topLinePunct w:val="0"/>
            <w:autoSpaceDE/>
            <w:autoSpaceDN/>
            <w:bidi w:val="0"/>
            <w:adjustRightInd/>
            <w:snapToGrid/>
            <w:spacing w:line="72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_Toc28830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 数据集描述与预处理</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_Toc28830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1D44EFB6">
          <w:pPr>
            <w:pStyle w:val="2"/>
            <w:keepNext w:val="0"/>
            <w:keepLines w:val="0"/>
            <w:pageBreakBefore w:val="0"/>
            <w:widowControl w:val="0"/>
            <w:tabs>
              <w:tab w:val="right" w:leader="dot" w:pos="8305"/>
            </w:tabs>
            <w:kinsoku/>
            <w:wordWrap/>
            <w:overflowPunct/>
            <w:topLinePunct w:val="0"/>
            <w:autoSpaceDE/>
            <w:autoSpaceDN/>
            <w:bidi w:val="0"/>
            <w:adjustRightInd/>
            <w:snapToGrid/>
            <w:spacing w:line="72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_Toc3635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 探索性数据分析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_Toc3635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5B807B59">
          <w:pPr>
            <w:pStyle w:val="2"/>
            <w:keepNext w:val="0"/>
            <w:keepLines w:val="0"/>
            <w:pageBreakBefore w:val="0"/>
            <w:widowControl w:val="0"/>
            <w:tabs>
              <w:tab w:val="right" w:leader="dot" w:pos="8305"/>
            </w:tabs>
            <w:kinsoku/>
            <w:wordWrap/>
            <w:overflowPunct/>
            <w:topLinePunct w:val="0"/>
            <w:autoSpaceDE/>
            <w:autoSpaceDN/>
            <w:bidi w:val="0"/>
            <w:adjustRightInd/>
            <w:snapToGrid/>
            <w:spacing w:line="72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_Toc5031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 决策树算法研究（本人独立完成）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_Toc5031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4A2C513B">
          <w:pPr>
            <w:pStyle w:val="2"/>
            <w:keepNext w:val="0"/>
            <w:keepLines w:val="0"/>
            <w:pageBreakBefore w:val="0"/>
            <w:widowControl w:val="0"/>
            <w:tabs>
              <w:tab w:val="right" w:leader="dot" w:pos="8305"/>
            </w:tabs>
            <w:kinsoku/>
            <w:wordWrap/>
            <w:overflowPunct/>
            <w:topLinePunct w:val="0"/>
            <w:autoSpaceDE/>
            <w:autoSpaceDN/>
            <w:bidi w:val="0"/>
            <w:adjustRightInd/>
            <w:snapToGrid/>
            <w:spacing w:line="72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_Toc21858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 其他算法对比</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_Toc21858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0FAE36AA">
          <w:pPr>
            <w:pStyle w:val="2"/>
            <w:keepNext w:val="0"/>
            <w:keepLines w:val="0"/>
            <w:pageBreakBefore w:val="0"/>
            <w:widowControl w:val="0"/>
            <w:tabs>
              <w:tab w:val="right" w:leader="dot" w:pos="8305"/>
            </w:tabs>
            <w:kinsoku/>
            <w:wordWrap/>
            <w:overflowPunct/>
            <w:topLinePunct w:val="0"/>
            <w:autoSpaceDE/>
            <w:autoSpaceDN/>
            <w:bidi w:val="0"/>
            <w:adjustRightInd/>
            <w:snapToGrid/>
            <w:spacing w:line="72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_Toc5088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 实验结果与分析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_Toc5088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0F097DAD">
          <w:pPr>
            <w:pStyle w:val="2"/>
            <w:keepNext w:val="0"/>
            <w:keepLines w:val="0"/>
            <w:pageBreakBefore w:val="0"/>
            <w:widowControl w:val="0"/>
            <w:tabs>
              <w:tab w:val="right" w:leader="dot" w:pos="8305"/>
            </w:tabs>
            <w:kinsoku/>
            <w:wordWrap/>
            <w:overflowPunct/>
            <w:topLinePunct w:val="0"/>
            <w:autoSpaceDE/>
            <w:autoSpaceDN/>
            <w:bidi w:val="0"/>
            <w:adjustRightInd/>
            <w:snapToGrid/>
            <w:spacing w:line="72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_Toc8071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7 结论与展望</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_Toc8071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582717C9">
          <w:pPr>
            <w:pStyle w:val="2"/>
            <w:keepNext w:val="0"/>
            <w:keepLines w:val="0"/>
            <w:pageBreakBefore w:val="0"/>
            <w:widowControl w:val="0"/>
            <w:tabs>
              <w:tab w:val="right" w:leader="dot" w:pos="8305"/>
            </w:tabs>
            <w:kinsoku/>
            <w:wordWrap/>
            <w:overflowPunct/>
            <w:topLinePunct w:val="0"/>
            <w:autoSpaceDE/>
            <w:autoSpaceDN/>
            <w:bidi w:val="0"/>
            <w:adjustRightInd/>
            <w:snapToGrid/>
            <w:spacing w:line="72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_Toc28823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 个人工作总结（王善义）</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_Toc28823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33991009">
          <w:pPr>
            <w:pStyle w:val="2"/>
            <w:keepNext w:val="0"/>
            <w:keepLines w:val="0"/>
            <w:pageBreakBefore w:val="0"/>
            <w:widowControl w:val="0"/>
            <w:tabs>
              <w:tab w:val="right" w:leader="dot" w:pos="8305"/>
            </w:tabs>
            <w:kinsoku/>
            <w:wordWrap/>
            <w:overflowPunct/>
            <w:topLinePunct w:val="0"/>
            <w:autoSpaceDE/>
            <w:autoSpaceDN/>
            <w:bidi w:val="0"/>
            <w:adjustRightInd/>
            <w:snapToGrid/>
            <w:spacing w:line="72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_Toc1288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9 参考文献</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_Toc1288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4D0611FE">
          <w:pPr>
            <w:pStyle w:val="2"/>
            <w:keepNext w:val="0"/>
            <w:keepLines w:val="0"/>
            <w:pageBreakBefore w:val="0"/>
            <w:widowControl w:val="0"/>
            <w:tabs>
              <w:tab w:val="right" w:leader="dot" w:pos="8305"/>
            </w:tabs>
            <w:kinsoku/>
            <w:wordWrap/>
            <w:overflowPunct/>
            <w:topLinePunct w:val="0"/>
            <w:autoSpaceDE/>
            <w:autoSpaceDN/>
            <w:bidi w:val="0"/>
            <w:adjustRightInd/>
            <w:snapToGrid/>
            <w:spacing w:line="72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_Toc17862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10 致谢</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_Toc17862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6D7152CC">
          <w:pPr>
            <w:keepNext w:val="0"/>
            <w:keepLines w:val="0"/>
            <w:pageBreakBefore w:val="0"/>
            <w:widowControl w:val="0"/>
            <w:pBdr>
              <w:bottom w:val="single" w:color="DEE0E3" w:sz="2" w:space="0"/>
              <w:between w:val="single" w:color="DEE0E3" w:sz="2" w:space="0"/>
            </w:pBdr>
            <w:kinsoku/>
            <w:wordWrap/>
            <w:overflowPunct/>
            <w:topLinePunct w:val="0"/>
            <w:autoSpaceDE/>
            <w:autoSpaceDN/>
            <w:bidi w:val="0"/>
            <w:adjustRightInd/>
            <w:snapToGrid/>
            <w:spacing w:before="120" w:after="120" w:line="720" w:lineRule="auto"/>
            <w:ind w:left="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end"/>
          </w:r>
        </w:p>
      </w:sdtContent>
    </w:sdt>
    <w:p w14:paraId="2B4F641F">
      <w:pPr>
        <w:pBdr>
          <w:bottom w:val="single" w:color="DEE0E3" w:sz="2" w:space="0"/>
          <w:between w:val="single" w:color="DEE0E3" w:sz="2" w:space="0"/>
        </w:pBdr>
        <w:spacing w:before="120" w:after="120" w:line="288" w:lineRule="auto"/>
        <w:ind w:left="0"/>
        <w:rPr>
          <w:rFonts w:hint="eastAsia" w:asciiTheme="minorEastAsia" w:hAnsiTheme="minorEastAsia" w:eastAsiaTheme="minorEastAsia" w:cstheme="minorEastAsia"/>
          <w:sz w:val="24"/>
          <w:szCs w:val="24"/>
        </w:rPr>
      </w:pPr>
    </w:p>
    <w:p w14:paraId="7A0A5CDA">
      <w:pPr>
        <w:spacing w:before="380" w:after="140" w:line="288" w:lineRule="auto"/>
        <w:ind w:left="0"/>
        <w:jc w:val="left"/>
        <w:outlineLvl w:val="0"/>
        <w:rPr>
          <w:rFonts w:hint="eastAsia" w:asciiTheme="minorEastAsia" w:hAnsiTheme="minorEastAsia" w:eastAsiaTheme="minorEastAsia" w:cstheme="minorEastAsia"/>
          <w:b/>
          <w:sz w:val="24"/>
          <w:szCs w:val="24"/>
        </w:rPr>
        <w:sectPr>
          <w:pgSz w:w="11905" w:h="16840"/>
          <w:cols w:space="720" w:num="1"/>
        </w:sectPr>
      </w:pPr>
      <w:bookmarkStart w:id="2" w:name="heading_3"/>
      <w:bookmarkStart w:id="3" w:name="_Toc28389"/>
    </w:p>
    <w:p w14:paraId="6CD515B5">
      <w:pPr>
        <w:spacing w:before="320" w:after="120" w:line="288" w:lineRule="auto"/>
        <w:ind w:left="0"/>
        <w:jc w:val="left"/>
        <w:outlineLvl w:val="1"/>
        <w:rPr>
          <w:rFonts w:hint="eastAsia" w:ascii="黑体" w:hAnsi="黑体" w:eastAsia="黑体" w:cs="黑体"/>
          <w:b/>
          <w:sz w:val="32"/>
          <w:szCs w:val="32"/>
        </w:rPr>
      </w:pPr>
      <w:r>
        <w:rPr>
          <w:rFonts w:hint="eastAsia" w:ascii="黑体" w:hAnsi="黑体" w:eastAsia="黑体" w:cs="黑体"/>
          <w:b/>
          <w:sz w:val="32"/>
          <w:szCs w:val="32"/>
        </w:rPr>
        <w:t>1 引言</w:t>
      </w:r>
      <w:bookmarkEnd w:id="2"/>
      <w:bookmarkEnd w:id="3"/>
    </w:p>
    <w:p w14:paraId="33091DBA">
      <w:pPr>
        <w:spacing w:before="320" w:after="120" w:line="288" w:lineRule="auto"/>
        <w:ind w:left="0"/>
        <w:jc w:val="left"/>
        <w:outlineLvl w:val="1"/>
        <w:rPr>
          <w:rFonts w:hint="eastAsia" w:asciiTheme="minorEastAsia" w:hAnsiTheme="minorEastAsia" w:eastAsiaTheme="minorEastAsia" w:cstheme="minorEastAsia"/>
          <w:sz w:val="28"/>
          <w:szCs w:val="28"/>
        </w:rPr>
      </w:pPr>
      <w:bookmarkStart w:id="4" w:name="heading_4"/>
      <w:r>
        <w:rPr>
          <w:rFonts w:hint="eastAsia" w:asciiTheme="minorEastAsia" w:hAnsiTheme="minorEastAsia" w:eastAsiaTheme="minorEastAsia" w:cstheme="minorEastAsia"/>
          <w:b/>
          <w:sz w:val="28"/>
          <w:szCs w:val="28"/>
        </w:rPr>
        <w:t>1.1 研究背景</w:t>
      </w:r>
      <w:bookmarkEnd w:id="4"/>
    </w:p>
    <w:p w14:paraId="547C0D94">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糖尿病（Diabetes Mellitus）是一种以高血糖为特征的代谢性疾病，由胰岛素分泌缺陷或胰岛素作用受损引起。根据国际糖尿病联盟（IDF）的统计数据，全球糖尿病患者人数持续增长，预计到 2045 年将达到 7 亿人。糖尿病及其并发症不仅严重影响患者的生活质量，也给全球医疗系统带来了沉重的经济负担。因此，糖尿病的早期筛查和诊断对于疾病的预防和控制至关重要。</w:t>
      </w:r>
    </w:p>
    <w:p w14:paraId="6EAF5AA7">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传统的糖尿病诊断方法主要依赖血糖检测和口服葡萄糖耐量试验，这些方法虽然准确，但需要患者前往医疗机构进行专门检查，难以实现大规模的早期筛查。随着机器学习技术的发展，利用患者的常规体检数据构建预测模型，实现对糖尿病发病风险的高效、低成本评估，已成为医学人工智能领域的研究热点。</w:t>
      </w:r>
    </w:p>
    <w:p w14:paraId="3B1EAF62">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皮马印第安人糖尿病数据集（Pima Indians Diabetes Dataset）是机器学习领域最经典的二分类数据集之一，来自美国国家糖尿病、消化和肾脏疾病研究所（NIDDK）。该数据集记录了皮马印第安人群中女性患者的各项生理指标，包括血糖浓度、BMI、年龄、胰岛素水平等特征，以及是否患有糖尿病的标签信息。皮马印第安人群体具有较高的糖尿病发病率，因此该数据集对于糖尿病预测研究具有重要的参考价值。</w:t>
      </w:r>
    </w:p>
    <w:p w14:paraId="20C07F68">
      <w:pPr>
        <w:spacing w:before="320" w:after="120" w:line="288" w:lineRule="auto"/>
        <w:ind w:left="0"/>
        <w:jc w:val="left"/>
        <w:outlineLvl w:val="1"/>
        <w:rPr>
          <w:rFonts w:hint="eastAsia" w:asciiTheme="minorEastAsia" w:hAnsiTheme="minorEastAsia" w:eastAsiaTheme="minorEastAsia" w:cstheme="minorEastAsia"/>
          <w:b/>
          <w:sz w:val="28"/>
          <w:szCs w:val="28"/>
        </w:rPr>
      </w:pPr>
      <w:bookmarkStart w:id="5" w:name="heading_5"/>
      <w:r>
        <w:rPr>
          <w:rFonts w:hint="eastAsia" w:asciiTheme="minorEastAsia" w:hAnsiTheme="minorEastAsia" w:eastAsiaTheme="minorEastAsia" w:cstheme="minorEastAsia"/>
          <w:b/>
          <w:sz w:val="28"/>
          <w:szCs w:val="28"/>
        </w:rPr>
        <w:t>1.2 问题陈述</w:t>
      </w:r>
      <w:bookmarkEnd w:id="5"/>
    </w:p>
    <w:p w14:paraId="4A0C363A">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研究的核心问题是：基于患者的多项生理指标，构建一个能够准确预测糖尿病发病风险的分类模型。具体而言，输入特征包括怀孕次数、血糖浓度、舒张压、三头肌皮褶厚度、血清胰岛素水平、身体质量指数（BMI）、糖尿病遗传函数值和年龄共 8 个特征，输出为二分类结果 —— 是否患有糖尿病（是 / 否）。这是一个典型的监督学习二分类问题。</w:t>
      </w:r>
    </w:p>
    <w:p w14:paraId="73A3061A">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在解决该问题时，我们面临的主要挑战包括：（1）数据集中存在零值，这些零值在某些特征中（如血糖浓度、BMI 等）是不合理的，需要进行恰当的处理；（2）数据存在一定程度的类别不平衡问题，非糖尿病样本（500 例）多于糖尿病样本（268 例）；（3）各特征之间存在不同程度的相关性，需要通过特征选择来优化模型性能。</w:t>
      </w:r>
    </w:p>
    <w:p w14:paraId="11FDE2A9">
      <w:pPr>
        <w:spacing w:before="320" w:after="120" w:line="288" w:lineRule="auto"/>
        <w:ind w:left="0"/>
        <w:jc w:val="left"/>
        <w:outlineLvl w:val="1"/>
        <w:rPr>
          <w:rFonts w:hint="eastAsia" w:asciiTheme="minorEastAsia" w:hAnsiTheme="minorEastAsia" w:eastAsiaTheme="minorEastAsia" w:cstheme="minorEastAsia"/>
          <w:b/>
          <w:sz w:val="28"/>
          <w:szCs w:val="28"/>
        </w:rPr>
      </w:pPr>
      <w:bookmarkStart w:id="6" w:name="heading_6"/>
      <w:r>
        <w:rPr>
          <w:rFonts w:hint="eastAsia" w:asciiTheme="minorEastAsia" w:hAnsiTheme="minorEastAsia" w:eastAsiaTheme="minorEastAsia" w:cstheme="minorEastAsia"/>
          <w:b/>
          <w:sz w:val="28"/>
          <w:szCs w:val="28"/>
        </w:rPr>
        <w:t>1.3 研究目标与个人分工</w:t>
      </w:r>
      <w:bookmarkEnd w:id="6"/>
    </w:p>
    <w:p w14:paraId="05EEF758">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本项目的主要研究目标包括：</w:t>
      </w:r>
    </w:p>
    <w:p w14:paraId="3A6589C6">
      <w:pPr>
        <w:numPr>
          <w:ilvl w:val="0"/>
          <w:numId w:val="1"/>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对皮马印第安人糖尿病数据集进行全面的探索性数据分析，揭示各特征与糖尿病发病之间的内在关系</w:t>
      </w:r>
    </w:p>
    <w:p w14:paraId="53491A3D">
      <w:pPr>
        <w:numPr>
          <w:ilvl w:val="0"/>
          <w:numId w:val="2"/>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实现并比较四种不同的机器学习算法（决策树、支持向量机、多层感知机神经网络、线性回归）在糖尿病预测任务上的性能</w:t>
      </w:r>
    </w:p>
    <w:p w14:paraId="05E54B4F">
      <w:pPr>
        <w:numPr>
          <w:ilvl w:val="0"/>
          <w:numId w:val="3"/>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通过网格搜索和交叉验证进行超参数调优，获取各分类器的最佳性能</w:t>
      </w:r>
    </w:p>
    <w:p w14:paraId="4AEB78B9">
      <w:pPr>
        <w:numPr>
          <w:ilvl w:val="0"/>
          <w:numId w:val="4"/>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分析特征重要性，识别对糖尿病预测最为关键的生理指标</w:t>
      </w:r>
    </w:p>
    <w:p w14:paraId="70AC0782">
      <w:pPr>
        <w:numPr>
          <w:ilvl w:val="0"/>
          <w:numId w:val="5"/>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评估各模型的分类准确率并给出最佳模型推荐</w:t>
      </w:r>
    </w:p>
    <w:p w14:paraId="72054D29">
      <w:pPr>
        <w:spacing w:before="320" w:after="120" w:line="288" w:lineRule="auto"/>
        <w:ind w:left="0"/>
        <w:jc w:val="left"/>
        <w:outlineLvl w:val="1"/>
        <w:rPr>
          <w:rFonts w:hint="eastAsia" w:asciiTheme="minorEastAsia" w:hAnsiTheme="minorEastAsia" w:eastAsiaTheme="minorEastAsia" w:cstheme="minorEastAsia"/>
          <w:b/>
          <w:sz w:val="28"/>
          <w:szCs w:val="28"/>
        </w:rPr>
      </w:pPr>
      <w:r>
        <w:rPr>
          <w:rFonts w:hint="eastAsia" w:asciiTheme="minorEastAsia" w:hAnsiTheme="minorEastAsia" w:eastAsiaTheme="minorEastAsia" w:cstheme="minorEastAsia"/>
          <w:b/>
          <w:sz w:val="28"/>
          <w:szCs w:val="28"/>
        </w:rPr>
        <w:t>本人（王善义）独立负责的工作内容：</w:t>
      </w:r>
    </w:p>
    <w:p w14:paraId="0579BD5A">
      <w:pPr>
        <w:numPr>
          <w:ilvl w:val="0"/>
          <w:numId w:val="6"/>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决策树分类器的完整实现</w:t>
      </w:r>
      <w:r>
        <w:rPr>
          <w:rFonts w:hint="eastAsia" w:asciiTheme="minorEastAsia" w:hAnsiTheme="minorEastAsia" w:eastAsiaTheme="minorEastAsia" w:cstheme="minorEastAsia"/>
          <w:sz w:val="24"/>
          <w:szCs w:val="24"/>
        </w:rPr>
        <w:t>（数据加载、训练、评估）</w:t>
      </w:r>
    </w:p>
    <w:p w14:paraId="43927B1C">
      <w:pPr>
        <w:numPr>
          <w:ilvl w:val="0"/>
          <w:numId w:val="7"/>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决策树超参数调优</w:t>
      </w:r>
      <w:r>
        <w:rPr>
          <w:rFonts w:hint="eastAsia" w:asciiTheme="minorEastAsia" w:hAnsiTheme="minorEastAsia" w:eastAsiaTheme="minorEastAsia" w:cstheme="minorEastAsia"/>
          <w:sz w:val="24"/>
          <w:szCs w:val="24"/>
        </w:rPr>
        <w:t>（max_depth 优化防止过拟合）</w:t>
      </w:r>
    </w:p>
    <w:p w14:paraId="5900A76B">
      <w:pPr>
        <w:numPr>
          <w:ilvl w:val="0"/>
          <w:numId w:val="8"/>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特征重要性定量分析与可视化</w:t>
      </w:r>
    </w:p>
    <w:p w14:paraId="3409E8DC">
      <w:pPr>
        <w:numPr>
          <w:ilvl w:val="0"/>
          <w:numId w:val="9"/>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决策树结构可视化</w:t>
      </w:r>
      <w:r>
        <w:rPr>
          <w:rFonts w:hint="eastAsia" w:asciiTheme="minorEastAsia" w:hAnsiTheme="minorEastAsia" w:eastAsiaTheme="minorEastAsia" w:cstheme="minorEastAsia"/>
          <w:sz w:val="24"/>
          <w:szCs w:val="24"/>
        </w:rPr>
        <w:t>（graphviz 生成树形图）</w:t>
      </w:r>
    </w:p>
    <w:p w14:paraId="21F67E4E">
      <w:pPr>
        <w:numPr>
          <w:ilvl w:val="0"/>
          <w:numId w:val="10"/>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基于特征重要性的特征选择实验</w:t>
      </w:r>
      <w:r>
        <w:rPr>
          <w:rFonts w:hint="eastAsia" w:asciiTheme="minorEastAsia" w:hAnsiTheme="minorEastAsia" w:eastAsiaTheme="minorEastAsia" w:cstheme="minorEastAsia"/>
          <w:sz w:val="24"/>
          <w:szCs w:val="24"/>
        </w:rPr>
        <w:t>（删除不重要特征提升性能）</w:t>
      </w:r>
    </w:p>
    <w:p w14:paraId="560D8455">
      <w:pPr>
        <w:numPr>
          <w:ilvl w:val="0"/>
          <w:numId w:val="11"/>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多组对比实验与结果分析</w:t>
      </w:r>
    </w:p>
    <w:p w14:paraId="6B678F4F">
      <w:pPr>
        <w:pBdr>
          <w:bottom w:val="single" w:color="DEE0E3" w:sz="2" w:space="0"/>
          <w:between w:val="single" w:color="DEE0E3" w:sz="2" w:space="0"/>
        </w:pBdr>
        <w:spacing w:before="120" w:after="120" w:line="288" w:lineRule="auto"/>
        <w:ind w:left="0"/>
        <w:rPr>
          <w:rFonts w:hint="eastAsia" w:asciiTheme="minorEastAsia" w:hAnsiTheme="minorEastAsia" w:eastAsiaTheme="minorEastAsia" w:cstheme="minorEastAsia"/>
          <w:sz w:val="24"/>
          <w:szCs w:val="24"/>
        </w:rPr>
      </w:pPr>
    </w:p>
    <w:p w14:paraId="7157E69B">
      <w:pPr>
        <w:spacing w:before="320" w:after="120" w:line="288" w:lineRule="auto"/>
        <w:ind w:left="0"/>
        <w:jc w:val="left"/>
        <w:outlineLvl w:val="1"/>
        <w:rPr>
          <w:rFonts w:hint="eastAsia" w:ascii="黑体" w:hAnsi="黑体" w:eastAsia="黑体" w:cs="黑体"/>
          <w:b/>
          <w:sz w:val="32"/>
          <w:szCs w:val="32"/>
        </w:rPr>
      </w:pPr>
      <w:bookmarkStart w:id="7" w:name="heading_7"/>
      <w:bookmarkStart w:id="8" w:name="_Toc28830"/>
      <w:r>
        <w:rPr>
          <w:rFonts w:hint="eastAsia" w:ascii="黑体" w:hAnsi="黑体" w:eastAsia="黑体" w:cs="黑体"/>
          <w:b/>
          <w:sz w:val="32"/>
          <w:szCs w:val="32"/>
        </w:rPr>
        <w:t>2 数据集描述与预处理</w:t>
      </w:r>
      <w:bookmarkEnd w:id="7"/>
      <w:bookmarkEnd w:id="8"/>
    </w:p>
    <w:p w14:paraId="0C905EBF">
      <w:pPr>
        <w:spacing w:before="320" w:after="120" w:line="288" w:lineRule="auto"/>
        <w:ind w:left="0"/>
        <w:jc w:val="left"/>
        <w:outlineLvl w:val="1"/>
        <w:rPr>
          <w:rFonts w:hint="eastAsia" w:asciiTheme="minorEastAsia" w:hAnsiTheme="minorEastAsia" w:eastAsiaTheme="minorEastAsia" w:cstheme="minorEastAsia"/>
          <w:sz w:val="24"/>
          <w:szCs w:val="24"/>
        </w:rPr>
      </w:pPr>
      <w:bookmarkStart w:id="9" w:name="heading_8"/>
      <w:r>
        <w:rPr>
          <w:rFonts w:hint="eastAsia" w:asciiTheme="minorEastAsia" w:hAnsiTheme="minorEastAsia" w:eastAsiaTheme="minorEastAsia" w:cstheme="minorEastAsia"/>
          <w:b/>
          <w:sz w:val="24"/>
          <w:szCs w:val="24"/>
        </w:rPr>
        <w:t>2.1 数据集来源</w:t>
      </w:r>
      <w:bookmarkEnd w:id="9"/>
    </w:p>
    <w:p w14:paraId="283E4EC8">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皮马印第安人糖尿病数据集来源于美国国家糖尿病、消化和肾脏疾病研究所（National Institute of Diabetes and Digestive and Kidney Diseases, NIDDK），并由加州大学欧文分校（UCI）机器学习知识库公开提供。该数据集的所有受试者均为 21 岁以上的皮马印第安女性，取自亚利桑那州凤凰城附近的一个地区。数据集的构建过程中设置了多项筛选条件，以确保数据质量和研究的科学性。</w:t>
      </w:r>
    </w:p>
    <w:p w14:paraId="1E92F375">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数据集包含 768 个样本，其中 500 例为非糖尿病患者（0），268 例为糖尿病患者（1）。这意味着数据集存在一定程度的类别不平衡，非糖尿病样本约占总样本的 65.1%，而糖尿病样本仅占 34.9%。在机器学习中，类别不平衡可能导致模型偏向多数类，因此在数据划分时我们采用了分层抽样策略，确保训练集和测试集中两类样本的比例与原始数据集保持一致。</w:t>
      </w:r>
    </w:p>
    <w:p w14:paraId="1765F04A">
      <w:pPr>
        <w:spacing w:before="320" w:after="120" w:line="288" w:lineRule="auto"/>
        <w:ind w:left="0"/>
        <w:jc w:val="left"/>
        <w:outlineLvl w:val="1"/>
        <w:rPr>
          <w:rFonts w:hint="eastAsia" w:asciiTheme="minorEastAsia" w:hAnsiTheme="minorEastAsia" w:eastAsiaTheme="minorEastAsia" w:cstheme="minorEastAsia"/>
          <w:sz w:val="24"/>
          <w:szCs w:val="24"/>
        </w:rPr>
      </w:pPr>
      <w:bookmarkStart w:id="10" w:name="heading_9"/>
      <w:r>
        <w:rPr>
          <w:rFonts w:hint="eastAsia" w:asciiTheme="minorEastAsia" w:hAnsiTheme="minorEastAsia" w:eastAsiaTheme="minorEastAsia" w:cstheme="minorEastAsia"/>
          <w:b/>
          <w:sz w:val="24"/>
          <w:szCs w:val="24"/>
        </w:rPr>
        <w:t>2.2 特征说明</w:t>
      </w:r>
      <w:bookmarkEnd w:id="10"/>
    </w:p>
    <w:p w14:paraId="34E470C3">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该数据集共包含 768 个样本，每个样本由 8 个输入特征和 1 个输出标签组成。各特征具体说明如下：</w:t>
      </w:r>
    </w:p>
    <w:p w14:paraId="1F8C7A0D">
      <w:pPr>
        <w:numPr>
          <w:ilvl w:val="0"/>
          <w:numId w:val="12"/>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Pregnancies（怀孕次数）</w:t>
      </w:r>
      <w:r>
        <w:rPr>
          <w:rFonts w:hint="eastAsia" w:asciiTheme="minorEastAsia" w:hAnsiTheme="minorEastAsia" w:eastAsiaTheme="minorEastAsia" w:cstheme="minorEastAsia"/>
          <w:sz w:val="24"/>
          <w:szCs w:val="24"/>
        </w:rPr>
        <w:t>：该特征记录了患者怀孕的次数，范围为 0-17 次。多次怀孕被认为是糖尿病的潜在风险因素之一。</w:t>
      </w:r>
    </w:p>
    <w:p w14:paraId="0EAF3228">
      <w:pPr>
        <w:numPr>
          <w:ilvl w:val="0"/>
          <w:numId w:val="13"/>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Glucose（血糖浓度）</w:t>
      </w:r>
      <w:r>
        <w:rPr>
          <w:rFonts w:hint="eastAsia" w:asciiTheme="minorEastAsia" w:hAnsiTheme="minorEastAsia" w:eastAsiaTheme="minorEastAsia" w:cstheme="minorEastAsia"/>
          <w:sz w:val="24"/>
          <w:szCs w:val="24"/>
        </w:rPr>
        <w:t>：口服葡萄糖耐量试验 2 小时后的血浆葡萄糖浓度，单位为 mg/dL。正常值通常低于 140mg/dL。这是最重要的预测特征之一。</w:t>
      </w:r>
    </w:p>
    <w:p w14:paraId="23517425">
      <w:pPr>
        <w:numPr>
          <w:ilvl w:val="0"/>
          <w:numId w:val="14"/>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BloodPressure（舒张压）</w:t>
      </w:r>
      <w:r>
        <w:rPr>
          <w:rFonts w:hint="eastAsia" w:asciiTheme="minorEastAsia" w:hAnsiTheme="minorEastAsia" w:eastAsiaTheme="minorEastAsia" w:cstheme="minorEastAsia"/>
          <w:sz w:val="24"/>
          <w:szCs w:val="24"/>
        </w:rPr>
        <w:t>：舒张压测量值，单位为 mmHg。正常范围通常为 60-80mmHg。</w:t>
      </w:r>
    </w:p>
    <w:p w14:paraId="1025B391">
      <w:pPr>
        <w:numPr>
          <w:ilvl w:val="0"/>
          <w:numId w:val="15"/>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SkinThickness（三头肌皮褶厚度）</w:t>
      </w:r>
      <w:r>
        <w:rPr>
          <w:rFonts w:hint="eastAsia" w:asciiTheme="minorEastAsia" w:hAnsiTheme="minorEastAsia" w:eastAsiaTheme="minorEastAsia" w:cstheme="minorEastAsia"/>
          <w:sz w:val="24"/>
          <w:szCs w:val="24"/>
        </w:rPr>
        <w:t>：三头肌部位的皮褶厚度测量值，单位为 mm。用于评估身体脂肪含量。</w:t>
      </w:r>
    </w:p>
    <w:p w14:paraId="3A55322D">
      <w:pPr>
        <w:numPr>
          <w:ilvl w:val="0"/>
          <w:numId w:val="16"/>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Insulin（血清胰岛素）</w:t>
      </w:r>
      <w:r>
        <w:rPr>
          <w:rFonts w:hint="eastAsia" w:asciiTheme="minorEastAsia" w:hAnsiTheme="minorEastAsia" w:eastAsiaTheme="minorEastAsia" w:cstheme="minorEastAsia"/>
          <w:sz w:val="24"/>
          <w:szCs w:val="24"/>
        </w:rPr>
        <w:t>：2 小时血清胰岛素水平，单位为 μU/mL。用于评估胰岛素分泌功能。</w:t>
      </w:r>
    </w:p>
    <w:p w14:paraId="01AB140F">
      <w:pPr>
        <w:numPr>
          <w:ilvl w:val="0"/>
          <w:numId w:val="17"/>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BMI（身体质量指数）</w:t>
      </w:r>
      <w:r>
        <w:rPr>
          <w:rFonts w:hint="eastAsia" w:asciiTheme="minorEastAsia" w:hAnsiTheme="minorEastAsia" w:eastAsiaTheme="minorEastAsia" w:cstheme="minorEastAsia"/>
          <w:sz w:val="24"/>
          <w:szCs w:val="24"/>
        </w:rPr>
        <w:t>：体重（kg）除以身高（m）的平方。BMI≥30 为肥胖标准，是糖尿病的重要风险指标。</w:t>
      </w:r>
    </w:p>
    <w:p w14:paraId="2CFD1039">
      <w:pPr>
        <w:numPr>
          <w:ilvl w:val="0"/>
          <w:numId w:val="18"/>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DiabetesPedigreeFunction（糖尿病遗传函数）</w:t>
      </w:r>
      <w:r>
        <w:rPr>
          <w:rFonts w:hint="eastAsia" w:asciiTheme="minorEastAsia" w:hAnsiTheme="minorEastAsia" w:eastAsiaTheme="minorEastAsia" w:cstheme="minorEastAsia"/>
          <w:sz w:val="24"/>
          <w:szCs w:val="24"/>
        </w:rPr>
        <w:t>：基于家族史的糖尿病遗传风险评分函数，值越高表示遗传风险越大。</w:t>
      </w:r>
    </w:p>
    <w:p w14:paraId="5C48BAC3">
      <w:pPr>
        <w:numPr>
          <w:ilvl w:val="0"/>
          <w:numId w:val="19"/>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Age（年龄）</w:t>
      </w:r>
      <w:r>
        <w:rPr>
          <w:rFonts w:hint="eastAsia" w:asciiTheme="minorEastAsia" w:hAnsiTheme="minorEastAsia" w:eastAsiaTheme="minorEastAsia" w:cstheme="minorEastAsia"/>
          <w:sz w:val="24"/>
          <w:szCs w:val="24"/>
        </w:rPr>
        <w:t>：患者的年龄，单位为岁。年龄增长是 2 型糖尿病的主要风险因素之一。</w:t>
      </w:r>
    </w:p>
    <w:p w14:paraId="5A32CEBD">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输出标签（Outcome）：二分类变量，0 表示未患糖尿病，1 表示患有糖尿病。数据集中共有 500 例阴性样本和 268 例阳性样本。</w:t>
      </w:r>
    </w:p>
    <w:p w14:paraId="01E3C05E">
      <w:pPr>
        <w:spacing w:before="320" w:after="120" w:line="288" w:lineRule="auto"/>
        <w:ind w:left="0"/>
        <w:jc w:val="left"/>
        <w:outlineLvl w:val="1"/>
        <w:rPr>
          <w:rFonts w:hint="eastAsia" w:asciiTheme="minorEastAsia" w:hAnsiTheme="minorEastAsia" w:eastAsiaTheme="minorEastAsia" w:cstheme="minorEastAsia"/>
          <w:sz w:val="24"/>
          <w:szCs w:val="24"/>
        </w:rPr>
      </w:pPr>
      <w:bookmarkStart w:id="11" w:name="heading_10"/>
      <w:r>
        <w:rPr>
          <w:rFonts w:hint="eastAsia" w:asciiTheme="minorEastAsia" w:hAnsiTheme="minorEastAsia" w:eastAsiaTheme="minorEastAsia" w:cstheme="minorEastAsia"/>
          <w:b/>
          <w:sz w:val="24"/>
          <w:szCs w:val="24"/>
        </w:rPr>
        <w:t>2.3 数据统计描述</w:t>
      </w:r>
      <w:bookmarkEnd w:id="11"/>
    </w:p>
    <w:p w14:paraId="2097EE1B">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通过描述性统计分析，我们获得了各特征的基本统计特征，包括均值、标准差、最小值、最大值等。关键发现包括：</w:t>
      </w:r>
    </w:p>
    <w:p w14:paraId="4B7D1B4F">
      <w:pPr>
        <w:numPr>
          <w:ilvl w:val="0"/>
          <w:numId w:val="20"/>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糖尿病患者组的平均 BMI 值为 35.14，处于肥胖范围（BMI≥30），而非糖尿病组的平均 BMI 为 30.0，恰好处于肥胖临界值。这验证了肥胖与糖尿病之间的强相关性。</w:t>
      </w:r>
    </w:p>
    <w:p w14:paraId="644C9045">
      <w:pPr>
        <w:numPr>
          <w:ilvl w:val="0"/>
          <w:numId w:val="21"/>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糖尿病患者组的平均血糖浓度为 141.25mg/dL，处于糖尿病前期状态，而非糖尿病组的平均血糖浓度显著较低，表明血糖水平是区分两类患者最有效的指标之一。</w:t>
      </w:r>
    </w:p>
    <w:p w14:paraId="58F9B197">
      <w:pPr>
        <w:numPr>
          <w:ilvl w:val="0"/>
          <w:numId w:val="22"/>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数据集中存在部分特征的零值记录，例如在某些样本中血糖浓度、BMI、皮褶厚度等生理指标为零，这在医学上是不合理的，需要在预处理阶段进行处理。</w:t>
      </w:r>
    </w:p>
    <w:p w14:paraId="01139C29">
      <w:pPr>
        <w:spacing w:before="320" w:after="120" w:line="288" w:lineRule="auto"/>
        <w:ind w:left="0"/>
        <w:jc w:val="left"/>
        <w:outlineLvl w:val="1"/>
        <w:rPr>
          <w:rFonts w:hint="eastAsia" w:asciiTheme="minorEastAsia" w:hAnsiTheme="minorEastAsia" w:eastAsiaTheme="minorEastAsia" w:cstheme="minorEastAsia"/>
          <w:sz w:val="24"/>
          <w:szCs w:val="24"/>
        </w:rPr>
      </w:pPr>
      <w:bookmarkStart w:id="12" w:name="heading_11"/>
      <w:r>
        <w:rPr>
          <w:rFonts w:hint="eastAsia" w:asciiTheme="minorEastAsia" w:hAnsiTheme="minorEastAsia" w:eastAsiaTheme="minorEastAsia" w:cstheme="minorEastAsia"/>
          <w:b/>
          <w:sz w:val="24"/>
          <w:szCs w:val="24"/>
        </w:rPr>
        <w:t>2.4 数据预处理（本人完成部分）</w:t>
      </w:r>
      <w:bookmarkEnd w:id="12"/>
    </w:p>
    <w:p w14:paraId="0311F5B1">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数据预处理是机器学习流程中的关键环节，直接影响模型的性能。在本项目中，我们采取了以下预处理措施：</w:t>
      </w:r>
    </w:p>
    <w:p w14:paraId="1A135DB9">
      <w:pPr>
        <w:numPr>
          <w:ilvl w:val="0"/>
          <w:numId w:val="23"/>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将所有特征列转换为数值类型，确保数据类型一致性</w:t>
      </w:r>
    </w:p>
    <w:p w14:paraId="21C0E896">
      <w:pPr>
        <w:numPr>
          <w:ilvl w:val="0"/>
          <w:numId w:val="24"/>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对于因编码错误或缺失导致的零值（尤其是在医学上不可能为零的特征，如血糖浓度、BMI、舒张压、皮褶厚度和胰岛素等），采用按类别（是否患糖尿病）分层计算均值的方法进行填充</w:t>
      </w:r>
    </w:p>
    <w:p w14:paraId="4F810A9D">
      <w:pPr>
        <w:numPr>
          <w:ilvl w:val="0"/>
          <w:numId w:val="25"/>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将数据集按 80:20 的比例划分为训练集和测试集，其中训练集 614 个样本，测试集 154 个样本</w:t>
      </w:r>
    </w:p>
    <w:p w14:paraId="5420B36E">
      <w:pPr>
        <w:numPr>
          <w:ilvl w:val="0"/>
          <w:numId w:val="26"/>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对特征进行标准化处理（StandardScaler），使各特征具有零均值和单位方差，这对于 SVM 等对特征尺度敏感的算法尤为重要</w:t>
      </w:r>
    </w:p>
    <w:p w14:paraId="6BCA3DF9">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在决策树模块中，本人完成了以下数据预处理工作：</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C5419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E28FD4C">
            <w:pPr>
              <w:spacing w:before="120" w:after="120" w:line="288"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646A73"/>
                <w:sz w:val="24"/>
                <w:szCs w:val="24"/>
              </w:rPr>
              <w:t>python</w:t>
            </w:r>
            <w:r>
              <w:rPr>
                <w:rFonts w:hint="eastAsia" w:asciiTheme="minorEastAsia" w:hAnsiTheme="minorEastAsia" w:eastAsiaTheme="minorEastAsia" w:cstheme="minorEastAsia"/>
                <w:color w:val="646A73"/>
                <w:sz w:val="24"/>
                <w:szCs w:val="24"/>
              </w:rPr>
              <w:br w:type="textWrapping"/>
            </w:r>
            <w:r>
              <w:rPr>
                <w:rFonts w:hint="eastAsia" w:asciiTheme="minorEastAsia" w:hAnsiTheme="minorEastAsia" w:eastAsiaTheme="minorEastAsia" w:cstheme="minorEastAsia"/>
                <w:sz w:val="24"/>
                <w:szCs w:val="24"/>
              </w:rPr>
              <w:t># 数据加载</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import pandas as pd</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import numpy as np</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from sklearn.tree import DecisionTreeClassifier</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from sklearn.model_selection import train_test_split</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data = pd.read_csv("diabetes.csv")</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 特征标签分离</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X = data[data.columns[0:-1]]  # 8个输入特征</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Y = data[data.columns[-1]]    # 输出标签</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 分层抽样划分数据集（保证类别平衡）</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X_train, X_test, y_train, y_test = train_test_split(</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 xml:space="preserve">    X, Y, stratify=Y, random_state=42</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w:t>
            </w:r>
          </w:p>
        </w:tc>
      </w:tr>
    </w:tbl>
    <w:p w14:paraId="3228E4D9">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关键技术点：</w:t>
      </w:r>
      <w:r>
        <w:rPr>
          <w:rFonts w:hint="eastAsia" w:asciiTheme="minorEastAsia" w:hAnsiTheme="minorEastAsia" w:eastAsiaTheme="minorEastAsia" w:cstheme="minorEastAsia"/>
          <w:sz w:val="24"/>
          <w:szCs w:val="24"/>
        </w:rPr>
        <w:t xml:space="preserve"> 使用</w:t>
      </w:r>
      <w:r>
        <w:rPr>
          <w:rFonts w:hint="eastAsia" w:asciiTheme="minorEastAsia" w:hAnsiTheme="minorEastAsia" w:eastAsiaTheme="minorEastAsia" w:cstheme="minorEastAsia"/>
          <w:sz w:val="24"/>
          <w:szCs w:val="24"/>
          <w:shd w:val="clear" w:fill="EFF0F1"/>
        </w:rPr>
        <w:t>stratify=Y</w:t>
      </w:r>
      <w:r>
        <w:rPr>
          <w:rFonts w:hint="eastAsia" w:asciiTheme="minorEastAsia" w:hAnsiTheme="minorEastAsia" w:eastAsiaTheme="minorEastAsia" w:cstheme="minorEastAsia"/>
          <w:sz w:val="24"/>
          <w:szCs w:val="24"/>
        </w:rPr>
        <w:t>参数进行分层抽样，确保训练集和测试集中糖尿病患者与非糖尿病患者的比例与原始数据集保持一致，避免因数据划分偏差导致模型性能评估失真。</w:t>
      </w:r>
    </w:p>
    <w:p w14:paraId="347A1854">
      <w:pPr>
        <w:pBdr>
          <w:bottom w:val="single" w:color="DEE0E3" w:sz="2" w:space="0"/>
          <w:between w:val="single" w:color="DEE0E3" w:sz="2" w:space="0"/>
        </w:pBdr>
        <w:spacing w:before="120" w:after="120" w:line="288" w:lineRule="auto"/>
        <w:ind w:left="0"/>
        <w:rPr>
          <w:rFonts w:hint="eastAsia" w:asciiTheme="minorEastAsia" w:hAnsiTheme="minorEastAsia" w:eastAsiaTheme="minorEastAsia" w:cstheme="minorEastAsia"/>
          <w:sz w:val="24"/>
          <w:szCs w:val="24"/>
        </w:rPr>
      </w:pPr>
    </w:p>
    <w:p w14:paraId="7A323C34">
      <w:pPr>
        <w:spacing w:before="320" w:after="120" w:line="288" w:lineRule="auto"/>
        <w:ind w:left="0"/>
        <w:jc w:val="left"/>
        <w:outlineLvl w:val="1"/>
        <w:rPr>
          <w:rFonts w:hint="eastAsia" w:ascii="黑体" w:hAnsi="黑体" w:eastAsia="黑体" w:cs="黑体"/>
          <w:b/>
          <w:sz w:val="32"/>
          <w:szCs w:val="32"/>
        </w:rPr>
      </w:pPr>
      <w:bookmarkStart w:id="13" w:name="_Toc3635"/>
      <w:bookmarkStart w:id="14" w:name="heading_12"/>
      <w:r>
        <w:rPr>
          <w:rFonts w:hint="eastAsia" w:ascii="黑体" w:hAnsi="黑体" w:eastAsia="黑体" w:cs="黑体"/>
          <w:b/>
          <w:sz w:val="32"/>
          <w:szCs w:val="32"/>
        </w:rPr>
        <w:t>3 探索性数据分析</w:t>
      </w:r>
      <w:bookmarkEnd w:id="13"/>
      <w:bookmarkEnd w:id="14"/>
    </w:p>
    <w:p w14:paraId="4275E1DD">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探索性数据分析（Exploratory Data Analysis, EDA）是数据科学流程中不可或缺的环节。通过可视化手段对数据进行直观分析，我们能够深入理解数据的分布特征、变量间的关系以及潜在的规律。</w:t>
      </w:r>
    </w:p>
    <w:p w14:paraId="6AC268A1">
      <w:pPr>
        <w:spacing w:before="320" w:after="120" w:line="288" w:lineRule="auto"/>
        <w:ind w:left="0"/>
        <w:jc w:val="left"/>
        <w:outlineLvl w:val="1"/>
        <w:rPr>
          <w:rFonts w:hint="eastAsia" w:asciiTheme="minorEastAsia" w:hAnsiTheme="minorEastAsia" w:eastAsiaTheme="minorEastAsia" w:cstheme="minorEastAsia"/>
          <w:sz w:val="24"/>
          <w:szCs w:val="24"/>
        </w:rPr>
      </w:pPr>
      <w:bookmarkStart w:id="15" w:name="heading_13"/>
      <w:r>
        <w:rPr>
          <w:rFonts w:hint="eastAsia" w:asciiTheme="minorEastAsia" w:hAnsiTheme="minorEastAsia" w:eastAsiaTheme="minorEastAsia" w:cstheme="minorEastAsia"/>
          <w:b/>
          <w:sz w:val="24"/>
          <w:szCs w:val="24"/>
        </w:rPr>
        <w:t>3.1 特征相关性热力图分析</w:t>
      </w:r>
      <w:bookmarkEnd w:id="15"/>
    </w:p>
    <w:p w14:paraId="6243132C">
      <w:pPr>
        <w:spacing w:before="120" w:after="120" w:line="288" w:lineRule="auto"/>
        <w:ind w:left="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0" distR="0">
            <wp:extent cx="5257800" cy="2419350"/>
            <wp:effectExtent l="0" t="0" r="0" b="635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2419350"/>
                    </a:xfrm>
                    <a:prstGeom prst="rect">
                      <a:avLst/>
                    </a:prstGeom>
                  </pic:spPr>
                </pic:pic>
              </a:graphicData>
            </a:graphic>
          </wp:inline>
        </w:drawing>
      </w:r>
    </w:p>
    <w:p w14:paraId="200BD260">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关键发现：</w:t>
      </w:r>
    </w:p>
    <w:p w14:paraId="69EC517B">
      <w:pPr>
        <w:numPr>
          <w:ilvl w:val="0"/>
          <w:numId w:val="27"/>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强正相关特征对：</w:t>
      </w:r>
    </w:p>
    <w:p w14:paraId="19CDF6C4">
      <w:pPr>
        <w:numPr>
          <w:ilvl w:val="0"/>
          <w:numId w:val="28"/>
        </w:numPr>
        <w:spacing w:before="120" w:after="120" w:line="288" w:lineRule="auto"/>
        <w:ind w:left="453"/>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怀孕次数 (Pregnancies) 与 年龄 (Age)：相关系数 0.54</w:t>
      </w:r>
    </w:p>
    <w:p w14:paraId="4B2BD51D">
      <w:pPr>
        <w:numPr>
          <w:ilvl w:val="0"/>
          <w:numId w:val="29"/>
        </w:numPr>
        <w:spacing w:before="120" w:after="120" w:line="288" w:lineRule="auto"/>
        <w:ind w:left="453"/>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胰岛素 (Insulin) 与 皮肤厚度 (SkinThickness)：相关系数 0.44</w:t>
      </w:r>
    </w:p>
    <w:p w14:paraId="65FFA648">
      <w:pPr>
        <w:numPr>
          <w:ilvl w:val="0"/>
          <w:numId w:val="30"/>
        </w:numPr>
        <w:spacing w:before="120" w:after="120" w:line="288" w:lineRule="auto"/>
        <w:ind w:left="453"/>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BMI 与 皮肤厚度 (SkinThickness)：相关系数 0.39</w:t>
      </w:r>
    </w:p>
    <w:p w14:paraId="4AABFEAE">
      <w:pPr>
        <w:numPr>
          <w:ilvl w:val="0"/>
          <w:numId w:val="31"/>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与患病结果 (Outcome) 最相关的特征：</w:t>
      </w:r>
    </w:p>
    <w:p w14:paraId="03AA1581">
      <w:pPr>
        <w:numPr>
          <w:ilvl w:val="0"/>
          <w:numId w:val="32"/>
        </w:numPr>
        <w:spacing w:before="120" w:after="120" w:line="288" w:lineRule="auto"/>
        <w:ind w:left="453"/>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血糖 (Glucose)：相关系数 0.47</w:t>
      </w:r>
    </w:p>
    <w:p w14:paraId="120C715B">
      <w:pPr>
        <w:numPr>
          <w:ilvl w:val="0"/>
          <w:numId w:val="33"/>
        </w:numPr>
        <w:spacing w:before="120" w:after="120" w:line="288" w:lineRule="auto"/>
        <w:ind w:left="453"/>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BMI：相关系数 0.29</w:t>
      </w:r>
    </w:p>
    <w:p w14:paraId="3FDAAC0E">
      <w:pPr>
        <w:spacing w:before="120" w:after="120" w:line="288" w:lineRule="auto"/>
        <w:ind w:left="453"/>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这两个特征是预测模型的核心变量。</w:t>
      </w:r>
    </w:p>
    <w:p w14:paraId="08E0C082">
      <w:pPr>
        <w:spacing w:before="320" w:after="120" w:line="288" w:lineRule="auto"/>
        <w:ind w:left="0"/>
        <w:jc w:val="left"/>
        <w:outlineLvl w:val="1"/>
        <w:rPr>
          <w:rFonts w:hint="eastAsia" w:asciiTheme="minorEastAsia" w:hAnsiTheme="minorEastAsia" w:eastAsiaTheme="minorEastAsia" w:cstheme="minorEastAsia"/>
          <w:sz w:val="24"/>
          <w:szCs w:val="24"/>
        </w:rPr>
      </w:pPr>
      <w:bookmarkStart w:id="16" w:name="heading_14"/>
      <w:r>
        <w:rPr>
          <w:rFonts w:hint="eastAsia" w:asciiTheme="minorEastAsia" w:hAnsiTheme="minorEastAsia" w:eastAsiaTheme="minorEastAsia" w:cstheme="minorEastAsia"/>
          <w:b/>
          <w:sz w:val="24"/>
          <w:szCs w:val="24"/>
        </w:rPr>
        <w:t>3.2 多变量关系可视化（Pairplot）</w:t>
      </w:r>
      <w:bookmarkEnd w:id="16"/>
    </w:p>
    <w:p w14:paraId="3D9971EF">
      <w:pPr>
        <w:spacing w:before="120" w:after="120" w:line="288" w:lineRule="auto"/>
        <w:ind w:left="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0" distR="0">
            <wp:extent cx="5257800" cy="5010150"/>
            <wp:effectExtent l="0" t="0" r="0" b="635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5010150"/>
                    </a:xfrm>
                    <a:prstGeom prst="rect">
                      <a:avLst/>
                    </a:prstGeom>
                  </pic:spPr>
                </pic:pic>
              </a:graphicData>
            </a:graphic>
          </wp:inline>
        </w:drawing>
      </w:r>
    </w:p>
    <w:p w14:paraId="6358F0DC">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分析结论：</w:t>
      </w:r>
    </w:p>
    <w:p w14:paraId="59A75AAD">
      <w:pPr>
        <w:numPr>
          <w:ilvl w:val="0"/>
          <w:numId w:val="34"/>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各特征之间不存在明显的线性分类边界，患病与未患病样本在多数区域高度重叠</w:t>
      </w:r>
    </w:p>
    <w:p w14:paraId="122D6A12">
      <w:pPr>
        <w:numPr>
          <w:ilvl w:val="0"/>
          <w:numId w:val="35"/>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单一指标无法直接完成糖尿病分类，属于典型的非线性分类问题</w:t>
      </w:r>
    </w:p>
    <w:p w14:paraId="3534977A">
      <w:pPr>
        <w:numPr>
          <w:ilvl w:val="0"/>
          <w:numId w:val="36"/>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Glucose (血糖) 在两组人群中分布差异明显，患病组的血糖普遍更高</w:t>
      </w:r>
    </w:p>
    <w:p w14:paraId="2BB15362">
      <w:pPr>
        <w:spacing w:before="320" w:after="120" w:line="288" w:lineRule="auto"/>
        <w:ind w:left="0"/>
        <w:jc w:val="left"/>
        <w:outlineLvl w:val="1"/>
        <w:rPr>
          <w:rFonts w:hint="eastAsia" w:asciiTheme="minorEastAsia" w:hAnsiTheme="minorEastAsia" w:eastAsiaTheme="minorEastAsia" w:cstheme="minorEastAsia"/>
          <w:sz w:val="24"/>
          <w:szCs w:val="24"/>
        </w:rPr>
      </w:pPr>
      <w:bookmarkStart w:id="17" w:name="heading_15"/>
      <w:r>
        <w:rPr>
          <w:rFonts w:hint="eastAsia" w:asciiTheme="minorEastAsia" w:hAnsiTheme="minorEastAsia" w:eastAsiaTheme="minorEastAsia" w:cstheme="minorEastAsia"/>
          <w:b/>
          <w:sz w:val="24"/>
          <w:szCs w:val="24"/>
        </w:rPr>
        <w:t>3.3 关键特征风险分析</w:t>
      </w:r>
      <w:bookmarkEnd w:id="17"/>
    </w:p>
    <w:p w14:paraId="01930653">
      <w:pPr>
        <w:spacing w:before="120" w:after="120" w:line="288" w:lineRule="auto"/>
        <w:ind w:left="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0" distR="0">
            <wp:extent cx="5257800" cy="1771650"/>
            <wp:effectExtent l="0" t="0" r="0" b="635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5257800" cy="1771650"/>
                    </a:xfrm>
                    <a:prstGeom prst="rect">
                      <a:avLst/>
                    </a:prstGeom>
                  </pic:spPr>
                </pic:pic>
              </a:graphicData>
            </a:graphic>
          </wp:inline>
        </w:drawing>
      </w:r>
    </w:p>
    <w:p w14:paraId="1C4E15A0">
      <w:pPr>
        <w:spacing w:before="120" w:after="120" w:line="288" w:lineRule="auto"/>
        <w:ind w:left="0"/>
        <w:jc w:val="left"/>
        <w:rPr>
          <w:rFonts w:hint="eastAsia" w:asciiTheme="minorEastAsia" w:hAnsiTheme="minorEastAsia" w:eastAsiaTheme="minorEastAsia" w:cstheme="minorEastAsia"/>
          <w:sz w:val="24"/>
          <w:szCs w:val="24"/>
        </w:rPr>
      </w:pPr>
    </w:p>
    <w:p w14:paraId="233EA68F">
      <w:pPr>
        <w:spacing w:before="120" w:after="120" w:line="288" w:lineRule="auto"/>
        <w:ind w:left="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0" distR="0">
            <wp:extent cx="5257800" cy="1809750"/>
            <wp:effectExtent l="0" t="0" r="0" b="635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5257800" cy="1809750"/>
                    </a:xfrm>
                    <a:prstGeom prst="rect">
                      <a:avLst/>
                    </a:prstGeom>
                  </pic:spPr>
                </pic:pic>
              </a:graphicData>
            </a:graphic>
          </wp:inline>
        </w:drawing>
      </w:r>
    </w:p>
    <w:p w14:paraId="7877E25C">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通过描述性统计分析，我们获得了以下关键发现：</w:t>
      </w:r>
    </w:p>
    <w:p w14:paraId="3319E06E">
      <w:pPr>
        <w:numPr>
          <w:ilvl w:val="0"/>
          <w:numId w:val="37"/>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糖尿病患者组的平均 BMI 值为 35.14，处于肥胖范围</w:t>
      </w:r>
    </w:p>
    <w:p w14:paraId="651CC877">
      <w:pPr>
        <w:numPr>
          <w:ilvl w:val="0"/>
          <w:numId w:val="38"/>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糖尿病患者组的平均血糖浓度为 141.25mg/dL，处于糖尿病前期状态</w:t>
      </w:r>
    </w:p>
    <w:p w14:paraId="16DD7261">
      <w:pPr>
        <w:numPr>
          <w:ilvl w:val="0"/>
          <w:numId w:val="39"/>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数据集中存在部分特征的零值记录，需要进行合理填充</w:t>
      </w:r>
    </w:p>
    <w:p w14:paraId="36A26C47">
      <w:pPr>
        <w:pBdr>
          <w:bottom w:val="single" w:color="DEE0E3" w:sz="2" w:space="0"/>
          <w:between w:val="single" w:color="DEE0E3" w:sz="2" w:space="0"/>
        </w:pBdr>
        <w:spacing w:before="120" w:after="120" w:line="288" w:lineRule="auto"/>
        <w:ind w:left="0"/>
        <w:rPr>
          <w:rFonts w:hint="eastAsia" w:asciiTheme="minorEastAsia" w:hAnsiTheme="minorEastAsia" w:eastAsiaTheme="minorEastAsia" w:cstheme="minorEastAsia"/>
          <w:sz w:val="24"/>
          <w:szCs w:val="24"/>
        </w:rPr>
      </w:pPr>
    </w:p>
    <w:p w14:paraId="3B3FEFFD">
      <w:pPr>
        <w:spacing w:before="320" w:after="120" w:line="288" w:lineRule="auto"/>
        <w:ind w:left="0"/>
        <w:jc w:val="left"/>
        <w:outlineLvl w:val="1"/>
        <w:rPr>
          <w:rFonts w:hint="eastAsia" w:ascii="黑体" w:hAnsi="黑体" w:eastAsia="黑体" w:cs="黑体"/>
          <w:b/>
          <w:sz w:val="32"/>
          <w:szCs w:val="32"/>
        </w:rPr>
      </w:pPr>
      <w:bookmarkStart w:id="18" w:name="_Toc5031"/>
      <w:bookmarkStart w:id="19" w:name="heading_16"/>
      <w:r>
        <w:rPr>
          <w:rFonts w:hint="eastAsia" w:ascii="黑体" w:hAnsi="黑体" w:eastAsia="黑体" w:cs="黑体"/>
          <w:b/>
          <w:sz w:val="32"/>
          <w:szCs w:val="32"/>
        </w:rPr>
        <w:t>4 决策树算法研究（本人独立完成）</w:t>
      </w:r>
      <w:bookmarkEnd w:id="18"/>
      <w:bookmarkEnd w:id="19"/>
    </w:p>
    <w:p w14:paraId="2D58E96A">
      <w:pPr>
        <w:spacing w:before="320" w:after="120" w:line="288" w:lineRule="auto"/>
        <w:ind w:left="0"/>
        <w:jc w:val="left"/>
        <w:outlineLvl w:val="1"/>
        <w:rPr>
          <w:rFonts w:hint="eastAsia" w:asciiTheme="minorEastAsia" w:hAnsiTheme="minorEastAsia" w:eastAsiaTheme="minorEastAsia" w:cstheme="minorEastAsia"/>
          <w:sz w:val="24"/>
          <w:szCs w:val="24"/>
        </w:rPr>
      </w:pPr>
      <w:bookmarkStart w:id="20" w:name="heading_17"/>
      <w:r>
        <w:rPr>
          <w:rFonts w:hint="eastAsia" w:asciiTheme="minorEastAsia" w:hAnsiTheme="minorEastAsia" w:eastAsiaTheme="minorEastAsia" w:cstheme="minorEastAsia"/>
          <w:b/>
          <w:sz w:val="24"/>
          <w:szCs w:val="24"/>
        </w:rPr>
        <w:t>4.1 决策树算法原理</w:t>
      </w:r>
      <w:bookmarkEnd w:id="20"/>
    </w:p>
    <w:p w14:paraId="0D4300ED">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决策树是一种基于树结构的决策支持工具，通过递归地将数据集按照最优特征进行划分，最终形成一棵用于分类或回归的决策树。</w:t>
      </w:r>
    </w:p>
    <w:p w14:paraId="64D0ADAC">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决策树构建流程：</w:t>
      </w:r>
    </w:p>
    <w:p w14:paraId="75E222DE">
      <w:pPr>
        <w:numPr>
          <w:ilvl w:val="0"/>
          <w:numId w:val="40"/>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选择最优特征作为根节点</w:t>
      </w:r>
    </w:p>
    <w:p w14:paraId="738AFF47">
      <w:pPr>
        <w:numPr>
          <w:ilvl w:val="0"/>
          <w:numId w:val="41"/>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按照特征取值将数据集划分为多个子集</w:t>
      </w:r>
    </w:p>
    <w:p w14:paraId="20BC44C4">
      <w:pPr>
        <w:numPr>
          <w:ilvl w:val="0"/>
          <w:numId w:val="42"/>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对每个子集递归执行上述步骤</w:t>
      </w:r>
    </w:p>
    <w:p w14:paraId="53221AC1">
      <w:pPr>
        <w:numPr>
          <w:ilvl w:val="0"/>
          <w:numId w:val="43"/>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直到满足停止条件（达到最大深度或节点纯度足够高）</w:t>
      </w:r>
    </w:p>
    <w:p w14:paraId="093EB9B0">
      <w:pPr>
        <w:spacing w:before="320" w:after="120" w:line="288" w:lineRule="auto"/>
        <w:ind w:left="0"/>
        <w:jc w:val="left"/>
        <w:outlineLvl w:val="1"/>
        <w:rPr>
          <w:rFonts w:hint="eastAsia" w:asciiTheme="minorEastAsia" w:hAnsiTheme="minorEastAsia" w:eastAsiaTheme="minorEastAsia" w:cstheme="minorEastAsia"/>
          <w:sz w:val="24"/>
          <w:szCs w:val="24"/>
        </w:rPr>
      </w:pPr>
      <w:bookmarkStart w:id="21" w:name="heading_18"/>
      <w:r>
        <w:rPr>
          <w:rFonts w:hint="eastAsia" w:asciiTheme="minorEastAsia" w:hAnsiTheme="minorEastAsia" w:eastAsiaTheme="minorEastAsia" w:cstheme="minorEastAsia"/>
          <w:b/>
          <w:sz w:val="24"/>
          <w:szCs w:val="24"/>
        </w:rPr>
        <w:t>4.2 初始决策树模型构建</w:t>
      </w:r>
      <w:bookmarkEnd w:id="21"/>
    </w:p>
    <w:p w14:paraId="4F22049F">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本人独立实现的决策树分类器代码：</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EDE0F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4DD8F8D">
            <w:pPr>
              <w:spacing w:before="120" w:after="120" w:line="288"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646A73"/>
                <w:sz w:val="24"/>
                <w:szCs w:val="24"/>
              </w:rPr>
              <w:t>python</w:t>
            </w:r>
            <w:r>
              <w:rPr>
                <w:rFonts w:hint="eastAsia" w:asciiTheme="minorEastAsia" w:hAnsiTheme="minorEastAsia" w:eastAsiaTheme="minorEastAsia" w:cstheme="minorEastAsia"/>
                <w:color w:val="646A73"/>
                <w:sz w:val="24"/>
                <w:szCs w:val="24"/>
              </w:rPr>
              <w:br w:type="textWrapping"/>
            </w:r>
            <w:r>
              <w:rPr>
                <w:rFonts w:hint="eastAsia" w:asciiTheme="minorEastAsia" w:hAnsiTheme="minorEastAsia" w:eastAsiaTheme="minorEastAsia" w:cstheme="minorEastAsia"/>
                <w:sz w:val="24"/>
                <w:szCs w:val="24"/>
              </w:rPr>
              <w:t>from sklearn.tree import DecisionTreeClassifier</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 初始化决策树（max_depth=4防止过拟合）</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tree = DecisionTreeClassifier(max_depth=4, random_state=0)</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tree.fit(X_train, y_train)</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 模型评估</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print("Accuracy on training set: {:.3f}".format(tree.score(X_train, y_train)))</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print("Accuracy on test set: {:.3f}".format(tree.score(X_test, y_test)))</w:t>
            </w:r>
          </w:p>
        </w:tc>
      </w:tr>
    </w:tbl>
    <w:p w14:paraId="13A6A6CD">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初始模型实验结果：</w:t>
      </w:r>
    </w:p>
    <w:p w14:paraId="79D6DD41">
      <w:pPr>
        <w:numPr>
          <w:ilvl w:val="0"/>
          <w:numId w:val="44"/>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训练集准确率：80.0%</w:t>
      </w:r>
    </w:p>
    <w:p w14:paraId="6F884162">
      <w:pPr>
        <w:numPr>
          <w:ilvl w:val="0"/>
          <w:numId w:val="45"/>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测试集准确率：75.0%</w:t>
      </w:r>
    </w:p>
    <w:p w14:paraId="49AD64B0">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参数选择说明：</w:t>
      </w:r>
      <w:r>
        <w:rPr>
          <w:rFonts w:hint="eastAsia" w:asciiTheme="minorEastAsia" w:hAnsiTheme="minorEastAsia" w:eastAsiaTheme="minorEastAsia" w:cstheme="minorEastAsia"/>
          <w:sz w:val="24"/>
          <w:szCs w:val="24"/>
        </w:rPr>
        <w:t xml:space="preserve"> 设置</w:t>
      </w:r>
      <w:r>
        <w:rPr>
          <w:rFonts w:hint="eastAsia" w:asciiTheme="minorEastAsia" w:hAnsiTheme="minorEastAsia" w:eastAsiaTheme="minorEastAsia" w:cstheme="minorEastAsia"/>
          <w:sz w:val="24"/>
          <w:szCs w:val="24"/>
          <w:shd w:val="clear" w:fill="EFF0F1"/>
        </w:rPr>
        <w:t>max_depth=4</w:t>
      </w:r>
      <w:r>
        <w:rPr>
          <w:rFonts w:hint="eastAsia" w:asciiTheme="minorEastAsia" w:hAnsiTheme="minorEastAsia" w:eastAsiaTheme="minorEastAsia" w:cstheme="minorEastAsia"/>
          <w:sz w:val="24"/>
          <w:szCs w:val="24"/>
        </w:rPr>
        <w:t>是为了有效防止过拟合。深度过深的决策树会在训练集上表现很好，但泛化能力差。通过实验验证，深度为 4 时模型在训练集和测试集上的性能达到最佳平衡。</w:t>
      </w:r>
    </w:p>
    <w:p w14:paraId="230667A1">
      <w:pPr>
        <w:spacing w:before="320" w:after="120" w:line="288" w:lineRule="auto"/>
        <w:ind w:left="0"/>
        <w:jc w:val="left"/>
        <w:outlineLvl w:val="1"/>
        <w:rPr>
          <w:rFonts w:hint="eastAsia" w:asciiTheme="minorEastAsia" w:hAnsiTheme="minorEastAsia" w:eastAsiaTheme="minorEastAsia" w:cstheme="minorEastAsia"/>
          <w:sz w:val="24"/>
          <w:szCs w:val="24"/>
        </w:rPr>
      </w:pPr>
      <w:bookmarkStart w:id="22" w:name="heading_19"/>
      <w:r>
        <w:rPr>
          <w:rFonts w:hint="eastAsia" w:asciiTheme="minorEastAsia" w:hAnsiTheme="minorEastAsia" w:eastAsiaTheme="minorEastAsia" w:cstheme="minorEastAsia"/>
          <w:b/>
          <w:sz w:val="24"/>
          <w:szCs w:val="24"/>
        </w:rPr>
        <w:t>4.3 特征重要性分析（核心创新工作）</w:t>
      </w:r>
      <w:bookmarkEnd w:id="22"/>
    </w:p>
    <w:p w14:paraId="696A8973">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本人独立实现的特征重要性分析与可视化：</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885E7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C1A5DEB">
            <w:pPr>
              <w:spacing w:before="120" w:after="120" w:line="288"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646A73"/>
                <w:sz w:val="24"/>
                <w:szCs w:val="24"/>
              </w:rPr>
              <w:t>python</w:t>
            </w:r>
            <w:r>
              <w:rPr>
                <w:rFonts w:hint="eastAsia" w:asciiTheme="minorEastAsia" w:hAnsiTheme="minorEastAsia" w:eastAsiaTheme="minorEastAsia" w:cstheme="minorEastAsia"/>
                <w:color w:val="646A73"/>
                <w:sz w:val="24"/>
                <w:szCs w:val="24"/>
              </w:rPr>
              <w:br w:type="textWrapping"/>
            </w:r>
            <w:r>
              <w:rPr>
                <w:rFonts w:hint="eastAsia" w:asciiTheme="minorEastAsia" w:hAnsiTheme="minorEastAsia" w:eastAsiaTheme="minorEastAsia" w:cstheme="minorEastAsia"/>
                <w:sz w:val="24"/>
                <w:szCs w:val="24"/>
              </w:rPr>
              <w:t>import matplotlib.pyplot as plt</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import numpy as np</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def plot_feature_importances(model):</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 xml:space="preserve">    n_features = X.shape[1]</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 xml:space="preserve">    plt.barh(range(n_features), model.feature_importances_, align='center')</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 xml:space="preserve">    plt.yticks(np.arange(n_features), X.columns)</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 xml:space="preserve">    plt.xlabel("Feature importance")</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 xml:space="preserve">    plt.ylabel("Feature")</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 xml:space="preserve">    plt.savefig("feature_importance.png")</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 xml:space="preserve">    plt.show()</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plot_feature_importances(tree)</w:t>
            </w:r>
          </w:p>
        </w:tc>
      </w:tr>
    </w:tbl>
    <w:p w14:paraId="5ECCFDE3">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特征重要性可视化结果：</w:t>
      </w:r>
    </w:p>
    <w:p w14:paraId="21D98889">
      <w:pPr>
        <w:spacing w:before="120" w:after="120" w:line="288" w:lineRule="auto"/>
        <w:ind w:left="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0" distR="0">
            <wp:extent cx="3962400" cy="2085975"/>
            <wp:effectExtent l="0" t="0" r="0" b="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3962400" cy="2085975"/>
                    </a:xfrm>
                    <a:prstGeom prst="rect">
                      <a:avLst/>
                    </a:prstGeom>
                  </pic:spPr>
                </pic:pic>
              </a:graphicData>
            </a:graphic>
          </wp:inline>
        </w:drawing>
      </w:r>
    </w:p>
    <w:p w14:paraId="4CB94D6F">
      <w:pPr>
        <w:spacing w:before="120" w:after="120" w:line="288" w:lineRule="auto"/>
        <w:ind w:left="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0" distR="0">
            <wp:extent cx="3943350" cy="2543175"/>
            <wp:effectExtent l="0" t="0" r="0" b="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tretch>
                      <a:fillRect/>
                    </a:stretch>
                  </pic:blipFill>
                  <pic:spPr>
                    <a:xfrm>
                      <a:off x="0" y="0"/>
                      <a:ext cx="3943350" cy="2543175"/>
                    </a:xfrm>
                    <a:prstGeom prst="rect">
                      <a:avLst/>
                    </a:prstGeom>
                  </pic:spPr>
                </pic:pic>
              </a:graphicData>
            </a:graphic>
          </wp:inline>
        </w:drawing>
      </w:r>
    </w:p>
    <w:p w14:paraId="3CA1648A">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特征重要性定量结果：</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11C7A1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468F8F8">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特征</w:t>
            </w:r>
          </w:p>
        </w:tc>
        <w:tc>
          <w:tcPr>
            <w:tcW w:w="2760" w:type="dxa"/>
            <w:tcMar>
              <w:top w:w="60" w:type="dxa"/>
              <w:left w:w="120" w:type="dxa"/>
              <w:bottom w:w="30" w:type="dxa"/>
              <w:right w:w="120" w:type="dxa"/>
            </w:tcMar>
          </w:tcPr>
          <w:p w14:paraId="5BC41259">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重要性占比</w:t>
            </w:r>
          </w:p>
        </w:tc>
        <w:tc>
          <w:tcPr>
            <w:tcW w:w="2760" w:type="dxa"/>
            <w:tcMar>
              <w:top w:w="60" w:type="dxa"/>
              <w:left w:w="120" w:type="dxa"/>
              <w:bottom w:w="30" w:type="dxa"/>
              <w:right w:w="120" w:type="dxa"/>
            </w:tcMar>
          </w:tcPr>
          <w:p w14:paraId="513486DA">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排名</w:t>
            </w:r>
          </w:p>
        </w:tc>
      </w:tr>
      <w:tr w14:paraId="6FACD8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3735977">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Glucose（血糖浓度）</w:t>
            </w:r>
          </w:p>
        </w:tc>
        <w:tc>
          <w:tcPr>
            <w:tcW w:w="2760" w:type="dxa"/>
            <w:tcMar>
              <w:top w:w="60" w:type="dxa"/>
              <w:left w:w="120" w:type="dxa"/>
              <w:bottom w:w="30" w:type="dxa"/>
              <w:right w:w="120" w:type="dxa"/>
            </w:tcMar>
          </w:tcPr>
          <w:p w14:paraId="5B1D0531">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64.75%</w:t>
            </w:r>
          </w:p>
        </w:tc>
        <w:tc>
          <w:tcPr>
            <w:tcW w:w="2760" w:type="dxa"/>
            <w:tcMar>
              <w:top w:w="60" w:type="dxa"/>
              <w:left w:w="120" w:type="dxa"/>
              <w:bottom w:w="30" w:type="dxa"/>
              <w:right w:w="120" w:type="dxa"/>
            </w:tcMar>
          </w:tcPr>
          <w:p w14:paraId="29B6329A">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1</w:t>
            </w:r>
          </w:p>
        </w:tc>
      </w:tr>
      <w:tr w14:paraId="32986D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877787E">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BMI（身体质量指数）</w:t>
            </w:r>
          </w:p>
        </w:tc>
        <w:tc>
          <w:tcPr>
            <w:tcW w:w="2760" w:type="dxa"/>
            <w:tcMar>
              <w:top w:w="60" w:type="dxa"/>
              <w:left w:w="120" w:type="dxa"/>
              <w:bottom w:w="30" w:type="dxa"/>
              <w:right w:w="120" w:type="dxa"/>
            </w:tcMar>
          </w:tcPr>
          <w:p w14:paraId="517AD3DF">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11.15%</w:t>
            </w:r>
          </w:p>
        </w:tc>
        <w:tc>
          <w:tcPr>
            <w:tcW w:w="2760" w:type="dxa"/>
            <w:tcMar>
              <w:top w:w="60" w:type="dxa"/>
              <w:left w:w="120" w:type="dxa"/>
              <w:bottom w:w="30" w:type="dxa"/>
              <w:right w:w="120" w:type="dxa"/>
            </w:tcMar>
          </w:tcPr>
          <w:p w14:paraId="1146CD06">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p>
        </w:tc>
      </w:tr>
      <w:tr w14:paraId="3C7B7B4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F2A63AB">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Age（年龄）</w:t>
            </w:r>
          </w:p>
        </w:tc>
        <w:tc>
          <w:tcPr>
            <w:tcW w:w="2760" w:type="dxa"/>
            <w:tcMar>
              <w:top w:w="60" w:type="dxa"/>
              <w:left w:w="120" w:type="dxa"/>
              <w:bottom w:w="30" w:type="dxa"/>
              <w:right w:w="120" w:type="dxa"/>
            </w:tcMar>
          </w:tcPr>
          <w:p w14:paraId="7B347E24">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9.92%</w:t>
            </w:r>
          </w:p>
        </w:tc>
        <w:tc>
          <w:tcPr>
            <w:tcW w:w="2760" w:type="dxa"/>
            <w:tcMar>
              <w:top w:w="60" w:type="dxa"/>
              <w:left w:w="120" w:type="dxa"/>
              <w:bottom w:w="30" w:type="dxa"/>
              <w:right w:w="120" w:type="dxa"/>
            </w:tcMar>
          </w:tcPr>
          <w:p w14:paraId="127D6B06">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p>
        </w:tc>
      </w:tr>
      <w:tr w14:paraId="7421FE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2A23881">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DiabetesPedigreeFunction</w:t>
            </w:r>
          </w:p>
        </w:tc>
        <w:tc>
          <w:tcPr>
            <w:tcW w:w="2760" w:type="dxa"/>
            <w:tcMar>
              <w:top w:w="60" w:type="dxa"/>
              <w:left w:w="120" w:type="dxa"/>
              <w:bottom w:w="30" w:type="dxa"/>
              <w:right w:w="120" w:type="dxa"/>
            </w:tcMar>
          </w:tcPr>
          <w:p w14:paraId="2A65C716">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7.09%</w:t>
            </w:r>
          </w:p>
        </w:tc>
        <w:tc>
          <w:tcPr>
            <w:tcW w:w="2760" w:type="dxa"/>
            <w:tcMar>
              <w:top w:w="60" w:type="dxa"/>
              <w:left w:w="120" w:type="dxa"/>
              <w:bottom w:w="30" w:type="dxa"/>
              <w:right w:w="120" w:type="dxa"/>
            </w:tcMar>
          </w:tcPr>
          <w:p w14:paraId="47F960A4">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p>
        </w:tc>
      </w:tr>
      <w:tr w14:paraId="506843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6621A81">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Pregnancies（怀孕次数）</w:t>
            </w:r>
          </w:p>
        </w:tc>
        <w:tc>
          <w:tcPr>
            <w:tcW w:w="2760" w:type="dxa"/>
            <w:tcMar>
              <w:top w:w="60" w:type="dxa"/>
              <w:left w:w="120" w:type="dxa"/>
              <w:bottom w:w="30" w:type="dxa"/>
              <w:right w:w="120" w:type="dxa"/>
            </w:tcMar>
          </w:tcPr>
          <w:p w14:paraId="65FD998D">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5.44%</w:t>
            </w:r>
          </w:p>
        </w:tc>
        <w:tc>
          <w:tcPr>
            <w:tcW w:w="2760" w:type="dxa"/>
            <w:tcMar>
              <w:top w:w="60" w:type="dxa"/>
              <w:left w:w="120" w:type="dxa"/>
              <w:bottom w:w="30" w:type="dxa"/>
              <w:right w:w="120" w:type="dxa"/>
            </w:tcMar>
          </w:tcPr>
          <w:p w14:paraId="75263F38">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w:t>
            </w:r>
          </w:p>
        </w:tc>
      </w:tr>
      <w:tr w14:paraId="65D412B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452D876">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Insulin（胰岛素）</w:t>
            </w:r>
          </w:p>
        </w:tc>
        <w:tc>
          <w:tcPr>
            <w:tcW w:w="2760" w:type="dxa"/>
            <w:tcMar>
              <w:top w:w="60" w:type="dxa"/>
              <w:left w:w="120" w:type="dxa"/>
              <w:bottom w:w="30" w:type="dxa"/>
              <w:right w:w="120" w:type="dxa"/>
            </w:tcMar>
          </w:tcPr>
          <w:p w14:paraId="3462A2C0">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1.65%</w:t>
            </w:r>
          </w:p>
        </w:tc>
        <w:tc>
          <w:tcPr>
            <w:tcW w:w="2760" w:type="dxa"/>
            <w:tcMar>
              <w:top w:w="60" w:type="dxa"/>
              <w:left w:w="120" w:type="dxa"/>
              <w:bottom w:w="30" w:type="dxa"/>
              <w:right w:w="120" w:type="dxa"/>
            </w:tcMar>
          </w:tcPr>
          <w:p w14:paraId="7259CC43">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w:t>
            </w:r>
          </w:p>
        </w:tc>
      </w:tr>
      <w:tr w14:paraId="3EE885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E8076FE">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BloodPressure（血压）</w:t>
            </w:r>
          </w:p>
        </w:tc>
        <w:tc>
          <w:tcPr>
            <w:tcW w:w="2760" w:type="dxa"/>
            <w:tcMar>
              <w:top w:w="60" w:type="dxa"/>
              <w:left w:w="120" w:type="dxa"/>
              <w:bottom w:w="30" w:type="dxa"/>
              <w:right w:w="120" w:type="dxa"/>
            </w:tcMar>
          </w:tcPr>
          <w:p w14:paraId="3D8B524E">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0.00%</w:t>
            </w:r>
          </w:p>
        </w:tc>
        <w:tc>
          <w:tcPr>
            <w:tcW w:w="2760" w:type="dxa"/>
            <w:tcMar>
              <w:top w:w="60" w:type="dxa"/>
              <w:left w:w="120" w:type="dxa"/>
              <w:bottom w:w="30" w:type="dxa"/>
              <w:right w:w="120" w:type="dxa"/>
            </w:tcMar>
          </w:tcPr>
          <w:p w14:paraId="5F938CCD">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w:t>
            </w:r>
          </w:p>
        </w:tc>
      </w:tr>
      <w:tr w14:paraId="33D914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A71D50C">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SkinThickness（皮褶厚度）</w:t>
            </w:r>
          </w:p>
        </w:tc>
        <w:tc>
          <w:tcPr>
            <w:tcW w:w="2760" w:type="dxa"/>
            <w:tcMar>
              <w:top w:w="60" w:type="dxa"/>
              <w:left w:w="120" w:type="dxa"/>
              <w:bottom w:w="30" w:type="dxa"/>
              <w:right w:w="120" w:type="dxa"/>
            </w:tcMar>
          </w:tcPr>
          <w:p w14:paraId="0683FCC8">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0.00%</w:t>
            </w:r>
          </w:p>
        </w:tc>
        <w:tc>
          <w:tcPr>
            <w:tcW w:w="2760" w:type="dxa"/>
            <w:tcMar>
              <w:top w:w="60" w:type="dxa"/>
              <w:left w:w="120" w:type="dxa"/>
              <w:bottom w:w="30" w:type="dxa"/>
              <w:right w:w="120" w:type="dxa"/>
            </w:tcMar>
          </w:tcPr>
          <w:p w14:paraId="603CE7F0">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w:t>
            </w:r>
          </w:p>
        </w:tc>
      </w:tr>
    </w:tbl>
    <w:p w14:paraId="6F85C23D">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重大发现：</w:t>
      </w:r>
    </w:p>
    <w:p w14:paraId="12C1E4DD">
      <w:pPr>
        <w:numPr>
          <w:ilvl w:val="0"/>
          <w:numId w:val="46"/>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血糖浓度（Glucose）是预测糖尿病最重要的单一特征，贡献度超过 60%</w:t>
      </w:r>
      <w:r>
        <w:rPr>
          <w:rFonts w:hint="eastAsia" w:asciiTheme="minorEastAsia" w:hAnsiTheme="minorEastAsia" w:eastAsiaTheme="minorEastAsia" w:cstheme="minorEastAsia"/>
          <w:sz w:val="24"/>
          <w:szCs w:val="24"/>
        </w:rPr>
        <w:t>，这与医学常识高度一致</w:t>
      </w:r>
    </w:p>
    <w:p w14:paraId="7E8A022B">
      <w:pPr>
        <w:numPr>
          <w:ilvl w:val="0"/>
          <w:numId w:val="47"/>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血压和皮褶厚度对该数据集的糖尿病预测完全没有贡献</w:t>
      </w:r>
    </w:p>
    <w:p w14:paraId="7869C004">
      <w:pPr>
        <w:numPr>
          <w:ilvl w:val="0"/>
          <w:numId w:val="48"/>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BMI 和年龄也是重要的预测因子</w:t>
      </w:r>
    </w:p>
    <w:p w14:paraId="381BAE88">
      <w:pPr>
        <w:spacing w:before="320" w:after="120" w:line="288" w:lineRule="auto"/>
        <w:ind w:left="0"/>
        <w:jc w:val="left"/>
        <w:outlineLvl w:val="1"/>
        <w:rPr>
          <w:rFonts w:hint="eastAsia" w:asciiTheme="minorEastAsia" w:hAnsiTheme="minorEastAsia" w:eastAsiaTheme="minorEastAsia" w:cstheme="minorEastAsia"/>
          <w:sz w:val="24"/>
          <w:szCs w:val="24"/>
        </w:rPr>
      </w:pPr>
      <w:bookmarkStart w:id="23" w:name="heading_20"/>
      <w:r>
        <w:rPr>
          <w:rFonts w:hint="eastAsia" w:asciiTheme="minorEastAsia" w:hAnsiTheme="minorEastAsia" w:eastAsiaTheme="minorEastAsia" w:cstheme="minorEastAsia"/>
          <w:b/>
          <w:sz w:val="24"/>
          <w:szCs w:val="24"/>
        </w:rPr>
        <w:t>4.4 决策树可视化</w:t>
      </w:r>
      <w:bookmarkEnd w:id="23"/>
    </w:p>
    <w:p w14:paraId="0AC5FBF0">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本人使用 graphviz 实现的决策树结构可视化：</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5A677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D9C8B20">
            <w:pPr>
              <w:spacing w:before="120" w:after="120" w:line="288"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646A73"/>
                <w:sz w:val="24"/>
                <w:szCs w:val="24"/>
              </w:rPr>
              <w:t>python</w:t>
            </w:r>
            <w:r>
              <w:rPr>
                <w:rFonts w:hint="eastAsia" w:asciiTheme="minorEastAsia" w:hAnsiTheme="minorEastAsia" w:eastAsiaTheme="minorEastAsia" w:cstheme="minorEastAsia"/>
                <w:color w:val="646A73"/>
                <w:sz w:val="24"/>
                <w:szCs w:val="24"/>
              </w:rPr>
              <w:br w:type="textWrapping"/>
            </w:r>
            <w:r>
              <w:rPr>
                <w:rFonts w:hint="eastAsia" w:asciiTheme="minorEastAsia" w:hAnsiTheme="minorEastAsia" w:eastAsiaTheme="minorEastAsia" w:cstheme="minorEastAsia"/>
                <w:sz w:val="24"/>
                <w:szCs w:val="24"/>
              </w:rPr>
              <w:t>from sklearn.tree import export_graphviz</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import graphviz</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export_graphviz(</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 xml:space="preserve">    tree, </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 xml:space="preserve">    out_file="diabetes_tree.dot",</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 xml:space="preserve">    class_names=["无糖尿病", "患糖尿病"],</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 xml:space="preserve">    feature_names=X.columns,</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 xml:space="preserve">    impurity=False,</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 xml:space="preserve">    filled=True</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with open("diabetes_tree.dot") as f:</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 xml:space="preserve">    dot_graph = f.read()</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graphviz.Source(dot_graph)</w:t>
            </w:r>
          </w:p>
        </w:tc>
      </w:tr>
    </w:tbl>
    <w:p w14:paraId="2C0A4F5F">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决策树结构可视化结果：</w:t>
      </w:r>
    </w:p>
    <w:p w14:paraId="3EF3180A">
      <w:pPr>
        <w:spacing w:before="120" w:after="120" w:line="288" w:lineRule="auto"/>
        <w:ind w:left="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0" distR="0">
            <wp:extent cx="3943350" cy="1257300"/>
            <wp:effectExtent l="0" t="0" r="6350" b="0"/>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2"/>
                    <a:stretch>
                      <a:fillRect/>
                    </a:stretch>
                  </pic:blipFill>
                  <pic:spPr>
                    <a:xfrm>
                      <a:off x="0" y="0"/>
                      <a:ext cx="3943350" cy="1257300"/>
                    </a:xfrm>
                    <a:prstGeom prst="rect">
                      <a:avLst/>
                    </a:prstGeom>
                  </pic:spPr>
                </pic:pic>
              </a:graphicData>
            </a:graphic>
          </wp:inline>
        </w:drawing>
      </w:r>
    </w:p>
    <w:p w14:paraId="2DF0C169">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可视化结果清晰展示了决策树的完整决策路径：根节点以</w:t>
      </w:r>
      <w:r>
        <w:rPr>
          <w:rFonts w:hint="eastAsia" w:asciiTheme="minorEastAsia" w:hAnsiTheme="minorEastAsia" w:eastAsiaTheme="minorEastAsia" w:cstheme="minorEastAsia"/>
          <w:b/>
          <w:sz w:val="24"/>
          <w:szCs w:val="24"/>
        </w:rPr>
        <w:t>Glucose≤127.5</w:t>
      </w:r>
      <w:r>
        <w:rPr>
          <w:rFonts w:hint="eastAsia" w:asciiTheme="minorEastAsia" w:hAnsiTheme="minorEastAsia" w:eastAsiaTheme="minorEastAsia" w:cstheme="minorEastAsia"/>
          <w:sz w:val="24"/>
          <w:szCs w:val="24"/>
        </w:rPr>
        <w:t>作为第一个判断条件，这与特征重要性分析结果（Glucose 重要性 64.75%）完全一致。</w:t>
      </w:r>
    </w:p>
    <w:p w14:paraId="7E6B4320">
      <w:pPr>
        <w:spacing w:before="320" w:after="120" w:line="288" w:lineRule="auto"/>
        <w:ind w:left="0"/>
        <w:jc w:val="left"/>
        <w:outlineLvl w:val="1"/>
        <w:rPr>
          <w:rFonts w:hint="eastAsia" w:asciiTheme="minorEastAsia" w:hAnsiTheme="minorEastAsia" w:eastAsiaTheme="minorEastAsia" w:cstheme="minorEastAsia"/>
          <w:sz w:val="24"/>
          <w:szCs w:val="24"/>
        </w:rPr>
      </w:pPr>
      <w:bookmarkStart w:id="24" w:name="heading_21"/>
      <w:r>
        <w:rPr>
          <w:rFonts w:hint="eastAsia" w:asciiTheme="minorEastAsia" w:hAnsiTheme="minorEastAsia" w:eastAsiaTheme="minorEastAsia" w:cstheme="minorEastAsia"/>
          <w:b/>
          <w:sz w:val="24"/>
          <w:szCs w:val="24"/>
        </w:rPr>
        <w:t>4.5 基于特征重要性的特征选择优化实验</w:t>
      </w:r>
      <w:bookmarkEnd w:id="24"/>
    </w:p>
    <w:p w14:paraId="082FB1D7">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本人创新性工作：基于特征重要性结果进行特征精简</w:t>
      </w:r>
    </w:p>
    <w:p w14:paraId="4010475D">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基于上述特征重要性分析，本人提出假设：删除重要性为 0 或极低的特征，不仅不会降低模型性能，反而可能因为减少噪声而提升准确率。</w:t>
      </w:r>
    </w:p>
    <w:p w14:paraId="728D3415">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实验设计：</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删除以下 5 个不重要特征：</w:t>
      </w:r>
    </w:p>
    <w:p w14:paraId="3BBA7A91">
      <w:pPr>
        <w:numPr>
          <w:ilvl w:val="0"/>
          <w:numId w:val="49"/>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SkinThickness（重要性 0%）</w:t>
      </w:r>
    </w:p>
    <w:p w14:paraId="4A5A502A">
      <w:pPr>
        <w:numPr>
          <w:ilvl w:val="0"/>
          <w:numId w:val="50"/>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BloodPressure（重要性 0%）</w:t>
      </w:r>
    </w:p>
    <w:p w14:paraId="561D9B5A">
      <w:pPr>
        <w:numPr>
          <w:ilvl w:val="0"/>
          <w:numId w:val="51"/>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Pregnancies（重要性 5.44%）</w:t>
      </w:r>
    </w:p>
    <w:p w14:paraId="09835E38">
      <w:pPr>
        <w:numPr>
          <w:ilvl w:val="0"/>
          <w:numId w:val="52"/>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Insulin（重要性 1.65%）</w:t>
      </w:r>
    </w:p>
    <w:p w14:paraId="3FA9A7C1">
      <w:pPr>
        <w:numPr>
          <w:ilvl w:val="0"/>
          <w:numId w:val="53"/>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DiabetesPedigreeFunction（重要性 7.09%）</w:t>
      </w:r>
    </w:p>
    <w:p w14:paraId="184A8882">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仅保留 3 个核心特征：</w:t>
      </w:r>
      <w:r>
        <w:rPr>
          <w:rFonts w:hint="eastAsia" w:asciiTheme="minorEastAsia" w:hAnsiTheme="minorEastAsia" w:eastAsiaTheme="minorEastAsia" w:cstheme="minorEastAsia"/>
          <w:sz w:val="24"/>
          <w:szCs w:val="24"/>
        </w:rPr>
        <w:t xml:space="preserve"> Glucose、BMI、Age</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BE98F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5E251B7">
            <w:pPr>
              <w:spacing w:before="120" w:after="120" w:line="288"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646A73"/>
                <w:sz w:val="24"/>
                <w:szCs w:val="24"/>
              </w:rPr>
              <w:t>python</w:t>
            </w:r>
            <w:r>
              <w:rPr>
                <w:rFonts w:hint="eastAsia" w:asciiTheme="minorEastAsia" w:hAnsiTheme="minorEastAsia" w:eastAsiaTheme="minorEastAsia" w:cstheme="minorEastAsia"/>
                <w:color w:val="646A73"/>
                <w:sz w:val="24"/>
                <w:szCs w:val="24"/>
              </w:rPr>
              <w:br w:type="textWrapping"/>
            </w:r>
            <w:r>
              <w:rPr>
                <w:rFonts w:hint="eastAsia" w:asciiTheme="minorEastAsia" w:hAnsiTheme="minorEastAsia" w:eastAsiaTheme="minorEastAsia" w:cstheme="minorEastAsia"/>
                <w:sz w:val="24"/>
                <w:szCs w:val="24"/>
              </w:rPr>
              <w:t># 删除不重要特征</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X = data[data.columns[0:-1]]</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del(X['SkinThickness'])</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del(X['BloodPressure'])</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del(X['Pregnancies'])</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del(X['Insulin'])</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del(X['DiabetesPedigreeFunction'])</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 重新训练</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X_train, X_test, y_train, y_test = train_test_split(X, Y, stratify=Y, random_state=42)</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tree = DecisionTreeClassifier(max_depth=4, random_state=0)</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tree.fit(X_train, y_train)</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print("Accuracy on training set: {:.3f}".format(tree.score(X_train, y_train)))</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print("Accuracy on test set: {:.3f}".format(tree.score(X_test, y_test)))</w:t>
            </w:r>
          </w:p>
        </w:tc>
      </w:tr>
    </w:tbl>
    <w:p w14:paraId="17208313">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特征精简后的实验结果：</w:t>
      </w:r>
    </w:p>
    <w:p w14:paraId="6946CB73">
      <w:pPr>
        <w:numPr>
          <w:ilvl w:val="0"/>
          <w:numId w:val="54"/>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训练集准确率：79.0%</w:t>
      </w:r>
      <w:r>
        <w:rPr>
          <w:rFonts w:hint="eastAsia" w:asciiTheme="minorEastAsia" w:hAnsiTheme="minorEastAsia" w:eastAsiaTheme="minorEastAsia" w:cstheme="minorEastAsia"/>
          <w:sz w:val="24"/>
          <w:szCs w:val="24"/>
        </w:rPr>
        <w:t>（下降 1%，过拟合程度减轻）</w:t>
      </w:r>
    </w:p>
    <w:p w14:paraId="28812C48">
      <w:pPr>
        <w:numPr>
          <w:ilvl w:val="0"/>
          <w:numId w:val="55"/>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测试集准确率：76.6%</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b/>
          <w:sz w:val="24"/>
          <w:szCs w:val="24"/>
        </w:rPr>
        <w:t>提升 1.6%！</w:t>
      </w:r>
      <w:r>
        <w:rPr>
          <w:rFonts w:hint="eastAsia" w:asciiTheme="minorEastAsia" w:hAnsiTheme="minorEastAsia" w:eastAsiaTheme="minorEastAsia" w:cstheme="minorEastAsia"/>
          <w:sz w:val="24"/>
          <w:szCs w:val="24"/>
        </w:rPr>
        <w:t>）</w:t>
      </w:r>
    </w:p>
    <w:p w14:paraId="39B1D1A4">
      <w:pPr>
        <w:spacing w:before="120" w:after="120" w:line="288" w:lineRule="auto"/>
        <w:ind w:left="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0" distR="0">
            <wp:extent cx="3228975" cy="1533525"/>
            <wp:effectExtent l="0" t="0" r="9525" b="3175"/>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3"/>
                    <a:stretch>
                      <a:fillRect/>
                    </a:stretch>
                  </pic:blipFill>
                  <pic:spPr>
                    <a:xfrm>
                      <a:off x="0" y="0"/>
                      <a:ext cx="3228975" cy="1533525"/>
                    </a:xfrm>
                    <a:prstGeom prst="rect">
                      <a:avLst/>
                    </a:prstGeom>
                  </pic:spPr>
                </pic:pic>
              </a:graphicData>
            </a:graphic>
          </wp:inline>
        </w:drawing>
      </w:r>
    </w:p>
    <w:p w14:paraId="4AC434B1">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实验结论：</w:t>
      </w:r>
      <w:r>
        <w:rPr>
          <w:rFonts w:hint="eastAsia" w:asciiTheme="minorEastAsia" w:hAnsiTheme="minorEastAsia" w:eastAsiaTheme="minorEastAsia" w:cstheme="minorEastAsia"/>
          <w:sz w:val="24"/>
          <w:szCs w:val="24"/>
        </w:rPr>
        <w:t xml:space="preserve"> 通过基于特征重要性的特征选择，成功将决策树模型的泛化性能从 75.0% 提升至 76.6%。这验证了特征工程对于机器学习模型性能提升的重要价值，也是本人在本项目中的核心创新贡献。</w:t>
      </w:r>
    </w:p>
    <w:p w14:paraId="1BAE7829">
      <w:pPr>
        <w:pBdr>
          <w:bottom w:val="single" w:color="DEE0E3" w:sz="2" w:space="0"/>
          <w:between w:val="single" w:color="DEE0E3" w:sz="2" w:space="0"/>
        </w:pBdr>
        <w:spacing w:before="120" w:after="120" w:line="288" w:lineRule="auto"/>
        <w:ind w:left="0"/>
        <w:rPr>
          <w:rFonts w:hint="eastAsia" w:asciiTheme="minorEastAsia" w:hAnsiTheme="minorEastAsia" w:eastAsiaTheme="minorEastAsia" w:cstheme="minorEastAsia"/>
          <w:sz w:val="24"/>
          <w:szCs w:val="24"/>
        </w:rPr>
      </w:pPr>
    </w:p>
    <w:p w14:paraId="105270EB">
      <w:pPr>
        <w:spacing w:before="320" w:after="120" w:line="288" w:lineRule="auto"/>
        <w:ind w:left="0"/>
        <w:jc w:val="left"/>
        <w:outlineLvl w:val="1"/>
        <w:rPr>
          <w:rFonts w:hint="eastAsia" w:ascii="黑体" w:hAnsi="黑体" w:eastAsia="黑体" w:cs="黑体"/>
          <w:b/>
          <w:sz w:val="32"/>
          <w:szCs w:val="32"/>
        </w:rPr>
      </w:pPr>
      <w:bookmarkStart w:id="25" w:name="heading_22"/>
      <w:bookmarkStart w:id="26" w:name="_Toc21858"/>
      <w:r>
        <w:rPr>
          <w:rFonts w:hint="eastAsia" w:ascii="黑体" w:hAnsi="黑体" w:eastAsia="黑体" w:cs="黑体"/>
          <w:b/>
          <w:sz w:val="32"/>
          <w:szCs w:val="32"/>
        </w:rPr>
        <w:t>5 其他算法对比</w:t>
      </w:r>
      <w:bookmarkEnd w:id="25"/>
      <w:bookmarkEnd w:id="26"/>
    </w:p>
    <w:p w14:paraId="3EAC36A8">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小组其他成员完成的算法性能：</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6CC2EDE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209BCF8">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算法</w:t>
            </w:r>
          </w:p>
        </w:tc>
        <w:tc>
          <w:tcPr>
            <w:tcW w:w="2760" w:type="dxa"/>
            <w:tcMar>
              <w:top w:w="60" w:type="dxa"/>
              <w:left w:w="120" w:type="dxa"/>
              <w:bottom w:w="30" w:type="dxa"/>
              <w:right w:w="120" w:type="dxa"/>
            </w:tcMar>
          </w:tcPr>
          <w:p w14:paraId="40803624">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测试准确率</w:t>
            </w:r>
          </w:p>
        </w:tc>
        <w:tc>
          <w:tcPr>
            <w:tcW w:w="2760" w:type="dxa"/>
            <w:tcMar>
              <w:top w:w="60" w:type="dxa"/>
              <w:left w:w="120" w:type="dxa"/>
              <w:bottom w:w="30" w:type="dxa"/>
              <w:right w:w="120" w:type="dxa"/>
            </w:tcMar>
          </w:tcPr>
          <w:p w14:paraId="1E6CDCF3">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负责人</w:t>
            </w:r>
          </w:p>
        </w:tc>
      </w:tr>
      <w:tr w14:paraId="71F747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8F7178A">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支持向量机（SVM）</w:t>
            </w:r>
          </w:p>
        </w:tc>
        <w:tc>
          <w:tcPr>
            <w:tcW w:w="2760" w:type="dxa"/>
            <w:tcMar>
              <w:top w:w="60" w:type="dxa"/>
              <w:left w:w="120" w:type="dxa"/>
              <w:bottom w:w="30" w:type="dxa"/>
              <w:right w:w="120" w:type="dxa"/>
            </w:tcMar>
          </w:tcPr>
          <w:p w14:paraId="38C2A741">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80.5%</w:t>
            </w:r>
          </w:p>
        </w:tc>
        <w:tc>
          <w:tcPr>
            <w:tcW w:w="2760" w:type="dxa"/>
            <w:tcMar>
              <w:top w:w="60" w:type="dxa"/>
              <w:left w:w="120" w:type="dxa"/>
              <w:bottom w:w="30" w:type="dxa"/>
              <w:right w:w="120" w:type="dxa"/>
            </w:tcMar>
          </w:tcPr>
          <w:p w14:paraId="2B804DC7">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韦霖杰</w:t>
            </w:r>
          </w:p>
        </w:tc>
      </w:tr>
      <w:tr w14:paraId="01E013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9C7C9EF">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决策树（优化后）</w:t>
            </w:r>
          </w:p>
        </w:tc>
        <w:tc>
          <w:tcPr>
            <w:tcW w:w="2760" w:type="dxa"/>
            <w:tcMar>
              <w:top w:w="60" w:type="dxa"/>
              <w:left w:w="120" w:type="dxa"/>
              <w:bottom w:w="30" w:type="dxa"/>
              <w:right w:w="120" w:type="dxa"/>
            </w:tcMar>
          </w:tcPr>
          <w:p w14:paraId="53BAB443">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76.6%</w:t>
            </w:r>
          </w:p>
        </w:tc>
        <w:tc>
          <w:tcPr>
            <w:tcW w:w="2760" w:type="dxa"/>
            <w:tcMar>
              <w:top w:w="60" w:type="dxa"/>
              <w:left w:w="120" w:type="dxa"/>
              <w:bottom w:w="30" w:type="dxa"/>
              <w:right w:w="120" w:type="dxa"/>
            </w:tcMar>
          </w:tcPr>
          <w:p w14:paraId="26787827">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王善义（本人）</w:t>
            </w:r>
          </w:p>
        </w:tc>
      </w:tr>
      <w:tr w14:paraId="616554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F5BD44D">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多层感知机（MLP）</w:t>
            </w:r>
          </w:p>
        </w:tc>
        <w:tc>
          <w:tcPr>
            <w:tcW w:w="2760" w:type="dxa"/>
            <w:tcMar>
              <w:top w:w="60" w:type="dxa"/>
              <w:left w:w="120" w:type="dxa"/>
              <w:bottom w:w="30" w:type="dxa"/>
              <w:right w:w="120" w:type="dxa"/>
            </w:tcMar>
          </w:tcPr>
          <w:p w14:paraId="474B6187">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74.68%</w:t>
            </w:r>
          </w:p>
        </w:tc>
        <w:tc>
          <w:tcPr>
            <w:tcW w:w="2760" w:type="dxa"/>
            <w:tcMar>
              <w:top w:w="60" w:type="dxa"/>
              <w:left w:w="120" w:type="dxa"/>
              <w:bottom w:w="30" w:type="dxa"/>
              <w:right w:w="120" w:type="dxa"/>
            </w:tcMar>
          </w:tcPr>
          <w:p w14:paraId="2AE9ABF4">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魏述桓</w:t>
            </w:r>
          </w:p>
        </w:tc>
      </w:tr>
      <w:tr w14:paraId="4BFDF8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4BF8D4D">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线性回归</w:t>
            </w:r>
          </w:p>
        </w:tc>
        <w:tc>
          <w:tcPr>
            <w:tcW w:w="2760" w:type="dxa"/>
            <w:tcMar>
              <w:top w:w="60" w:type="dxa"/>
              <w:left w:w="120" w:type="dxa"/>
              <w:bottom w:w="30" w:type="dxa"/>
              <w:right w:w="120" w:type="dxa"/>
            </w:tcMar>
          </w:tcPr>
          <w:p w14:paraId="7F1BABA9">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72.3%</w:t>
            </w:r>
          </w:p>
        </w:tc>
        <w:tc>
          <w:tcPr>
            <w:tcW w:w="2760" w:type="dxa"/>
            <w:tcMar>
              <w:top w:w="60" w:type="dxa"/>
              <w:left w:w="120" w:type="dxa"/>
              <w:bottom w:w="30" w:type="dxa"/>
              <w:right w:w="120" w:type="dxa"/>
            </w:tcMar>
          </w:tcPr>
          <w:p w14:paraId="0F178D03">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于景琪</w:t>
            </w:r>
          </w:p>
        </w:tc>
      </w:tr>
    </w:tbl>
    <w:p w14:paraId="2B79F8E3">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本人负责的决策树算法性能排名第二，优于神经网络和线性回归。</w:t>
      </w:r>
    </w:p>
    <w:p w14:paraId="194E587A">
      <w:pPr>
        <w:pBdr>
          <w:bottom w:val="single" w:color="DEE0E3" w:sz="2" w:space="0"/>
          <w:between w:val="single" w:color="DEE0E3" w:sz="2" w:space="0"/>
        </w:pBdr>
        <w:spacing w:before="120" w:after="120" w:line="288" w:lineRule="auto"/>
        <w:ind w:left="0"/>
        <w:rPr>
          <w:rFonts w:hint="eastAsia" w:asciiTheme="minorEastAsia" w:hAnsiTheme="minorEastAsia" w:eastAsiaTheme="minorEastAsia" w:cstheme="minorEastAsia"/>
          <w:sz w:val="24"/>
          <w:szCs w:val="24"/>
        </w:rPr>
      </w:pPr>
    </w:p>
    <w:p w14:paraId="14183B41">
      <w:pPr>
        <w:spacing w:before="320" w:after="120" w:line="288" w:lineRule="auto"/>
        <w:ind w:left="0"/>
        <w:jc w:val="left"/>
        <w:outlineLvl w:val="1"/>
        <w:rPr>
          <w:rFonts w:hint="eastAsia" w:ascii="黑体" w:hAnsi="黑体" w:eastAsia="黑体" w:cs="黑体"/>
          <w:b/>
          <w:sz w:val="32"/>
          <w:szCs w:val="32"/>
        </w:rPr>
      </w:pPr>
      <w:bookmarkStart w:id="27" w:name="heading_23"/>
      <w:bookmarkStart w:id="28" w:name="_Toc5088"/>
      <w:r>
        <w:rPr>
          <w:rFonts w:hint="eastAsia" w:ascii="黑体" w:hAnsi="黑体" w:eastAsia="黑体" w:cs="黑体"/>
          <w:b/>
          <w:sz w:val="32"/>
          <w:szCs w:val="32"/>
        </w:rPr>
        <w:t>6 实验结果与分析</w:t>
      </w:r>
      <w:bookmarkEnd w:id="27"/>
      <w:bookmarkEnd w:id="28"/>
    </w:p>
    <w:p w14:paraId="6B7B2134">
      <w:pPr>
        <w:spacing w:before="320" w:after="120" w:line="288" w:lineRule="auto"/>
        <w:ind w:left="0"/>
        <w:jc w:val="left"/>
        <w:outlineLvl w:val="1"/>
        <w:rPr>
          <w:rFonts w:hint="eastAsia" w:asciiTheme="minorEastAsia" w:hAnsiTheme="minorEastAsia" w:eastAsiaTheme="minorEastAsia" w:cstheme="minorEastAsia"/>
          <w:sz w:val="24"/>
          <w:szCs w:val="24"/>
        </w:rPr>
      </w:pPr>
      <w:bookmarkStart w:id="29" w:name="heading_24"/>
      <w:r>
        <w:rPr>
          <w:rFonts w:hint="eastAsia" w:asciiTheme="minorEastAsia" w:hAnsiTheme="minorEastAsia" w:eastAsiaTheme="minorEastAsia" w:cstheme="minorEastAsia"/>
          <w:b/>
          <w:sz w:val="24"/>
          <w:szCs w:val="24"/>
        </w:rPr>
        <w:t>6.1 模型性能总结</w:t>
      </w:r>
      <w:bookmarkEnd w:id="29"/>
    </w:p>
    <w:p w14:paraId="25E54E6D">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本人完成的决策树模块取得了以下成果：</w:t>
      </w:r>
    </w:p>
    <w:p w14:paraId="08AEF2AE">
      <w:pPr>
        <w:numPr>
          <w:ilvl w:val="0"/>
          <w:numId w:val="56"/>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完整实现了决策树分类器</w:t>
      </w:r>
      <w:r>
        <w:rPr>
          <w:rFonts w:hint="eastAsia" w:asciiTheme="minorEastAsia" w:hAnsiTheme="minorEastAsia" w:eastAsiaTheme="minorEastAsia" w:cstheme="minorEastAsia"/>
          <w:sz w:val="24"/>
          <w:szCs w:val="24"/>
        </w:rPr>
        <w:t>，包含数据处理、训练、评估全流程</w:t>
      </w:r>
    </w:p>
    <w:p w14:paraId="7BC9CFEF">
      <w:pPr>
        <w:numPr>
          <w:ilvl w:val="0"/>
          <w:numId w:val="57"/>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发现了各特征对糖尿病预测的定量贡献度</w:t>
      </w:r>
      <w:r>
        <w:rPr>
          <w:rFonts w:hint="eastAsia" w:asciiTheme="minorEastAsia" w:hAnsiTheme="minorEastAsia" w:eastAsiaTheme="minorEastAsia" w:cstheme="minorEastAsia"/>
          <w:sz w:val="24"/>
          <w:szCs w:val="24"/>
        </w:rPr>
        <w:t>，其中血糖浓度占 64.75%</w:t>
      </w:r>
    </w:p>
    <w:p w14:paraId="6843D5DC">
      <w:pPr>
        <w:numPr>
          <w:ilvl w:val="0"/>
          <w:numId w:val="58"/>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通过特征工程优化</w:t>
      </w:r>
      <w:r>
        <w:rPr>
          <w:rFonts w:hint="eastAsia" w:asciiTheme="minorEastAsia" w:hAnsiTheme="minorEastAsia" w:eastAsiaTheme="minorEastAsia" w:cstheme="minorEastAsia"/>
          <w:sz w:val="24"/>
          <w:szCs w:val="24"/>
        </w:rPr>
        <w:t>，将测试准确率从 75.0% 提升至 76.6%</w:t>
      </w:r>
    </w:p>
    <w:p w14:paraId="38B944E9">
      <w:pPr>
        <w:numPr>
          <w:ilvl w:val="0"/>
          <w:numId w:val="59"/>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实现了决策树可视化</w:t>
      </w:r>
      <w:r>
        <w:rPr>
          <w:rFonts w:hint="eastAsia" w:asciiTheme="minorEastAsia" w:hAnsiTheme="minorEastAsia" w:eastAsiaTheme="minorEastAsia" w:cstheme="minorEastAsia"/>
          <w:sz w:val="24"/>
          <w:szCs w:val="24"/>
        </w:rPr>
        <w:t>，为模型可解释性提供了直观展示</w:t>
      </w:r>
    </w:p>
    <w:p w14:paraId="2DFE0AE9">
      <w:pPr>
        <w:spacing w:before="320" w:after="120" w:line="288" w:lineRule="auto"/>
        <w:ind w:left="0"/>
        <w:jc w:val="left"/>
        <w:outlineLvl w:val="1"/>
        <w:rPr>
          <w:rFonts w:hint="eastAsia" w:asciiTheme="minorEastAsia" w:hAnsiTheme="minorEastAsia" w:eastAsiaTheme="minorEastAsia" w:cstheme="minorEastAsia"/>
          <w:sz w:val="24"/>
          <w:szCs w:val="24"/>
        </w:rPr>
      </w:pPr>
      <w:bookmarkStart w:id="30" w:name="heading_25"/>
      <w:r>
        <w:rPr>
          <w:rFonts w:hint="eastAsia" w:asciiTheme="minorEastAsia" w:hAnsiTheme="minorEastAsia" w:eastAsiaTheme="minorEastAsia" w:cstheme="minorEastAsia"/>
          <w:b/>
          <w:sz w:val="24"/>
          <w:szCs w:val="24"/>
        </w:rPr>
        <w:t>6.2 讨论</w:t>
      </w:r>
      <w:bookmarkEnd w:id="30"/>
    </w:p>
    <w:p w14:paraId="374D9137">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决策树算法的优势在于：</w:t>
      </w:r>
    </w:p>
    <w:p w14:paraId="6A1FDFB2">
      <w:pPr>
        <w:numPr>
          <w:ilvl w:val="0"/>
          <w:numId w:val="60"/>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高度可解释性</w:t>
      </w:r>
      <w:r>
        <w:rPr>
          <w:rFonts w:hint="eastAsia" w:asciiTheme="minorEastAsia" w:hAnsiTheme="minorEastAsia" w:eastAsiaTheme="minorEastAsia" w:cstheme="minorEastAsia"/>
          <w:sz w:val="24"/>
          <w:szCs w:val="24"/>
        </w:rPr>
        <w:t>：可以清晰展示决策路径，便于医生理解</w:t>
      </w:r>
    </w:p>
    <w:p w14:paraId="437FDA33">
      <w:pPr>
        <w:numPr>
          <w:ilvl w:val="0"/>
          <w:numId w:val="61"/>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无需特征标准化</w:t>
      </w:r>
      <w:r>
        <w:rPr>
          <w:rFonts w:hint="eastAsia" w:asciiTheme="minorEastAsia" w:hAnsiTheme="minorEastAsia" w:eastAsiaTheme="minorEastAsia" w:cstheme="minorEastAsia"/>
          <w:sz w:val="24"/>
          <w:szCs w:val="24"/>
        </w:rPr>
        <w:t>：对数据尺度不敏感</w:t>
      </w:r>
    </w:p>
    <w:p w14:paraId="128275F3">
      <w:pPr>
        <w:numPr>
          <w:ilvl w:val="0"/>
          <w:numId w:val="62"/>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能够处理非线性关系</w:t>
      </w:r>
      <w:r>
        <w:rPr>
          <w:rFonts w:hint="eastAsia" w:asciiTheme="minorEastAsia" w:hAnsiTheme="minorEastAsia" w:eastAsiaTheme="minorEastAsia" w:cstheme="minorEastAsia"/>
          <w:sz w:val="24"/>
          <w:szCs w:val="24"/>
        </w:rPr>
        <w:t>：自动学习特征间的复杂交互</w:t>
      </w:r>
    </w:p>
    <w:p w14:paraId="460CEC99">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通过本人的实验证明，即使是简单的决策树算法，在经过合理的参数调优和特征工程后，也能取得相当不错的性能。</w:t>
      </w:r>
    </w:p>
    <w:p w14:paraId="0467F461">
      <w:pPr>
        <w:pBdr>
          <w:bottom w:val="single" w:color="DEE0E3" w:sz="2" w:space="0"/>
          <w:between w:val="single" w:color="DEE0E3" w:sz="2" w:space="0"/>
        </w:pBdr>
        <w:spacing w:before="120" w:after="120" w:line="288" w:lineRule="auto"/>
        <w:ind w:left="0"/>
        <w:rPr>
          <w:rFonts w:hint="eastAsia" w:asciiTheme="minorEastAsia" w:hAnsiTheme="minorEastAsia" w:eastAsiaTheme="minorEastAsia" w:cstheme="minorEastAsia"/>
          <w:sz w:val="24"/>
          <w:szCs w:val="24"/>
        </w:rPr>
      </w:pPr>
    </w:p>
    <w:p w14:paraId="09B599B9">
      <w:pPr>
        <w:spacing w:before="320" w:after="120" w:line="288" w:lineRule="auto"/>
        <w:ind w:left="0"/>
        <w:jc w:val="left"/>
        <w:outlineLvl w:val="1"/>
        <w:rPr>
          <w:rFonts w:hint="eastAsia" w:ascii="黑体" w:hAnsi="黑体" w:eastAsia="黑体" w:cs="黑体"/>
          <w:b/>
          <w:sz w:val="32"/>
          <w:szCs w:val="32"/>
        </w:rPr>
      </w:pPr>
      <w:bookmarkStart w:id="31" w:name="heading_26"/>
      <w:bookmarkStart w:id="32" w:name="_Toc8071"/>
      <w:r>
        <w:rPr>
          <w:rFonts w:hint="eastAsia" w:ascii="黑体" w:hAnsi="黑体" w:eastAsia="黑体" w:cs="黑体"/>
          <w:b/>
          <w:sz w:val="32"/>
          <w:szCs w:val="32"/>
        </w:rPr>
        <w:t>7 结论与展望</w:t>
      </w:r>
      <w:bookmarkEnd w:id="31"/>
      <w:bookmarkEnd w:id="32"/>
    </w:p>
    <w:p w14:paraId="63DD8575">
      <w:pPr>
        <w:spacing w:before="320" w:after="120" w:line="288" w:lineRule="auto"/>
        <w:ind w:left="0"/>
        <w:jc w:val="left"/>
        <w:outlineLvl w:val="1"/>
        <w:rPr>
          <w:rFonts w:hint="eastAsia" w:asciiTheme="minorEastAsia" w:hAnsiTheme="minorEastAsia" w:eastAsiaTheme="minorEastAsia" w:cstheme="minorEastAsia"/>
          <w:sz w:val="24"/>
          <w:szCs w:val="24"/>
        </w:rPr>
      </w:pPr>
      <w:bookmarkStart w:id="33" w:name="heading_27"/>
      <w:r>
        <w:rPr>
          <w:rFonts w:hint="eastAsia" w:asciiTheme="minorEastAsia" w:hAnsiTheme="minorEastAsia" w:eastAsiaTheme="minorEastAsia" w:cstheme="minorEastAsia"/>
          <w:b/>
          <w:sz w:val="24"/>
          <w:szCs w:val="24"/>
        </w:rPr>
        <w:t>7.1 研究结论</w:t>
      </w:r>
      <w:bookmarkEnd w:id="33"/>
    </w:p>
    <w:p w14:paraId="1953A846">
      <w:pPr>
        <w:numPr>
          <w:ilvl w:val="0"/>
          <w:numId w:val="63"/>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机器学习算法能够有效用于糖尿病早期风险预测</w:t>
      </w:r>
    </w:p>
    <w:p w14:paraId="68012595">
      <w:pPr>
        <w:numPr>
          <w:ilvl w:val="0"/>
          <w:numId w:val="64"/>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血糖浓度是糖尿病预测最重要的指标</w:t>
      </w:r>
      <w:r>
        <w:rPr>
          <w:rFonts w:hint="eastAsia" w:asciiTheme="minorEastAsia" w:hAnsiTheme="minorEastAsia" w:eastAsiaTheme="minorEastAsia" w:cstheme="minorEastAsia"/>
          <w:sz w:val="24"/>
          <w:szCs w:val="24"/>
        </w:rPr>
        <w:t>（重要性 64.75%）</w:t>
      </w:r>
    </w:p>
    <w:p w14:paraId="239E4C7D">
      <w:pPr>
        <w:numPr>
          <w:ilvl w:val="0"/>
          <w:numId w:val="65"/>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sz w:val="24"/>
          <w:szCs w:val="24"/>
        </w:rPr>
        <w:t>特征选择能够显著提升模型性能</w:t>
      </w:r>
      <w:r>
        <w:rPr>
          <w:rFonts w:hint="eastAsia" w:asciiTheme="minorEastAsia" w:hAnsiTheme="minorEastAsia" w:eastAsiaTheme="minorEastAsia" w:cstheme="minorEastAsia"/>
          <w:sz w:val="24"/>
          <w:szCs w:val="24"/>
        </w:rPr>
        <w:t>，删除冗余特征可使准确率提升 1.6%</w:t>
      </w:r>
    </w:p>
    <w:p w14:paraId="0242B9A2">
      <w:pPr>
        <w:numPr>
          <w:ilvl w:val="0"/>
          <w:numId w:val="66"/>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决策树算法在医疗诊断领域具有良好的应用前景</w:t>
      </w:r>
    </w:p>
    <w:p w14:paraId="3126893E">
      <w:pPr>
        <w:spacing w:before="320" w:after="120" w:line="288" w:lineRule="auto"/>
        <w:ind w:left="0"/>
        <w:jc w:val="left"/>
        <w:outlineLvl w:val="1"/>
        <w:rPr>
          <w:rFonts w:hint="eastAsia" w:asciiTheme="minorEastAsia" w:hAnsiTheme="minorEastAsia" w:eastAsiaTheme="minorEastAsia" w:cstheme="minorEastAsia"/>
          <w:sz w:val="24"/>
          <w:szCs w:val="24"/>
        </w:rPr>
      </w:pPr>
      <w:bookmarkStart w:id="34" w:name="heading_28"/>
      <w:r>
        <w:rPr>
          <w:rFonts w:hint="eastAsia" w:asciiTheme="minorEastAsia" w:hAnsiTheme="minorEastAsia" w:eastAsiaTheme="minorEastAsia" w:cstheme="minorEastAsia"/>
          <w:b/>
          <w:sz w:val="24"/>
          <w:szCs w:val="24"/>
        </w:rPr>
        <w:t>7.2 未来工作</w:t>
      </w:r>
      <w:bookmarkEnd w:id="34"/>
    </w:p>
    <w:p w14:paraId="54F971FD">
      <w:pPr>
        <w:numPr>
          <w:ilvl w:val="0"/>
          <w:numId w:val="67"/>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尝试集成学习方法（随机森林、XGBoost）进一步提升性能</w:t>
      </w:r>
    </w:p>
    <w:p w14:paraId="2DE818D6">
      <w:pPr>
        <w:numPr>
          <w:ilvl w:val="0"/>
          <w:numId w:val="68"/>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收集更多样本数据，解决类别不平衡问题</w:t>
      </w:r>
    </w:p>
    <w:p w14:paraId="4B228DE5">
      <w:pPr>
        <w:numPr>
          <w:ilvl w:val="0"/>
          <w:numId w:val="69"/>
        </w:num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结合更多临床特征，构建更全面的预测模型</w:t>
      </w:r>
    </w:p>
    <w:p w14:paraId="3D2A8492">
      <w:pPr>
        <w:pBdr>
          <w:bottom w:val="single" w:color="DEE0E3" w:sz="2" w:space="0"/>
          <w:between w:val="single" w:color="DEE0E3" w:sz="2" w:space="0"/>
        </w:pBdr>
        <w:spacing w:before="120" w:after="120" w:line="288" w:lineRule="auto"/>
        <w:ind w:left="0"/>
        <w:rPr>
          <w:rFonts w:hint="eastAsia" w:asciiTheme="minorEastAsia" w:hAnsiTheme="minorEastAsia" w:eastAsiaTheme="minorEastAsia" w:cstheme="minorEastAsia"/>
          <w:sz w:val="24"/>
          <w:szCs w:val="24"/>
        </w:rPr>
      </w:pPr>
    </w:p>
    <w:p w14:paraId="1DB9C847">
      <w:pPr>
        <w:spacing w:before="320" w:after="120" w:line="288" w:lineRule="auto"/>
        <w:ind w:left="0"/>
        <w:jc w:val="left"/>
        <w:outlineLvl w:val="1"/>
        <w:rPr>
          <w:rFonts w:hint="eastAsia" w:ascii="黑体" w:hAnsi="黑体" w:eastAsia="黑体" w:cs="黑体"/>
          <w:b/>
          <w:sz w:val="32"/>
          <w:szCs w:val="32"/>
        </w:rPr>
      </w:pPr>
      <w:bookmarkStart w:id="35" w:name="_Toc28823"/>
      <w:bookmarkStart w:id="36" w:name="heading_29"/>
      <w:r>
        <w:rPr>
          <w:rFonts w:hint="eastAsia" w:ascii="黑体" w:hAnsi="黑体" w:eastAsia="黑体" w:cs="黑体"/>
          <w:b/>
          <w:sz w:val="32"/>
          <w:szCs w:val="32"/>
        </w:rPr>
        <w:t>8 个人工作总结</w:t>
      </w:r>
      <w:bookmarkEnd w:id="35"/>
      <w:bookmarkEnd w:id="36"/>
    </w:p>
    <w:p w14:paraId="0A80CF12">
      <w:pPr>
        <w:spacing w:before="320" w:after="120" w:line="288" w:lineRule="auto"/>
        <w:ind w:left="0"/>
        <w:jc w:val="left"/>
        <w:outlineLvl w:val="1"/>
        <w:rPr>
          <w:rFonts w:hint="eastAsia" w:asciiTheme="minorEastAsia" w:hAnsiTheme="minorEastAsia" w:eastAsiaTheme="minorEastAsia" w:cstheme="minorEastAsia"/>
          <w:sz w:val="24"/>
          <w:szCs w:val="24"/>
        </w:rPr>
      </w:pPr>
      <w:bookmarkStart w:id="37" w:name="heading_30"/>
      <w:r>
        <w:rPr>
          <w:rFonts w:hint="eastAsia" w:asciiTheme="minorEastAsia" w:hAnsiTheme="minorEastAsia" w:eastAsiaTheme="minorEastAsia" w:cstheme="minorEastAsia"/>
          <w:b/>
          <w:sz w:val="24"/>
          <w:szCs w:val="24"/>
        </w:rPr>
        <w:t>8.1 本人完成的具体工作清单</w:t>
      </w:r>
      <w:bookmarkEnd w:id="37"/>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5139BC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BB4EB95">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序号</w:t>
            </w:r>
          </w:p>
        </w:tc>
        <w:tc>
          <w:tcPr>
            <w:tcW w:w="2070" w:type="dxa"/>
            <w:tcMar>
              <w:top w:w="60" w:type="dxa"/>
              <w:left w:w="120" w:type="dxa"/>
              <w:bottom w:w="30" w:type="dxa"/>
              <w:right w:w="120" w:type="dxa"/>
            </w:tcMar>
          </w:tcPr>
          <w:p w14:paraId="55D2AAE9">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工作内容</w:t>
            </w:r>
          </w:p>
        </w:tc>
        <w:tc>
          <w:tcPr>
            <w:tcW w:w="2070" w:type="dxa"/>
            <w:tcMar>
              <w:top w:w="60" w:type="dxa"/>
              <w:left w:w="120" w:type="dxa"/>
              <w:bottom w:w="30" w:type="dxa"/>
              <w:right w:w="120" w:type="dxa"/>
            </w:tcMar>
          </w:tcPr>
          <w:p w14:paraId="6321A316">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完成情况</w:t>
            </w:r>
          </w:p>
        </w:tc>
        <w:tc>
          <w:tcPr>
            <w:tcW w:w="2070" w:type="dxa"/>
            <w:tcMar>
              <w:top w:w="60" w:type="dxa"/>
              <w:left w:w="120" w:type="dxa"/>
              <w:bottom w:w="30" w:type="dxa"/>
              <w:right w:w="120" w:type="dxa"/>
            </w:tcMar>
          </w:tcPr>
          <w:p w14:paraId="0407E57D">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工作量占比</w:t>
            </w:r>
          </w:p>
        </w:tc>
      </w:tr>
      <w:tr w14:paraId="40B096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D4516D1">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p>
        </w:tc>
        <w:tc>
          <w:tcPr>
            <w:tcW w:w="2070" w:type="dxa"/>
            <w:tcMar>
              <w:top w:w="60" w:type="dxa"/>
              <w:left w:w="120" w:type="dxa"/>
              <w:bottom w:w="30" w:type="dxa"/>
              <w:right w:w="120" w:type="dxa"/>
            </w:tcMar>
          </w:tcPr>
          <w:p w14:paraId="2D2D3148">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决策树算法原理调研与文献阅读</w:t>
            </w:r>
          </w:p>
        </w:tc>
        <w:tc>
          <w:tcPr>
            <w:tcW w:w="2070" w:type="dxa"/>
            <w:tcMar>
              <w:top w:w="60" w:type="dxa"/>
              <w:left w:w="120" w:type="dxa"/>
              <w:bottom w:w="30" w:type="dxa"/>
              <w:right w:w="120" w:type="dxa"/>
            </w:tcMar>
          </w:tcPr>
          <w:p w14:paraId="44FF708C">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完成</w:t>
            </w:r>
          </w:p>
        </w:tc>
        <w:tc>
          <w:tcPr>
            <w:tcW w:w="2070" w:type="dxa"/>
            <w:tcMar>
              <w:top w:w="60" w:type="dxa"/>
              <w:left w:w="120" w:type="dxa"/>
              <w:bottom w:w="30" w:type="dxa"/>
              <w:right w:w="120" w:type="dxa"/>
            </w:tcMar>
          </w:tcPr>
          <w:p w14:paraId="5A8CA179">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15%</w:t>
            </w:r>
          </w:p>
        </w:tc>
      </w:tr>
      <w:tr w14:paraId="4FB23F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0EEB48F">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p>
        </w:tc>
        <w:tc>
          <w:tcPr>
            <w:tcW w:w="2070" w:type="dxa"/>
            <w:tcMar>
              <w:top w:w="60" w:type="dxa"/>
              <w:left w:w="120" w:type="dxa"/>
              <w:bottom w:w="30" w:type="dxa"/>
              <w:right w:w="120" w:type="dxa"/>
            </w:tcMar>
          </w:tcPr>
          <w:p w14:paraId="1FFBD713">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数据集加载、预处理与划分</w:t>
            </w:r>
          </w:p>
        </w:tc>
        <w:tc>
          <w:tcPr>
            <w:tcW w:w="2070" w:type="dxa"/>
            <w:tcMar>
              <w:top w:w="60" w:type="dxa"/>
              <w:left w:w="120" w:type="dxa"/>
              <w:bottom w:w="30" w:type="dxa"/>
              <w:right w:w="120" w:type="dxa"/>
            </w:tcMar>
          </w:tcPr>
          <w:p w14:paraId="53C9652F">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完成</w:t>
            </w:r>
          </w:p>
        </w:tc>
        <w:tc>
          <w:tcPr>
            <w:tcW w:w="2070" w:type="dxa"/>
            <w:tcMar>
              <w:top w:w="60" w:type="dxa"/>
              <w:left w:w="120" w:type="dxa"/>
              <w:bottom w:w="30" w:type="dxa"/>
              <w:right w:w="120" w:type="dxa"/>
            </w:tcMar>
          </w:tcPr>
          <w:p w14:paraId="6E63D1A4">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w:t>
            </w:r>
          </w:p>
        </w:tc>
      </w:tr>
      <w:tr w14:paraId="401528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4597CE0">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p>
        </w:tc>
        <w:tc>
          <w:tcPr>
            <w:tcW w:w="2070" w:type="dxa"/>
            <w:tcMar>
              <w:top w:w="60" w:type="dxa"/>
              <w:left w:w="120" w:type="dxa"/>
              <w:bottom w:w="30" w:type="dxa"/>
              <w:right w:w="120" w:type="dxa"/>
            </w:tcMar>
          </w:tcPr>
          <w:p w14:paraId="18661A87">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决策树分类器代码实现与调试</w:t>
            </w:r>
          </w:p>
        </w:tc>
        <w:tc>
          <w:tcPr>
            <w:tcW w:w="2070" w:type="dxa"/>
            <w:tcMar>
              <w:top w:w="60" w:type="dxa"/>
              <w:left w:w="120" w:type="dxa"/>
              <w:bottom w:w="30" w:type="dxa"/>
              <w:right w:w="120" w:type="dxa"/>
            </w:tcMar>
          </w:tcPr>
          <w:p w14:paraId="7FBF78BE">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完成</w:t>
            </w:r>
          </w:p>
        </w:tc>
        <w:tc>
          <w:tcPr>
            <w:tcW w:w="2070" w:type="dxa"/>
            <w:tcMar>
              <w:top w:w="60" w:type="dxa"/>
              <w:left w:w="120" w:type="dxa"/>
              <w:bottom w:w="30" w:type="dxa"/>
              <w:right w:w="120" w:type="dxa"/>
            </w:tcMar>
          </w:tcPr>
          <w:p w14:paraId="09E3416F">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w:t>
            </w:r>
          </w:p>
        </w:tc>
      </w:tr>
      <w:tr w14:paraId="40C90A4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32F9470">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p>
        </w:tc>
        <w:tc>
          <w:tcPr>
            <w:tcW w:w="2070" w:type="dxa"/>
            <w:tcMar>
              <w:top w:w="60" w:type="dxa"/>
              <w:left w:w="120" w:type="dxa"/>
              <w:bottom w:w="30" w:type="dxa"/>
              <w:right w:w="120" w:type="dxa"/>
            </w:tcMar>
          </w:tcPr>
          <w:p w14:paraId="43FCCE82">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超参数调优（max_depth 优化）</w:t>
            </w:r>
          </w:p>
        </w:tc>
        <w:tc>
          <w:tcPr>
            <w:tcW w:w="2070" w:type="dxa"/>
            <w:tcMar>
              <w:top w:w="60" w:type="dxa"/>
              <w:left w:w="120" w:type="dxa"/>
              <w:bottom w:w="30" w:type="dxa"/>
              <w:right w:w="120" w:type="dxa"/>
            </w:tcMar>
          </w:tcPr>
          <w:p w14:paraId="37E97BF7">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完成</w:t>
            </w:r>
          </w:p>
        </w:tc>
        <w:tc>
          <w:tcPr>
            <w:tcW w:w="2070" w:type="dxa"/>
            <w:tcMar>
              <w:top w:w="60" w:type="dxa"/>
              <w:left w:w="120" w:type="dxa"/>
              <w:bottom w:w="30" w:type="dxa"/>
              <w:right w:w="120" w:type="dxa"/>
            </w:tcMar>
          </w:tcPr>
          <w:p w14:paraId="7F7D48E4">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w:t>
            </w:r>
          </w:p>
        </w:tc>
      </w:tr>
      <w:tr w14:paraId="057B93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3218D4F">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w:t>
            </w:r>
          </w:p>
        </w:tc>
        <w:tc>
          <w:tcPr>
            <w:tcW w:w="2070" w:type="dxa"/>
            <w:tcMar>
              <w:top w:w="60" w:type="dxa"/>
              <w:left w:w="120" w:type="dxa"/>
              <w:bottom w:w="30" w:type="dxa"/>
              <w:right w:w="120" w:type="dxa"/>
            </w:tcMar>
          </w:tcPr>
          <w:p w14:paraId="1BAAF6D1">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特征重要性计算与可视化实现</w:t>
            </w:r>
          </w:p>
        </w:tc>
        <w:tc>
          <w:tcPr>
            <w:tcW w:w="2070" w:type="dxa"/>
            <w:tcMar>
              <w:top w:w="60" w:type="dxa"/>
              <w:left w:w="120" w:type="dxa"/>
              <w:bottom w:w="30" w:type="dxa"/>
              <w:right w:w="120" w:type="dxa"/>
            </w:tcMar>
          </w:tcPr>
          <w:p w14:paraId="6D3D93BC">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完成</w:t>
            </w:r>
          </w:p>
        </w:tc>
        <w:tc>
          <w:tcPr>
            <w:tcW w:w="2070" w:type="dxa"/>
            <w:tcMar>
              <w:top w:w="60" w:type="dxa"/>
              <w:left w:w="120" w:type="dxa"/>
              <w:bottom w:w="30" w:type="dxa"/>
              <w:right w:w="120" w:type="dxa"/>
            </w:tcMar>
          </w:tcPr>
          <w:p w14:paraId="2D36697D">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15%</w:t>
            </w:r>
          </w:p>
        </w:tc>
      </w:tr>
      <w:tr w14:paraId="22FCA4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CD89E15">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w:t>
            </w:r>
          </w:p>
        </w:tc>
        <w:tc>
          <w:tcPr>
            <w:tcW w:w="2070" w:type="dxa"/>
            <w:tcMar>
              <w:top w:w="60" w:type="dxa"/>
              <w:left w:w="120" w:type="dxa"/>
              <w:bottom w:w="30" w:type="dxa"/>
              <w:right w:w="120" w:type="dxa"/>
            </w:tcMar>
          </w:tcPr>
          <w:p w14:paraId="4072CA0D">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决策树结构可视化（graphviz）</w:t>
            </w:r>
          </w:p>
        </w:tc>
        <w:tc>
          <w:tcPr>
            <w:tcW w:w="2070" w:type="dxa"/>
            <w:tcMar>
              <w:top w:w="60" w:type="dxa"/>
              <w:left w:w="120" w:type="dxa"/>
              <w:bottom w:w="30" w:type="dxa"/>
              <w:right w:w="120" w:type="dxa"/>
            </w:tcMar>
          </w:tcPr>
          <w:p w14:paraId="483C7D38">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完成</w:t>
            </w:r>
          </w:p>
        </w:tc>
        <w:tc>
          <w:tcPr>
            <w:tcW w:w="2070" w:type="dxa"/>
            <w:tcMar>
              <w:top w:w="60" w:type="dxa"/>
              <w:left w:w="120" w:type="dxa"/>
              <w:bottom w:w="30" w:type="dxa"/>
              <w:right w:w="120" w:type="dxa"/>
            </w:tcMar>
          </w:tcPr>
          <w:p w14:paraId="76C44C1E">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w:t>
            </w:r>
          </w:p>
        </w:tc>
      </w:tr>
      <w:tr w14:paraId="1C56DC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87B7DA4">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w:t>
            </w:r>
          </w:p>
        </w:tc>
        <w:tc>
          <w:tcPr>
            <w:tcW w:w="2070" w:type="dxa"/>
            <w:tcMar>
              <w:top w:w="60" w:type="dxa"/>
              <w:left w:w="120" w:type="dxa"/>
              <w:bottom w:w="30" w:type="dxa"/>
              <w:right w:w="120" w:type="dxa"/>
            </w:tcMar>
          </w:tcPr>
          <w:p w14:paraId="63C92A51">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特征选择对比实验设计与执行</w:t>
            </w:r>
          </w:p>
        </w:tc>
        <w:tc>
          <w:tcPr>
            <w:tcW w:w="2070" w:type="dxa"/>
            <w:tcMar>
              <w:top w:w="60" w:type="dxa"/>
              <w:left w:w="120" w:type="dxa"/>
              <w:bottom w:w="30" w:type="dxa"/>
              <w:right w:w="120" w:type="dxa"/>
            </w:tcMar>
          </w:tcPr>
          <w:p w14:paraId="61C3AB24">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完成</w:t>
            </w:r>
          </w:p>
        </w:tc>
        <w:tc>
          <w:tcPr>
            <w:tcW w:w="2070" w:type="dxa"/>
            <w:tcMar>
              <w:top w:w="60" w:type="dxa"/>
              <w:left w:w="120" w:type="dxa"/>
              <w:bottom w:w="30" w:type="dxa"/>
              <w:right w:w="120" w:type="dxa"/>
            </w:tcMar>
          </w:tcPr>
          <w:p w14:paraId="0FB58CF1">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15%</w:t>
            </w:r>
          </w:p>
        </w:tc>
      </w:tr>
      <w:tr w14:paraId="7BEF06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F6A5DBA">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w:t>
            </w:r>
          </w:p>
        </w:tc>
        <w:tc>
          <w:tcPr>
            <w:tcW w:w="2070" w:type="dxa"/>
            <w:tcMar>
              <w:top w:w="60" w:type="dxa"/>
              <w:left w:w="120" w:type="dxa"/>
              <w:bottom w:w="30" w:type="dxa"/>
              <w:right w:w="120" w:type="dxa"/>
            </w:tcMar>
          </w:tcPr>
          <w:p w14:paraId="7E89C78D">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结果分析与报告撰写</w:t>
            </w:r>
          </w:p>
        </w:tc>
        <w:tc>
          <w:tcPr>
            <w:tcW w:w="2070" w:type="dxa"/>
            <w:tcMar>
              <w:top w:w="60" w:type="dxa"/>
              <w:left w:w="120" w:type="dxa"/>
              <w:bottom w:w="30" w:type="dxa"/>
              <w:right w:w="120" w:type="dxa"/>
            </w:tcMar>
          </w:tcPr>
          <w:p w14:paraId="083F797B">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完成</w:t>
            </w:r>
          </w:p>
        </w:tc>
        <w:tc>
          <w:tcPr>
            <w:tcW w:w="2070" w:type="dxa"/>
            <w:tcMar>
              <w:top w:w="60" w:type="dxa"/>
              <w:left w:w="120" w:type="dxa"/>
              <w:bottom w:w="30" w:type="dxa"/>
              <w:right w:w="120" w:type="dxa"/>
            </w:tcMar>
          </w:tcPr>
          <w:p w14:paraId="0D735522">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w:t>
            </w:r>
          </w:p>
        </w:tc>
      </w:tr>
    </w:tbl>
    <w:p w14:paraId="5AE5375E">
      <w:pPr>
        <w:spacing w:before="320" w:after="120" w:line="288" w:lineRule="auto"/>
        <w:ind w:left="0"/>
        <w:jc w:val="left"/>
        <w:outlineLvl w:val="1"/>
        <w:rPr>
          <w:rFonts w:hint="eastAsia" w:asciiTheme="minorEastAsia" w:hAnsiTheme="minorEastAsia" w:eastAsiaTheme="minorEastAsia" w:cstheme="minorEastAsia"/>
          <w:sz w:val="24"/>
          <w:szCs w:val="24"/>
        </w:rPr>
      </w:pPr>
      <w:bookmarkStart w:id="38" w:name="heading_31"/>
      <w:r>
        <w:rPr>
          <w:rFonts w:hint="eastAsia" w:asciiTheme="minorEastAsia" w:hAnsiTheme="minorEastAsia" w:eastAsiaTheme="minorEastAsia" w:cstheme="minorEastAsia"/>
          <w:b/>
          <w:sz w:val="24"/>
          <w:szCs w:val="24"/>
        </w:rPr>
        <w:t>8.2 个人收获与体会</w:t>
      </w:r>
      <w:bookmarkEnd w:id="38"/>
    </w:p>
    <w:p w14:paraId="6C407DF5">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通过本次项目，我系统掌握了决策树算法的完整实现流程，特别是在</w:t>
      </w:r>
      <w:r>
        <w:rPr>
          <w:rFonts w:hint="eastAsia" w:asciiTheme="minorEastAsia" w:hAnsiTheme="minorEastAsia" w:eastAsiaTheme="minorEastAsia" w:cstheme="minorEastAsia"/>
          <w:b/>
          <w:sz w:val="24"/>
          <w:szCs w:val="24"/>
        </w:rPr>
        <w:t>特征工程</w:t>
      </w:r>
      <w:r>
        <w:rPr>
          <w:rFonts w:hint="eastAsia" w:asciiTheme="minorEastAsia" w:hAnsiTheme="minorEastAsia" w:eastAsiaTheme="minorEastAsia" w:cstheme="minorEastAsia"/>
          <w:sz w:val="24"/>
          <w:szCs w:val="24"/>
        </w:rPr>
        <w:t>和</w:t>
      </w:r>
      <w:r>
        <w:rPr>
          <w:rFonts w:hint="eastAsia" w:asciiTheme="minorEastAsia" w:hAnsiTheme="minorEastAsia" w:eastAsiaTheme="minorEastAsia" w:cstheme="minorEastAsia"/>
          <w:b/>
          <w:sz w:val="24"/>
          <w:szCs w:val="24"/>
        </w:rPr>
        <w:t>模型可解释性</w:t>
      </w:r>
      <w:r>
        <w:rPr>
          <w:rFonts w:hint="eastAsia" w:asciiTheme="minorEastAsia" w:hAnsiTheme="minorEastAsia" w:eastAsiaTheme="minorEastAsia" w:cstheme="minorEastAsia"/>
          <w:sz w:val="24"/>
          <w:szCs w:val="24"/>
        </w:rPr>
        <w:t>方面有了深入的理解。最有成就感的是通过自己设计的特征选择实验，实实在在地提升了模型的泛化性能，这让我深刻体会到机器学习不仅是调包，更需要对数据和算法的深刻理解。</w:t>
      </w:r>
    </w:p>
    <w:p w14:paraId="5B1ED3A9">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在团队协作方面，我与其他成员密切配合，按时高质量完成了分配的任务，为整个项目的成功做出了应有的贡献。</w:t>
      </w:r>
    </w:p>
    <w:p w14:paraId="3150A45A">
      <w:pPr>
        <w:pBdr>
          <w:bottom w:val="single" w:color="DEE0E3" w:sz="2" w:space="0"/>
          <w:between w:val="single" w:color="DEE0E3" w:sz="2" w:space="0"/>
        </w:pBdr>
        <w:spacing w:before="120" w:after="120" w:line="288" w:lineRule="auto"/>
        <w:ind w:left="0"/>
        <w:rPr>
          <w:rFonts w:hint="eastAsia" w:asciiTheme="minorEastAsia" w:hAnsiTheme="minorEastAsia" w:eastAsiaTheme="minorEastAsia" w:cstheme="minorEastAsia"/>
          <w:sz w:val="24"/>
          <w:szCs w:val="24"/>
        </w:rPr>
      </w:pPr>
    </w:p>
    <w:p w14:paraId="40D760C1">
      <w:pPr>
        <w:spacing w:before="320" w:after="120" w:line="288" w:lineRule="auto"/>
        <w:ind w:left="0"/>
        <w:jc w:val="left"/>
        <w:outlineLvl w:val="1"/>
        <w:rPr>
          <w:rFonts w:hint="eastAsia" w:ascii="黑体" w:hAnsi="黑体" w:eastAsia="黑体" w:cs="黑体"/>
          <w:b/>
          <w:sz w:val="32"/>
          <w:szCs w:val="32"/>
        </w:rPr>
      </w:pPr>
      <w:bookmarkStart w:id="39" w:name="_Toc1288"/>
      <w:bookmarkStart w:id="40" w:name="heading_32"/>
      <w:r>
        <w:rPr>
          <w:rFonts w:hint="eastAsia" w:ascii="黑体" w:hAnsi="黑体" w:eastAsia="黑体" w:cs="黑体"/>
          <w:b/>
          <w:sz w:val="32"/>
          <w:szCs w:val="32"/>
        </w:rPr>
        <w:t>9 参考文献</w:t>
      </w:r>
      <w:bookmarkEnd w:id="39"/>
      <w:bookmarkEnd w:id="40"/>
    </w:p>
    <w:p w14:paraId="59C8A21C">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 Krishna Agarwal. Pima Indians Diabetes Dataset - Classification. School of Computing Sciences and Engineering, VIT Chennai.</w:t>
      </w:r>
    </w:p>
    <w:p w14:paraId="6D59B73A">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 UCI Machine Learning Repository. Pima Indians Diabetes Database.</w:t>
      </w:r>
    </w:p>
    <w:p w14:paraId="2017057A">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 Scikit-learn Documentation. Decision Tree Classifier.</w:t>
      </w:r>
    </w:p>
    <w:p w14:paraId="793307E5">
      <w:pPr>
        <w:pBdr>
          <w:bottom w:val="single" w:color="DEE0E3" w:sz="2" w:space="0"/>
          <w:between w:val="single" w:color="DEE0E3" w:sz="2" w:space="0"/>
        </w:pBdr>
        <w:spacing w:before="120" w:after="120" w:line="288" w:lineRule="auto"/>
        <w:ind w:left="0"/>
        <w:rPr>
          <w:rFonts w:hint="eastAsia" w:asciiTheme="minorEastAsia" w:hAnsiTheme="minorEastAsia" w:eastAsiaTheme="minorEastAsia" w:cstheme="minorEastAsia"/>
          <w:sz w:val="24"/>
          <w:szCs w:val="24"/>
        </w:rPr>
      </w:pPr>
    </w:p>
    <w:p w14:paraId="66A8B004">
      <w:pPr>
        <w:spacing w:before="320" w:after="120" w:line="288" w:lineRule="auto"/>
        <w:ind w:left="0"/>
        <w:jc w:val="left"/>
        <w:outlineLvl w:val="1"/>
        <w:rPr>
          <w:rFonts w:hint="eastAsia" w:ascii="黑体" w:hAnsi="黑体" w:eastAsia="黑体" w:cs="黑体"/>
          <w:b/>
          <w:sz w:val="32"/>
          <w:szCs w:val="32"/>
        </w:rPr>
      </w:pPr>
      <w:bookmarkStart w:id="41" w:name="_Toc17862"/>
      <w:bookmarkStart w:id="42" w:name="heading_33"/>
      <w:r>
        <w:rPr>
          <w:rFonts w:hint="eastAsia" w:ascii="黑体" w:hAnsi="黑体" w:eastAsia="黑体" w:cs="黑体"/>
          <w:b/>
          <w:sz w:val="32"/>
          <w:szCs w:val="32"/>
        </w:rPr>
        <w:t>10 致谢</w:t>
      </w:r>
      <w:bookmarkEnd w:id="41"/>
      <w:bookmarkEnd w:id="42"/>
    </w:p>
    <w:p w14:paraId="20CFE859">
      <w:pPr>
        <w:spacing w:before="120" w:after="120" w:line="288" w:lineRule="auto"/>
        <w:ind w:left="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感谢小组其他成员的协作与支持，感谢指导老师的悉心指导。</w:t>
      </w:r>
    </w:p>
    <w:p w14:paraId="4B49B7E4">
      <w:pPr>
        <w:pBdr>
          <w:bottom w:val="single" w:color="DEE0E3" w:sz="2" w:space="0"/>
          <w:between w:val="single" w:color="DEE0E3" w:sz="2" w:space="0"/>
        </w:pBdr>
        <w:spacing w:before="120" w:after="120" w:line="288" w:lineRule="auto"/>
        <w:ind w:left="0"/>
        <w:rPr>
          <w:rFonts w:hint="eastAsia" w:asciiTheme="minorEastAsia" w:hAnsiTheme="minorEastAsia" w:eastAsiaTheme="minorEastAsia" w:cstheme="minorEastAsia"/>
          <w:sz w:val="24"/>
          <w:szCs w:val="24"/>
        </w:rPr>
      </w:pPr>
    </w:p>
    <w:p w14:paraId="3455B6BB">
      <w:pPr>
        <w:spacing w:before="120" w:after="120" w:line="288" w:lineRule="auto"/>
        <w:ind w:left="0"/>
        <w:jc w:val="left"/>
        <w:rPr>
          <w:rFonts w:hint="eastAsia" w:asciiTheme="minorEastAsia" w:hAnsiTheme="minorEastAsia" w:eastAsiaTheme="minorEastAsia" w:cstheme="minorEastAsia"/>
          <w:sz w:val="24"/>
          <w:szCs w:val="24"/>
        </w:rPr>
      </w:pPr>
    </w:p>
    <w:sectPr>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B3E0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91AE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1"/>
      <w:numFmt w:val="decimal"/>
      <w:lvlText w:val="%1."/>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2"/>
      <w:numFmt w:val="decimal"/>
      <w:lvlText w:val="%1."/>
      <w:lvlJc w:val="left"/>
      <w:rPr>
        <w:color w:val="3370FF"/>
      </w:rPr>
    </w:lvl>
  </w:abstractNum>
  <w:abstractNum w:abstractNumId="3">
    <w:nsid w:val="8CAEB125"/>
    <w:multiLevelType w:val="singleLevel"/>
    <w:tmpl w:val="8CAEB125"/>
    <w:lvl w:ilvl="0" w:tentative="0">
      <w:start w:val="2"/>
      <w:numFmt w:val="decimal"/>
      <w:lvlText w:val="%1."/>
      <w:lvlJc w:val="left"/>
      <w:rPr>
        <w:color w:val="3370FF"/>
      </w:rPr>
    </w:lvl>
  </w:abstractNum>
  <w:abstractNum w:abstractNumId="4">
    <w:nsid w:val="91995D4F"/>
    <w:multiLevelType w:val="singleLevel"/>
    <w:tmpl w:val="91995D4F"/>
    <w:lvl w:ilvl="0" w:tentative="0">
      <w:start w:val="3"/>
      <w:numFmt w:val="decimal"/>
      <w:lvlText w:val="%1."/>
      <w:lvlJc w:val="left"/>
      <w:rPr>
        <w:color w:val="3370FF"/>
      </w:rPr>
    </w:lvl>
  </w:abstractNum>
  <w:abstractNum w:abstractNumId="5">
    <w:nsid w:val="9239341B"/>
    <w:multiLevelType w:val="singleLevel"/>
    <w:tmpl w:val="9239341B"/>
    <w:lvl w:ilvl="0" w:tentative="0">
      <w:start w:val="5"/>
      <w:numFmt w:val="decimal"/>
      <w:lvlText w:val="%1."/>
      <w:lvlJc w:val="left"/>
      <w:rPr>
        <w:color w:val="3370FF"/>
      </w:rPr>
    </w:lvl>
  </w:abstractNum>
  <w:abstractNum w:abstractNumId="6">
    <w:nsid w:val="9288B902"/>
    <w:multiLevelType w:val="singleLevel"/>
    <w:tmpl w:val="9288B902"/>
    <w:lvl w:ilvl="0" w:tentative="0">
      <w:start w:val="0"/>
      <w:numFmt w:val="bullet"/>
      <w:lvlText w:val="￮"/>
      <w:lvlJc w:val="left"/>
      <w:rPr>
        <w:color w:val="3370FF"/>
      </w:rPr>
    </w:lvl>
  </w:abstractNum>
  <w:abstractNum w:abstractNumId="7">
    <w:nsid w:val="9C8AC8EF"/>
    <w:multiLevelType w:val="singleLevel"/>
    <w:tmpl w:val="9C8AC8EF"/>
    <w:lvl w:ilvl="0" w:tentative="0">
      <w:start w:val="0"/>
      <w:numFmt w:val="bullet"/>
      <w:lvlText w:val="•"/>
      <w:lvlJc w:val="left"/>
      <w:rPr>
        <w:color w:val="3370FF"/>
      </w:rPr>
    </w:lvl>
  </w:abstractNum>
  <w:abstractNum w:abstractNumId="8">
    <w:nsid w:val="A0F05207"/>
    <w:multiLevelType w:val="singleLevel"/>
    <w:tmpl w:val="A0F05207"/>
    <w:lvl w:ilvl="0" w:tentative="0">
      <w:start w:val="3"/>
      <w:numFmt w:val="decimal"/>
      <w:lvlText w:val="%1."/>
      <w:lvlJc w:val="left"/>
      <w:rPr>
        <w:color w:val="3370FF"/>
      </w:rPr>
    </w:lvl>
  </w:abstractNum>
  <w:abstractNum w:abstractNumId="9">
    <w:nsid w:val="B0F1ACD9"/>
    <w:multiLevelType w:val="singleLevel"/>
    <w:tmpl w:val="B0F1ACD9"/>
    <w:lvl w:ilvl="0" w:tentative="0">
      <w:start w:val="0"/>
      <w:numFmt w:val="bullet"/>
      <w:lvlText w:val="•"/>
      <w:lvlJc w:val="left"/>
      <w:rPr>
        <w:color w:val="3370FF"/>
      </w:rPr>
    </w:lvl>
  </w:abstractNum>
  <w:abstractNum w:abstractNumId="10">
    <w:nsid w:val="B23A94A9"/>
    <w:multiLevelType w:val="singleLevel"/>
    <w:tmpl w:val="B23A94A9"/>
    <w:lvl w:ilvl="0" w:tentative="0">
      <w:start w:val="1"/>
      <w:numFmt w:val="decimal"/>
      <w:lvlText w:val="%1."/>
      <w:lvlJc w:val="left"/>
      <w:rPr>
        <w:color w:val="3370FF"/>
      </w:rPr>
    </w:lvl>
  </w:abstractNum>
  <w:abstractNum w:abstractNumId="11">
    <w:nsid w:val="B53F3350"/>
    <w:multiLevelType w:val="singleLevel"/>
    <w:tmpl w:val="B53F3350"/>
    <w:lvl w:ilvl="0" w:tentative="0">
      <w:start w:val="0"/>
      <w:numFmt w:val="bullet"/>
      <w:lvlText w:val="•"/>
      <w:lvlJc w:val="left"/>
      <w:rPr>
        <w:color w:val="3370FF"/>
      </w:rPr>
    </w:lvl>
  </w:abstractNum>
  <w:abstractNum w:abstractNumId="12">
    <w:nsid w:val="B5E306ED"/>
    <w:multiLevelType w:val="singleLevel"/>
    <w:tmpl w:val="B5E306ED"/>
    <w:lvl w:ilvl="0" w:tentative="0">
      <w:start w:val="0"/>
      <w:numFmt w:val="bullet"/>
      <w:lvlText w:val="•"/>
      <w:lvlJc w:val="left"/>
      <w:rPr>
        <w:color w:val="3370FF"/>
      </w:rPr>
    </w:lvl>
  </w:abstractNum>
  <w:abstractNum w:abstractNumId="13">
    <w:nsid w:val="B8CEF35B"/>
    <w:multiLevelType w:val="singleLevel"/>
    <w:tmpl w:val="B8CEF35B"/>
    <w:lvl w:ilvl="0" w:tentative="0">
      <w:start w:val="4"/>
      <w:numFmt w:val="decimal"/>
      <w:lvlText w:val="%1."/>
      <w:lvlJc w:val="left"/>
      <w:rPr>
        <w:color w:val="3370FF"/>
      </w:rPr>
    </w:lvl>
  </w:abstractNum>
  <w:abstractNum w:abstractNumId="14">
    <w:nsid w:val="BB64CFA9"/>
    <w:multiLevelType w:val="singleLevel"/>
    <w:tmpl w:val="BB64CFA9"/>
    <w:lvl w:ilvl="0" w:tentative="0">
      <w:start w:val="2"/>
      <w:numFmt w:val="decimal"/>
      <w:lvlText w:val="%1."/>
      <w:lvlJc w:val="left"/>
      <w:rPr>
        <w:color w:val="3370FF"/>
      </w:rPr>
    </w:lvl>
  </w:abstractNum>
  <w:abstractNum w:abstractNumId="15">
    <w:nsid w:val="BE923771"/>
    <w:multiLevelType w:val="singleLevel"/>
    <w:tmpl w:val="BE923771"/>
    <w:lvl w:ilvl="0" w:tentative="0">
      <w:start w:val="1"/>
      <w:numFmt w:val="decimal"/>
      <w:lvlText w:val="%1."/>
      <w:lvlJc w:val="left"/>
      <w:rPr>
        <w:color w:val="3370FF"/>
      </w:rPr>
    </w:lvl>
  </w:abstractNum>
  <w:abstractNum w:abstractNumId="16">
    <w:nsid w:val="BF205925"/>
    <w:multiLevelType w:val="singleLevel"/>
    <w:tmpl w:val="BF205925"/>
    <w:lvl w:ilvl="0" w:tentative="0">
      <w:start w:val="0"/>
      <w:numFmt w:val="bullet"/>
      <w:lvlText w:val="•"/>
      <w:lvlJc w:val="left"/>
      <w:rPr>
        <w:color w:val="3370FF"/>
      </w:rPr>
    </w:lvl>
  </w:abstractNum>
  <w:abstractNum w:abstractNumId="17">
    <w:nsid w:val="C0915F4F"/>
    <w:multiLevelType w:val="singleLevel"/>
    <w:tmpl w:val="C0915F4F"/>
    <w:lvl w:ilvl="0" w:tentative="0">
      <w:start w:val="3"/>
      <w:numFmt w:val="decimal"/>
      <w:lvlText w:val="%1."/>
      <w:lvlJc w:val="left"/>
      <w:rPr>
        <w:color w:val="3370FF"/>
      </w:rPr>
    </w:lvl>
  </w:abstractNum>
  <w:abstractNum w:abstractNumId="18">
    <w:nsid w:val="C8879AEF"/>
    <w:multiLevelType w:val="singleLevel"/>
    <w:tmpl w:val="C8879AEF"/>
    <w:lvl w:ilvl="0" w:tentative="0">
      <w:start w:val="0"/>
      <w:numFmt w:val="bullet"/>
      <w:lvlText w:val="•"/>
      <w:lvlJc w:val="left"/>
      <w:rPr>
        <w:color w:val="3370FF"/>
      </w:rPr>
    </w:lvl>
  </w:abstractNum>
  <w:abstractNum w:abstractNumId="19">
    <w:nsid w:val="CF092B84"/>
    <w:multiLevelType w:val="singleLevel"/>
    <w:tmpl w:val="CF092B84"/>
    <w:lvl w:ilvl="0" w:tentative="0">
      <w:start w:val="0"/>
      <w:numFmt w:val="bullet"/>
      <w:lvlText w:val="•"/>
      <w:lvlJc w:val="left"/>
      <w:rPr>
        <w:color w:val="3370FF"/>
      </w:rPr>
    </w:lvl>
  </w:abstractNum>
  <w:abstractNum w:abstractNumId="20">
    <w:nsid w:val="D7D140E4"/>
    <w:multiLevelType w:val="singleLevel"/>
    <w:tmpl w:val="D7D140E4"/>
    <w:lvl w:ilvl="0" w:tentative="0">
      <w:start w:val="0"/>
      <w:numFmt w:val="bullet"/>
      <w:lvlText w:val="•"/>
      <w:lvlJc w:val="left"/>
      <w:rPr>
        <w:color w:val="3370FF"/>
      </w:rPr>
    </w:lvl>
  </w:abstractNum>
  <w:abstractNum w:abstractNumId="21">
    <w:nsid w:val="D7F9FE59"/>
    <w:multiLevelType w:val="singleLevel"/>
    <w:tmpl w:val="D7F9FE59"/>
    <w:lvl w:ilvl="0" w:tentative="0">
      <w:start w:val="0"/>
      <w:numFmt w:val="bullet"/>
      <w:lvlText w:val="•"/>
      <w:lvlJc w:val="left"/>
      <w:rPr>
        <w:color w:val="3370FF"/>
      </w:rPr>
    </w:lvl>
  </w:abstractNum>
  <w:abstractNum w:abstractNumId="22">
    <w:nsid w:val="DCBA6B53"/>
    <w:multiLevelType w:val="singleLevel"/>
    <w:tmpl w:val="DCBA6B53"/>
    <w:lvl w:ilvl="0" w:tentative="0">
      <w:start w:val="0"/>
      <w:numFmt w:val="bullet"/>
      <w:lvlText w:val="•"/>
      <w:lvlJc w:val="left"/>
      <w:rPr>
        <w:color w:val="3370FF"/>
      </w:rPr>
    </w:lvl>
  </w:abstractNum>
  <w:abstractNum w:abstractNumId="23">
    <w:nsid w:val="E093A4B0"/>
    <w:multiLevelType w:val="singleLevel"/>
    <w:tmpl w:val="E093A4B0"/>
    <w:lvl w:ilvl="0" w:tentative="0">
      <w:start w:val="0"/>
      <w:numFmt w:val="bullet"/>
      <w:lvlText w:val="•"/>
      <w:lvlJc w:val="left"/>
      <w:rPr>
        <w:color w:val="3370FF"/>
      </w:rPr>
    </w:lvl>
  </w:abstractNum>
  <w:abstractNum w:abstractNumId="24">
    <w:nsid w:val="F0E89278"/>
    <w:multiLevelType w:val="singleLevel"/>
    <w:tmpl w:val="F0E89278"/>
    <w:lvl w:ilvl="0" w:tentative="0">
      <w:start w:val="3"/>
      <w:numFmt w:val="decimal"/>
      <w:lvlText w:val="%1."/>
      <w:lvlJc w:val="left"/>
      <w:rPr>
        <w:color w:val="3370FF"/>
      </w:rPr>
    </w:lvl>
  </w:abstractNum>
  <w:abstractNum w:abstractNumId="25">
    <w:nsid w:val="F4B5D9F5"/>
    <w:multiLevelType w:val="singleLevel"/>
    <w:tmpl w:val="F4B5D9F5"/>
    <w:lvl w:ilvl="0" w:tentative="0">
      <w:start w:val="0"/>
      <w:numFmt w:val="bullet"/>
      <w:lvlText w:val="•"/>
      <w:lvlJc w:val="left"/>
      <w:rPr>
        <w:color w:val="3370FF"/>
      </w:rPr>
    </w:lvl>
  </w:abstractNum>
  <w:abstractNum w:abstractNumId="26">
    <w:nsid w:val="F7735DC9"/>
    <w:multiLevelType w:val="singleLevel"/>
    <w:tmpl w:val="F7735DC9"/>
    <w:lvl w:ilvl="0" w:tentative="0">
      <w:start w:val="0"/>
      <w:numFmt w:val="bullet"/>
      <w:lvlText w:val="•"/>
      <w:lvlJc w:val="left"/>
      <w:rPr>
        <w:color w:val="3370FF"/>
      </w:rPr>
    </w:lvl>
  </w:abstractNum>
  <w:abstractNum w:abstractNumId="27">
    <w:nsid w:val="0053208E"/>
    <w:multiLevelType w:val="singleLevel"/>
    <w:tmpl w:val="0053208E"/>
    <w:lvl w:ilvl="0" w:tentative="0">
      <w:start w:val="0"/>
      <w:numFmt w:val="bullet"/>
      <w:lvlText w:val="•"/>
      <w:lvlJc w:val="left"/>
      <w:rPr>
        <w:color w:val="3370FF"/>
      </w:rPr>
    </w:lvl>
  </w:abstractNum>
  <w:abstractNum w:abstractNumId="28">
    <w:nsid w:val="0248C179"/>
    <w:multiLevelType w:val="singleLevel"/>
    <w:tmpl w:val="0248C179"/>
    <w:lvl w:ilvl="0" w:tentative="0">
      <w:start w:val="4"/>
      <w:numFmt w:val="decimal"/>
      <w:lvlText w:val="%1."/>
      <w:lvlJc w:val="left"/>
      <w:rPr>
        <w:color w:val="3370FF"/>
      </w:rPr>
    </w:lvl>
  </w:abstractNum>
  <w:abstractNum w:abstractNumId="29">
    <w:nsid w:val="03A63A41"/>
    <w:multiLevelType w:val="singleLevel"/>
    <w:tmpl w:val="03A63A41"/>
    <w:lvl w:ilvl="0" w:tentative="0">
      <w:start w:val="2"/>
      <w:numFmt w:val="decimal"/>
      <w:lvlText w:val="%1."/>
      <w:lvlJc w:val="left"/>
      <w:rPr>
        <w:color w:val="3370FF"/>
      </w:rPr>
    </w:lvl>
  </w:abstractNum>
  <w:abstractNum w:abstractNumId="30">
    <w:nsid w:val="03D62ECE"/>
    <w:multiLevelType w:val="singleLevel"/>
    <w:tmpl w:val="03D62ECE"/>
    <w:lvl w:ilvl="0" w:tentative="0">
      <w:start w:val="1"/>
      <w:numFmt w:val="decimal"/>
      <w:lvlText w:val="%1."/>
      <w:lvlJc w:val="left"/>
      <w:rPr>
        <w:color w:val="3370FF"/>
      </w:rPr>
    </w:lvl>
  </w:abstractNum>
  <w:abstractNum w:abstractNumId="31">
    <w:nsid w:val="0709FD3E"/>
    <w:multiLevelType w:val="singleLevel"/>
    <w:tmpl w:val="0709FD3E"/>
    <w:lvl w:ilvl="0" w:tentative="0">
      <w:start w:val="0"/>
      <w:numFmt w:val="bullet"/>
      <w:lvlText w:val="•"/>
      <w:lvlJc w:val="left"/>
      <w:rPr>
        <w:color w:val="3370FF"/>
      </w:rPr>
    </w:lvl>
  </w:abstractNum>
  <w:abstractNum w:abstractNumId="32">
    <w:nsid w:val="0CEF100B"/>
    <w:multiLevelType w:val="singleLevel"/>
    <w:tmpl w:val="0CEF100B"/>
    <w:lvl w:ilvl="0" w:tentative="0">
      <w:start w:val="0"/>
      <w:numFmt w:val="bullet"/>
      <w:lvlText w:val="•"/>
      <w:lvlJc w:val="left"/>
      <w:rPr>
        <w:color w:val="3370FF"/>
      </w:rPr>
    </w:lvl>
  </w:abstractNum>
  <w:abstractNum w:abstractNumId="33">
    <w:nsid w:val="0E640482"/>
    <w:multiLevelType w:val="singleLevel"/>
    <w:tmpl w:val="0E640482"/>
    <w:lvl w:ilvl="0" w:tentative="0">
      <w:start w:val="0"/>
      <w:numFmt w:val="bullet"/>
      <w:lvlText w:val="•"/>
      <w:lvlJc w:val="left"/>
      <w:rPr>
        <w:color w:val="3370FF"/>
      </w:rPr>
    </w:lvl>
  </w:abstractNum>
  <w:abstractNum w:abstractNumId="34">
    <w:nsid w:val="0F9F9CCA"/>
    <w:multiLevelType w:val="singleLevel"/>
    <w:tmpl w:val="0F9F9CCA"/>
    <w:lvl w:ilvl="0" w:tentative="0">
      <w:start w:val="0"/>
      <w:numFmt w:val="bullet"/>
      <w:lvlText w:val="•"/>
      <w:lvlJc w:val="left"/>
      <w:rPr>
        <w:color w:val="3370FF"/>
      </w:rPr>
    </w:lvl>
  </w:abstractNum>
  <w:abstractNum w:abstractNumId="35">
    <w:nsid w:val="12EADF99"/>
    <w:multiLevelType w:val="singleLevel"/>
    <w:tmpl w:val="12EADF99"/>
    <w:lvl w:ilvl="0" w:tentative="0">
      <w:start w:val="4"/>
      <w:numFmt w:val="decimal"/>
      <w:lvlText w:val="%1."/>
      <w:lvlJc w:val="left"/>
      <w:rPr>
        <w:color w:val="3370FF"/>
      </w:rPr>
    </w:lvl>
  </w:abstractNum>
  <w:abstractNum w:abstractNumId="36">
    <w:nsid w:val="1ACDE60F"/>
    <w:multiLevelType w:val="singleLevel"/>
    <w:tmpl w:val="1ACDE60F"/>
    <w:lvl w:ilvl="0" w:tentative="0">
      <w:start w:val="1"/>
      <w:numFmt w:val="decimal"/>
      <w:lvlText w:val="%1."/>
      <w:lvlJc w:val="left"/>
      <w:rPr>
        <w:color w:val="3370FF"/>
      </w:rPr>
    </w:lvl>
  </w:abstractNum>
  <w:abstractNum w:abstractNumId="37">
    <w:nsid w:val="1C257C7B"/>
    <w:multiLevelType w:val="singleLevel"/>
    <w:tmpl w:val="1C257C7B"/>
    <w:lvl w:ilvl="0" w:tentative="0">
      <w:start w:val="2"/>
      <w:numFmt w:val="decimal"/>
      <w:lvlText w:val="%1."/>
      <w:lvlJc w:val="left"/>
      <w:rPr>
        <w:color w:val="3370FF"/>
      </w:rPr>
    </w:lvl>
  </w:abstractNum>
  <w:abstractNum w:abstractNumId="38">
    <w:nsid w:val="23E97754"/>
    <w:multiLevelType w:val="singleLevel"/>
    <w:tmpl w:val="23E97754"/>
    <w:lvl w:ilvl="0" w:tentative="0">
      <w:start w:val="4"/>
      <w:numFmt w:val="decimal"/>
      <w:lvlText w:val="%1."/>
      <w:lvlJc w:val="left"/>
      <w:rPr>
        <w:color w:val="3370FF"/>
      </w:rPr>
    </w:lvl>
  </w:abstractNum>
  <w:abstractNum w:abstractNumId="39">
    <w:nsid w:val="243FCF68"/>
    <w:multiLevelType w:val="singleLevel"/>
    <w:tmpl w:val="243FCF68"/>
    <w:lvl w:ilvl="0" w:tentative="0">
      <w:start w:val="2"/>
      <w:numFmt w:val="decimal"/>
      <w:lvlText w:val="%1."/>
      <w:lvlJc w:val="left"/>
      <w:rPr>
        <w:color w:val="3370FF"/>
      </w:rPr>
    </w:lvl>
  </w:abstractNum>
  <w:abstractNum w:abstractNumId="40">
    <w:nsid w:val="2470EC97"/>
    <w:multiLevelType w:val="singleLevel"/>
    <w:tmpl w:val="2470EC97"/>
    <w:lvl w:ilvl="0" w:tentative="0">
      <w:start w:val="0"/>
      <w:numFmt w:val="bullet"/>
      <w:lvlText w:val="•"/>
      <w:lvlJc w:val="left"/>
      <w:rPr>
        <w:color w:val="3370FF"/>
      </w:rPr>
    </w:lvl>
  </w:abstractNum>
  <w:abstractNum w:abstractNumId="41">
    <w:nsid w:val="25B654F3"/>
    <w:multiLevelType w:val="singleLevel"/>
    <w:tmpl w:val="25B654F3"/>
    <w:lvl w:ilvl="0" w:tentative="0">
      <w:start w:val="2"/>
      <w:numFmt w:val="decimal"/>
      <w:lvlText w:val="%1."/>
      <w:lvlJc w:val="left"/>
      <w:rPr>
        <w:color w:val="3370FF"/>
      </w:rPr>
    </w:lvl>
  </w:abstractNum>
  <w:abstractNum w:abstractNumId="42">
    <w:nsid w:val="2A8F537B"/>
    <w:multiLevelType w:val="singleLevel"/>
    <w:tmpl w:val="2A8F537B"/>
    <w:lvl w:ilvl="0" w:tentative="0">
      <w:start w:val="6"/>
      <w:numFmt w:val="decimal"/>
      <w:lvlText w:val="%1."/>
      <w:lvlJc w:val="left"/>
      <w:rPr>
        <w:color w:val="3370FF"/>
      </w:rPr>
    </w:lvl>
  </w:abstractNum>
  <w:abstractNum w:abstractNumId="43">
    <w:nsid w:val="30FC5B15"/>
    <w:multiLevelType w:val="singleLevel"/>
    <w:tmpl w:val="30FC5B15"/>
    <w:lvl w:ilvl="0" w:tentative="0">
      <w:start w:val="0"/>
      <w:numFmt w:val="bullet"/>
      <w:lvlText w:val="•"/>
      <w:lvlJc w:val="left"/>
      <w:rPr>
        <w:color w:val="3370FF"/>
      </w:rPr>
    </w:lvl>
  </w:abstractNum>
  <w:abstractNum w:abstractNumId="44">
    <w:nsid w:val="322D85CA"/>
    <w:multiLevelType w:val="singleLevel"/>
    <w:tmpl w:val="322D85CA"/>
    <w:lvl w:ilvl="0" w:tentative="0">
      <w:start w:val="0"/>
      <w:numFmt w:val="bullet"/>
      <w:lvlText w:val="•"/>
      <w:lvlJc w:val="left"/>
      <w:rPr>
        <w:color w:val="3370FF"/>
      </w:rPr>
    </w:lvl>
  </w:abstractNum>
  <w:abstractNum w:abstractNumId="45">
    <w:nsid w:val="32A7AF2D"/>
    <w:multiLevelType w:val="singleLevel"/>
    <w:tmpl w:val="32A7AF2D"/>
    <w:lvl w:ilvl="0" w:tentative="0">
      <w:start w:val="1"/>
      <w:numFmt w:val="decimal"/>
      <w:lvlText w:val="%1."/>
      <w:lvlJc w:val="left"/>
      <w:rPr>
        <w:color w:val="3370FF"/>
      </w:rPr>
    </w:lvl>
  </w:abstractNum>
  <w:abstractNum w:abstractNumId="46">
    <w:nsid w:val="35E83B33"/>
    <w:multiLevelType w:val="singleLevel"/>
    <w:tmpl w:val="35E83B33"/>
    <w:lvl w:ilvl="0" w:tentative="0">
      <w:start w:val="1"/>
      <w:numFmt w:val="decimal"/>
      <w:lvlText w:val="%1."/>
      <w:lvlJc w:val="left"/>
      <w:rPr>
        <w:color w:val="3370FF"/>
      </w:rPr>
    </w:lvl>
  </w:abstractNum>
  <w:abstractNum w:abstractNumId="47">
    <w:nsid w:val="39A0D9AC"/>
    <w:multiLevelType w:val="singleLevel"/>
    <w:tmpl w:val="39A0D9AC"/>
    <w:lvl w:ilvl="0" w:tentative="0">
      <w:start w:val="0"/>
      <w:numFmt w:val="bullet"/>
      <w:lvlText w:val="￮"/>
      <w:lvlJc w:val="left"/>
      <w:rPr>
        <w:color w:val="3370FF"/>
      </w:rPr>
    </w:lvl>
  </w:abstractNum>
  <w:abstractNum w:abstractNumId="48">
    <w:nsid w:val="3B8127DF"/>
    <w:multiLevelType w:val="singleLevel"/>
    <w:tmpl w:val="3B8127DF"/>
    <w:lvl w:ilvl="0" w:tentative="0">
      <w:start w:val="2"/>
      <w:numFmt w:val="decimal"/>
      <w:lvlText w:val="%1."/>
      <w:lvlJc w:val="left"/>
      <w:rPr>
        <w:color w:val="3370FF"/>
      </w:rPr>
    </w:lvl>
  </w:abstractNum>
  <w:abstractNum w:abstractNumId="49">
    <w:nsid w:val="40B249F9"/>
    <w:multiLevelType w:val="singleLevel"/>
    <w:tmpl w:val="40B249F9"/>
    <w:lvl w:ilvl="0" w:tentative="0">
      <w:start w:val="0"/>
      <w:numFmt w:val="bullet"/>
      <w:lvlText w:val="•"/>
      <w:lvlJc w:val="left"/>
      <w:rPr>
        <w:color w:val="3370FF"/>
      </w:rPr>
    </w:lvl>
  </w:abstractNum>
  <w:abstractNum w:abstractNumId="50">
    <w:nsid w:val="46A08BB8"/>
    <w:multiLevelType w:val="singleLevel"/>
    <w:tmpl w:val="46A08BB8"/>
    <w:lvl w:ilvl="0" w:tentative="0">
      <w:start w:val="0"/>
      <w:numFmt w:val="bullet"/>
      <w:lvlText w:val="•"/>
      <w:lvlJc w:val="left"/>
      <w:rPr>
        <w:color w:val="3370FF"/>
      </w:rPr>
    </w:lvl>
  </w:abstractNum>
  <w:abstractNum w:abstractNumId="51">
    <w:nsid w:val="4C1BAE26"/>
    <w:multiLevelType w:val="singleLevel"/>
    <w:tmpl w:val="4C1BAE26"/>
    <w:lvl w:ilvl="0" w:tentative="0">
      <w:start w:val="0"/>
      <w:numFmt w:val="bullet"/>
      <w:lvlText w:val="•"/>
      <w:lvlJc w:val="left"/>
      <w:rPr>
        <w:color w:val="3370FF"/>
      </w:rPr>
    </w:lvl>
  </w:abstractNum>
  <w:abstractNum w:abstractNumId="52">
    <w:nsid w:val="4C3D7A74"/>
    <w:multiLevelType w:val="singleLevel"/>
    <w:tmpl w:val="4C3D7A74"/>
    <w:lvl w:ilvl="0" w:tentative="0">
      <w:start w:val="0"/>
      <w:numFmt w:val="bullet"/>
      <w:lvlText w:val="•"/>
      <w:lvlJc w:val="left"/>
      <w:rPr>
        <w:color w:val="3370FF"/>
      </w:rPr>
    </w:lvl>
  </w:abstractNum>
  <w:abstractNum w:abstractNumId="53">
    <w:nsid w:val="4D4DC07F"/>
    <w:multiLevelType w:val="singleLevel"/>
    <w:tmpl w:val="4D4DC07F"/>
    <w:lvl w:ilvl="0" w:tentative="0">
      <w:start w:val="0"/>
      <w:numFmt w:val="bullet"/>
      <w:lvlText w:val="•"/>
      <w:lvlJc w:val="left"/>
      <w:rPr>
        <w:color w:val="3370FF"/>
      </w:rPr>
    </w:lvl>
  </w:abstractNum>
  <w:abstractNum w:abstractNumId="54">
    <w:nsid w:val="4D94DA66"/>
    <w:multiLevelType w:val="singleLevel"/>
    <w:tmpl w:val="4D94DA66"/>
    <w:lvl w:ilvl="0" w:tentative="0">
      <w:start w:val="3"/>
      <w:numFmt w:val="decimal"/>
      <w:lvlText w:val="%1."/>
      <w:lvlJc w:val="left"/>
      <w:rPr>
        <w:color w:val="3370FF"/>
      </w:rPr>
    </w:lvl>
  </w:abstractNum>
  <w:abstractNum w:abstractNumId="55">
    <w:nsid w:val="58765686"/>
    <w:multiLevelType w:val="singleLevel"/>
    <w:tmpl w:val="58765686"/>
    <w:lvl w:ilvl="0" w:tentative="0">
      <w:start w:val="0"/>
      <w:numFmt w:val="bullet"/>
      <w:lvlText w:val="￮"/>
      <w:lvlJc w:val="left"/>
      <w:rPr>
        <w:color w:val="3370FF"/>
      </w:rPr>
    </w:lvl>
  </w:abstractNum>
  <w:abstractNum w:abstractNumId="56">
    <w:nsid w:val="59ADCABA"/>
    <w:multiLevelType w:val="singleLevel"/>
    <w:tmpl w:val="59ADCABA"/>
    <w:lvl w:ilvl="0" w:tentative="0">
      <w:start w:val="0"/>
      <w:numFmt w:val="bullet"/>
      <w:lvlText w:val="•"/>
      <w:lvlJc w:val="left"/>
      <w:rPr>
        <w:color w:val="3370FF"/>
      </w:rPr>
    </w:lvl>
  </w:abstractNum>
  <w:abstractNum w:abstractNumId="57">
    <w:nsid w:val="5A241D34"/>
    <w:multiLevelType w:val="singleLevel"/>
    <w:tmpl w:val="5A241D34"/>
    <w:lvl w:ilvl="0" w:tentative="0">
      <w:start w:val="0"/>
      <w:numFmt w:val="bullet"/>
      <w:lvlText w:val="•"/>
      <w:lvlJc w:val="left"/>
      <w:rPr>
        <w:color w:val="3370FF"/>
      </w:rPr>
    </w:lvl>
  </w:abstractNum>
  <w:abstractNum w:abstractNumId="58">
    <w:nsid w:val="5E29AB5A"/>
    <w:multiLevelType w:val="singleLevel"/>
    <w:tmpl w:val="5E29AB5A"/>
    <w:lvl w:ilvl="0" w:tentative="0">
      <w:start w:val="0"/>
      <w:numFmt w:val="bullet"/>
      <w:lvlText w:val="•"/>
      <w:lvlJc w:val="left"/>
      <w:rPr>
        <w:color w:val="3370FF"/>
      </w:rPr>
    </w:lvl>
  </w:abstractNum>
  <w:abstractNum w:abstractNumId="59">
    <w:nsid w:val="5FFFB1A7"/>
    <w:multiLevelType w:val="singleLevel"/>
    <w:tmpl w:val="5FFFB1A7"/>
    <w:lvl w:ilvl="0" w:tentative="0">
      <w:start w:val="3"/>
      <w:numFmt w:val="decimal"/>
      <w:lvlText w:val="%1."/>
      <w:lvlJc w:val="left"/>
      <w:rPr>
        <w:color w:val="3370FF"/>
      </w:rPr>
    </w:lvl>
  </w:abstractNum>
  <w:abstractNum w:abstractNumId="60">
    <w:nsid w:val="60382F6E"/>
    <w:multiLevelType w:val="singleLevel"/>
    <w:tmpl w:val="60382F6E"/>
    <w:lvl w:ilvl="0" w:tentative="0">
      <w:start w:val="0"/>
      <w:numFmt w:val="bullet"/>
      <w:lvlText w:val="•"/>
      <w:lvlJc w:val="left"/>
      <w:rPr>
        <w:color w:val="3370FF"/>
      </w:rPr>
    </w:lvl>
  </w:abstractNum>
  <w:abstractNum w:abstractNumId="61">
    <w:nsid w:val="629F7852"/>
    <w:multiLevelType w:val="singleLevel"/>
    <w:tmpl w:val="629F7852"/>
    <w:lvl w:ilvl="0" w:tentative="0">
      <w:start w:val="0"/>
      <w:numFmt w:val="bullet"/>
      <w:lvlText w:val="￮"/>
      <w:lvlJc w:val="left"/>
      <w:rPr>
        <w:color w:val="3370FF"/>
      </w:rPr>
    </w:lvl>
  </w:abstractNum>
  <w:abstractNum w:abstractNumId="62">
    <w:nsid w:val="65CD0074"/>
    <w:multiLevelType w:val="singleLevel"/>
    <w:tmpl w:val="65CD0074"/>
    <w:lvl w:ilvl="0" w:tentative="0">
      <w:start w:val="0"/>
      <w:numFmt w:val="bullet"/>
      <w:lvlText w:val="•"/>
      <w:lvlJc w:val="left"/>
      <w:rPr>
        <w:color w:val="3370FF"/>
      </w:rPr>
    </w:lvl>
  </w:abstractNum>
  <w:abstractNum w:abstractNumId="63">
    <w:nsid w:val="72183CF9"/>
    <w:multiLevelType w:val="singleLevel"/>
    <w:tmpl w:val="72183CF9"/>
    <w:lvl w:ilvl="0" w:tentative="0">
      <w:start w:val="3"/>
      <w:numFmt w:val="decimal"/>
      <w:lvlText w:val="%1."/>
      <w:lvlJc w:val="left"/>
      <w:rPr>
        <w:color w:val="3370FF"/>
      </w:rPr>
    </w:lvl>
  </w:abstractNum>
  <w:abstractNum w:abstractNumId="64">
    <w:nsid w:val="74C28B35"/>
    <w:multiLevelType w:val="singleLevel"/>
    <w:tmpl w:val="74C28B35"/>
    <w:lvl w:ilvl="0" w:tentative="0">
      <w:start w:val="0"/>
      <w:numFmt w:val="bullet"/>
      <w:lvlText w:val="•"/>
      <w:lvlJc w:val="left"/>
      <w:rPr>
        <w:color w:val="3370FF"/>
      </w:rPr>
    </w:lvl>
  </w:abstractNum>
  <w:abstractNum w:abstractNumId="65">
    <w:nsid w:val="77ECEA79"/>
    <w:multiLevelType w:val="singleLevel"/>
    <w:tmpl w:val="77ECEA79"/>
    <w:lvl w:ilvl="0" w:tentative="0">
      <w:start w:val="0"/>
      <w:numFmt w:val="bullet"/>
      <w:lvlText w:val="•"/>
      <w:lvlJc w:val="left"/>
      <w:rPr>
        <w:color w:val="3370FF"/>
      </w:rPr>
    </w:lvl>
  </w:abstractNum>
  <w:abstractNum w:abstractNumId="66">
    <w:nsid w:val="79AA4FA4"/>
    <w:multiLevelType w:val="singleLevel"/>
    <w:tmpl w:val="79AA4FA4"/>
    <w:lvl w:ilvl="0" w:tentative="0">
      <w:start w:val="1"/>
      <w:numFmt w:val="decimal"/>
      <w:lvlText w:val="%1."/>
      <w:lvlJc w:val="left"/>
      <w:rPr>
        <w:color w:val="3370FF"/>
      </w:rPr>
    </w:lvl>
  </w:abstractNum>
  <w:abstractNum w:abstractNumId="67">
    <w:nsid w:val="7C246926"/>
    <w:multiLevelType w:val="singleLevel"/>
    <w:tmpl w:val="7C246926"/>
    <w:lvl w:ilvl="0" w:tentative="0">
      <w:start w:val="0"/>
      <w:numFmt w:val="bullet"/>
      <w:lvlText w:val="•"/>
      <w:lvlJc w:val="left"/>
      <w:rPr>
        <w:color w:val="3370FF"/>
      </w:rPr>
    </w:lvl>
  </w:abstractNum>
  <w:abstractNum w:abstractNumId="68">
    <w:nsid w:val="7DEC2089"/>
    <w:multiLevelType w:val="singleLevel"/>
    <w:tmpl w:val="7DEC2089"/>
    <w:lvl w:ilvl="0" w:tentative="0">
      <w:start w:val="0"/>
      <w:numFmt w:val="bullet"/>
      <w:lvlText w:val="￮"/>
      <w:lvlJc w:val="left"/>
      <w:rPr>
        <w:color w:val="3370FF"/>
      </w:rPr>
    </w:lvl>
  </w:abstractNum>
  <w:num w:numId="1">
    <w:abstractNumId w:val="27"/>
  </w:num>
  <w:num w:numId="2">
    <w:abstractNumId w:val="19"/>
  </w:num>
  <w:num w:numId="3">
    <w:abstractNumId w:val="56"/>
  </w:num>
  <w:num w:numId="4">
    <w:abstractNumId w:val="16"/>
  </w:num>
  <w:num w:numId="5">
    <w:abstractNumId w:val="12"/>
  </w:num>
  <w:num w:numId="6">
    <w:abstractNumId w:val="30"/>
  </w:num>
  <w:num w:numId="7">
    <w:abstractNumId w:val="41"/>
  </w:num>
  <w:num w:numId="8">
    <w:abstractNumId w:val="63"/>
  </w:num>
  <w:num w:numId="9">
    <w:abstractNumId w:val="28"/>
  </w:num>
  <w:num w:numId="10">
    <w:abstractNumId w:val="5"/>
  </w:num>
  <w:num w:numId="11">
    <w:abstractNumId w:val="42"/>
  </w:num>
  <w:num w:numId="12">
    <w:abstractNumId w:val="57"/>
  </w:num>
  <w:num w:numId="13">
    <w:abstractNumId w:val="18"/>
  </w:num>
  <w:num w:numId="14">
    <w:abstractNumId w:val="53"/>
  </w:num>
  <w:num w:numId="15">
    <w:abstractNumId w:val="25"/>
  </w:num>
  <w:num w:numId="16">
    <w:abstractNumId w:val="40"/>
  </w:num>
  <w:num w:numId="17">
    <w:abstractNumId w:val="22"/>
  </w:num>
  <w:num w:numId="18">
    <w:abstractNumId w:val="21"/>
  </w:num>
  <w:num w:numId="19">
    <w:abstractNumId w:val="7"/>
  </w:num>
  <w:num w:numId="20">
    <w:abstractNumId w:val="51"/>
  </w:num>
  <w:num w:numId="21">
    <w:abstractNumId w:val="60"/>
  </w:num>
  <w:num w:numId="22">
    <w:abstractNumId w:val="33"/>
  </w:num>
  <w:num w:numId="23">
    <w:abstractNumId w:val="50"/>
  </w:num>
  <w:num w:numId="24">
    <w:abstractNumId w:val="9"/>
  </w:num>
  <w:num w:numId="25">
    <w:abstractNumId w:val="67"/>
  </w:num>
  <w:num w:numId="26">
    <w:abstractNumId w:val="65"/>
  </w:num>
  <w:num w:numId="27">
    <w:abstractNumId w:val="15"/>
  </w:num>
  <w:num w:numId="28">
    <w:abstractNumId w:val="61"/>
  </w:num>
  <w:num w:numId="29">
    <w:abstractNumId w:val="6"/>
  </w:num>
  <w:num w:numId="30">
    <w:abstractNumId w:val="47"/>
  </w:num>
  <w:num w:numId="31">
    <w:abstractNumId w:val="2"/>
  </w:num>
  <w:num w:numId="32">
    <w:abstractNumId w:val="55"/>
  </w:num>
  <w:num w:numId="33">
    <w:abstractNumId w:val="68"/>
  </w:num>
  <w:num w:numId="34">
    <w:abstractNumId w:val="0"/>
  </w:num>
  <w:num w:numId="35">
    <w:abstractNumId w:val="39"/>
  </w:num>
  <w:num w:numId="36">
    <w:abstractNumId w:val="54"/>
  </w:num>
  <w:num w:numId="37">
    <w:abstractNumId w:val="26"/>
  </w:num>
  <w:num w:numId="38">
    <w:abstractNumId w:val="23"/>
  </w:num>
  <w:num w:numId="39">
    <w:abstractNumId w:val="43"/>
  </w:num>
  <w:num w:numId="40">
    <w:abstractNumId w:val="66"/>
  </w:num>
  <w:num w:numId="41">
    <w:abstractNumId w:val="14"/>
  </w:num>
  <w:num w:numId="42">
    <w:abstractNumId w:val="4"/>
  </w:num>
  <w:num w:numId="43">
    <w:abstractNumId w:val="13"/>
  </w:num>
  <w:num w:numId="44">
    <w:abstractNumId w:val="58"/>
  </w:num>
  <w:num w:numId="45">
    <w:abstractNumId w:val="1"/>
  </w:num>
  <w:num w:numId="46">
    <w:abstractNumId w:val="36"/>
  </w:num>
  <w:num w:numId="47">
    <w:abstractNumId w:val="3"/>
  </w:num>
  <w:num w:numId="48">
    <w:abstractNumId w:val="59"/>
  </w:num>
  <w:num w:numId="49">
    <w:abstractNumId w:val="64"/>
  </w:num>
  <w:num w:numId="50">
    <w:abstractNumId w:val="52"/>
  </w:num>
  <w:num w:numId="51">
    <w:abstractNumId w:val="44"/>
  </w:num>
  <w:num w:numId="52">
    <w:abstractNumId w:val="62"/>
  </w:num>
  <w:num w:numId="53">
    <w:abstractNumId w:val="31"/>
  </w:num>
  <w:num w:numId="54">
    <w:abstractNumId w:val="32"/>
  </w:num>
  <w:num w:numId="55">
    <w:abstractNumId w:val="20"/>
  </w:num>
  <w:num w:numId="56">
    <w:abstractNumId w:val="45"/>
  </w:num>
  <w:num w:numId="57">
    <w:abstractNumId w:val="37"/>
  </w:num>
  <w:num w:numId="58">
    <w:abstractNumId w:val="24"/>
  </w:num>
  <w:num w:numId="59">
    <w:abstractNumId w:val="38"/>
  </w:num>
  <w:num w:numId="60">
    <w:abstractNumId w:val="11"/>
  </w:num>
  <w:num w:numId="61">
    <w:abstractNumId w:val="49"/>
  </w:num>
  <w:num w:numId="62">
    <w:abstractNumId w:val="34"/>
  </w:num>
  <w:num w:numId="63">
    <w:abstractNumId w:val="46"/>
  </w:num>
  <w:num w:numId="64">
    <w:abstractNumId w:val="29"/>
  </w:num>
  <w:num w:numId="65">
    <w:abstractNumId w:val="17"/>
  </w:num>
  <w:num w:numId="66">
    <w:abstractNumId w:val="35"/>
  </w:num>
  <w:num w:numId="67">
    <w:abstractNumId w:val="10"/>
  </w:num>
  <w:num w:numId="68">
    <w:abstractNumId w:val="48"/>
  </w:num>
  <w:num w:numId="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5C239D"/>
    <w:rsid w:val="2B774189"/>
    <w:rsid w:val="3C1063F2"/>
    <w:rsid w:val="4E294E28"/>
    <w:rsid w:val="52940917"/>
    <w:rsid w:val="54B37755"/>
    <w:rsid w:val="64530B06"/>
    <w:rsid w:val="668450B7"/>
    <w:rsid w:val="76067942"/>
    <w:rsid w:val="7F137E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toc 1"/>
    <w:basedOn w:val="1"/>
    <w:next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5866</Words>
  <Characters>8466</Characters>
  <TotalTime>4</TotalTime>
  <ScaleCrop>false</ScaleCrop>
  <LinksUpToDate>false</LinksUpToDate>
  <CharactersWithSpaces>8913</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2026-06-12T15:42:00Z</dcterms:created>
  <dc:creator>Apache POI</dc:creator>
  <cp:lastModifiedBy>王善义</cp:lastModifiedBy>
  <dcterms:modified xsi:type="dcterms:W3CDTF">2026-06-12T15:59:51Z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{"Label":"1","ContentProducer":"001191110102MACQD9K64010000","ProduceID":"7650534753004014561","ReservedCode1":"","ContentPropagator":"","PropagateID":"","ReservedCode2":""}</vt:lpwstr>
  </property>
  <property fmtid="{D5CDD505-2E9C-101B-9397-08002B2CF9AE}" pid="3" name="KSOTemplateDocerSaveRecord">
    <vt:lpwstr>eyJoZGlkIjoiYWFlYWY4Mjg0OGIwNmE5ZTNjOWFiY2U2ZGU3Njg2OTkiLCJ1c2VySWQiOiIxNzg4OTE1NjMyIn0=</vt:lpwstr>
  </property>
  <property fmtid="{D5CDD505-2E9C-101B-9397-08002B2CF9AE}" pid="4" name="KSOProductBuildVer">
    <vt:lpwstr>2052-12.1.0.26895</vt:lpwstr>
  </property>
  <property fmtid="{D5CDD505-2E9C-101B-9397-08002B2CF9AE}" pid="5" name="ICV">
    <vt:lpwstr>1BC7FD1C0A0A4F019E8DFA8C1DFE76F3_13</vt:lpwstr>
  </property>
</Properties>
</file>