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DB20D">
      <w:pPr>
        <w:keepNext w:val="0"/>
        <w:keepLines w:val="0"/>
        <w:pageBreakBefore w:val="0"/>
        <w:widowControl/>
        <w:kinsoku/>
        <w:wordWrap/>
        <w:overflowPunct/>
        <w:topLinePunct w:val="0"/>
        <w:autoSpaceDE/>
        <w:autoSpaceDN/>
        <w:bidi w:val="0"/>
        <w:adjustRightInd/>
        <w:snapToGrid/>
        <w:spacing w:line="440" w:lineRule="exact"/>
        <w:ind w:left="0" w:leftChars="0" w:firstLine="0" w:firstLineChars="0"/>
        <w:jc w:val="center"/>
        <w:textAlignment w:val="auto"/>
        <w:rPr>
          <w:rFonts w:ascii="宋体" w:hAnsi="宋体" w:cs="黑体"/>
          <w:b/>
          <w:bCs/>
          <w:sz w:val="44"/>
          <w:szCs w:val="44"/>
        </w:rPr>
      </w:pPr>
      <w:r>
        <w:rPr>
          <w:rFonts w:hint="eastAsia" w:ascii="宋体" w:hAnsi="宋体" w:cs="黑体"/>
          <w:b/>
          <w:bCs/>
          <w:sz w:val="44"/>
          <w:szCs w:val="44"/>
        </w:rPr>
        <w:t>网络查控申请书</w:t>
      </w:r>
    </w:p>
    <w:p w14:paraId="27338B75">
      <w:pPr>
        <w:spacing w:line="520" w:lineRule="exact"/>
        <w:ind w:firstLine="880" w:firstLineChars="200"/>
        <w:rPr>
          <w:rFonts w:ascii="宋体" w:hAnsi="宋体" w:cs="黑体"/>
          <w:sz w:val="44"/>
          <w:szCs w:val="44"/>
        </w:rPr>
      </w:pPr>
    </w:p>
    <w:p w14:paraId="1FD1AA36">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申请人：</w:t>
      </w:r>
      <w:r>
        <w:rPr>
          <w:rFonts w:hint="eastAsia" w:ascii="仿宋_GB2312" w:hAnsi="仿宋_GB2312" w:eastAsia="仿宋_GB2312" w:cs="仿宋_GB2312"/>
          <w:b w:val="0"/>
          <w:bCs w:val="0"/>
          <w:sz w:val="28"/>
          <w:szCs w:val="28"/>
          <w:lang w:val="en-US" w:eastAsia="zh-CN"/>
        </w:rPr>
        <w:t>湖南喜大装饰工程有限公司</w:t>
      </w:r>
      <w:r>
        <w:rPr>
          <w:rFonts w:hint="eastAsia" w:ascii="仿宋_GB2312" w:hAnsi="仿宋_GB2312" w:eastAsia="仿宋_GB2312" w:cs="仿宋_GB2312"/>
          <w:sz w:val="28"/>
          <w:szCs w:val="28"/>
          <w:lang w:val="en-US" w:eastAsia="zh-CN"/>
        </w:rPr>
        <w:t>，住所地湖南省宁乡市玉潭街道塘湾社区新康西路格林春天小区10栋1603号，统一社会信用代码：91430124MA4PMFM83P。联系方式：13975892485。</w:t>
      </w:r>
    </w:p>
    <w:p w14:paraId="40D62ED1">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法定代表人：彭思思</w:t>
      </w:r>
    </w:p>
    <w:p w14:paraId="1DD5413C">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2" w:firstLineChars="200"/>
        <w:jc w:val="both"/>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r>
        <w:rPr>
          <w:rFonts w:hint="eastAsia" w:ascii="仿宋_GB2312" w:hAnsi="仿宋_GB2312" w:eastAsia="仿宋_GB2312" w:cs="仿宋_GB2312"/>
          <w:b w:val="0"/>
          <w:bCs w:val="0"/>
          <w:sz w:val="28"/>
          <w:szCs w:val="28"/>
          <w:lang w:val="en-US" w:eastAsia="zh-CN"/>
        </w:rPr>
        <w:t>宁乡巴斯克培训中心有限公司，住所地湖南省宁乡市白马桥街道白马社区大塘组楚湘汽车城，统一社会信用代码：91430124MA4Q9QYB4P。联系方式：15973142999。</w:t>
      </w:r>
    </w:p>
    <w:p w14:paraId="57A2DCBE">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0" w:firstLineChars="200"/>
        <w:jc w:val="both"/>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法定代表人：宋宇</w:t>
      </w:r>
    </w:p>
    <w:p w14:paraId="5CD73608">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2" w:firstLineChars="200"/>
        <w:jc w:val="both"/>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r>
        <w:rPr>
          <w:rFonts w:hint="eastAsia" w:ascii="仿宋_GB2312" w:hAnsi="仿宋_GB2312" w:eastAsia="仿宋_GB2312" w:cs="仿宋_GB2312"/>
          <w:b w:val="0"/>
          <w:bCs w:val="0"/>
          <w:sz w:val="28"/>
          <w:szCs w:val="28"/>
          <w:lang w:val="en-US" w:eastAsia="zh-CN"/>
        </w:rPr>
        <w:t>长沙巴斯酷体育文化有限公司，住所地湖南省宁乡市玉潭街道合安社区金洲大道二环西路文体中心宁乡大剧院4楼401号，统一社会信用代码：91430124MA7C9CB882。联系方式：15973142999。</w:t>
      </w:r>
    </w:p>
    <w:p w14:paraId="5EDE3B12">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0" w:firstLineChars="200"/>
        <w:jc w:val="both"/>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法定代表人：林金连</w:t>
      </w:r>
    </w:p>
    <w:p w14:paraId="19AA7F92">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2" w:firstLineChars="200"/>
        <w:jc w:val="both"/>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lang w:val="en-US" w:eastAsia="zh-CN"/>
        </w:rPr>
        <w:t>被申请人：</w:t>
      </w:r>
      <w:r>
        <w:rPr>
          <w:rFonts w:hint="eastAsia" w:ascii="仿宋_GB2312" w:hAnsi="仿宋_GB2312" w:eastAsia="仿宋_GB2312" w:cs="仿宋_GB2312"/>
          <w:b w:val="0"/>
          <w:bCs w:val="0"/>
          <w:sz w:val="28"/>
          <w:szCs w:val="28"/>
          <w:lang w:val="en-US" w:eastAsia="zh-CN"/>
        </w:rPr>
        <w:t>宋宇，男，1982年3月23日出生，汉族，住湖南省宁乡市白马桥街道仁福社区和平组41号，公民身份证号：430124198203236172。联系方式：15973142999。</w:t>
      </w:r>
    </w:p>
    <w:p w14:paraId="2A8FA5EB">
      <w:pPr>
        <w:pStyle w:val="4"/>
        <w:keepNext w:val="0"/>
        <w:keepLines w:val="0"/>
        <w:pageBreakBefore w:val="0"/>
        <w:shd w:val="clear" w:color="auto" w:fill="FFFFFF"/>
        <w:kinsoku/>
        <w:wordWrap/>
        <w:overflowPunct/>
        <w:topLinePunct w:val="0"/>
        <w:autoSpaceDE/>
        <w:autoSpaceDN/>
        <w:bidi w:val="0"/>
        <w:adjustRightInd/>
        <w:snapToGrid/>
        <w:spacing w:beforeAutospacing="0" w:after="95" w:afterLines="30" w:afterAutospacing="0" w:line="440" w:lineRule="exact"/>
        <w:ind w:firstLine="562"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请求事项</w:t>
      </w:r>
      <w:r>
        <w:rPr>
          <w:rFonts w:hint="eastAsia" w:ascii="仿宋_GB2312" w:hAnsi="仿宋_GB2312" w:eastAsia="仿宋_GB2312" w:cs="仿宋_GB2312"/>
          <w:sz w:val="28"/>
          <w:szCs w:val="28"/>
        </w:rPr>
        <w:t>：</w:t>
      </w:r>
    </w:p>
    <w:p w14:paraId="3FB93C2C">
      <w:pPr>
        <w:keepNext w:val="0"/>
        <w:keepLines w:val="0"/>
        <w:pageBreakBefore w:val="0"/>
        <w:widowControl w:val="0"/>
        <w:kinsoku/>
        <w:wordWrap/>
        <w:overflowPunct/>
        <w:topLinePunct w:val="0"/>
        <w:autoSpaceDE/>
        <w:autoSpaceDN/>
        <w:bidi w:val="0"/>
        <w:adjustRightInd/>
        <w:snapToGrid/>
        <w:spacing w:after="95" w:afterLines="30" w:line="440" w:lineRule="exact"/>
        <w:ind w:firstLine="420" w:firstLineChars="200"/>
        <w:textAlignment w:val="auto"/>
        <w:rPr>
          <w:rFonts w:hint="eastAsia" w:ascii="仿宋_GB2312" w:hAnsi="仿宋_GB2312" w:eastAsia="仿宋_GB2312" w:cs="仿宋_GB2312"/>
          <w:b w:val="0"/>
          <w:bCs w:val="0"/>
          <w:sz w:val="28"/>
          <w:szCs w:val="28"/>
          <w:lang w:val="en-US" w:eastAsia="zh-CN"/>
        </w:rPr>
      </w:pPr>
      <w:r>
        <w:rPr>
          <w:rFonts w:hint="eastAsia" w:ascii="宋体" w:hAnsi="宋体" w:cs="宋体"/>
          <w:color w:val="333333"/>
          <w:szCs w:val="24"/>
          <w:shd w:val="clear" w:color="auto" w:fill="FFFFFF"/>
        </w:rPr>
        <w:t xml:space="preserve"> </w:t>
      </w:r>
      <w:r>
        <w:rPr>
          <w:rFonts w:hint="eastAsia" w:ascii="仿宋_GB2312" w:hAnsi="仿宋_GB2312" w:eastAsia="仿宋_GB2312" w:cs="仿宋_GB2312"/>
          <w:b w:val="0"/>
          <w:bCs w:val="0"/>
          <w:sz w:val="28"/>
          <w:szCs w:val="28"/>
          <w:lang w:val="en-US" w:eastAsia="zh-CN"/>
        </w:rPr>
        <w:t>请求贵院依职权利用网络执行查控系统，查询被申请人的财产。并在申请保全金额251394元范围内对被申请人的财产采取相应的查封、冻结、扣押措施。</w:t>
      </w:r>
    </w:p>
    <w:p w14:paraId="68D0C9A1">
      <w:pPr>
        <w:keepNext w:val="0"/>
        <w:keepLines w:val="0"/>
        <w:pageBreakBefore w:val="0"/>
        <w:widowControl w:val="0"/>
        <w:kinsoku/>
        <w:wordWrap/>
        <w:overflowPunct/>
        <w:topLinePunct w:val="0"/>
        <w:autoSpaceDE/>
        <w:autoSpaceDN/>
        <w:bidi w:val="0"/>
        <w:adjustRightInd/>
        <w:snapToGrid/>
        <w:spacing w:after="95" w:afterLines="30" w:line="44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事实和理由：</w:t>
      </w:r>
    </w:p>
    <w:p w14:paraId="47F2F938">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申请人与被申请人</w:t>
      </w:r>
      <w:r>
        <w:rPr>
          <w:rFonts w:hint="eastAsia" w:ascii="仿宋_GB2312" w:hAnsi="仿宋_GB2312" w:eastAsia="仿宋_GB2312" w:cs="仿宋_GB2312"/>
          <w:sz w:val="28"/>
          <w:szCs w:val="28"/>
          <w:lang w:val="en-US" w:eastAsia="zh-CN"/>
        </w:rPr>
        <w:t>装饰装修合同纠纷</w:t>
      </w:r>
      <w:r>
        <w:rPr>
          <w:rFonts w:hint="eastAsia" w:ascii="仿宋_GB2312" w:hAnsi="仿宋_GB2312" w:eastAsia="仿宋_GB2312" w:cs="仿宋_GB2312"/>
          <w:b w:val="0"/>
          <w:bCs w:val="0"/>
          <w:sz w:val="28"/>
          <w:szCs w:val="28"/>
          <w:lang w:val="en-US" w:eastAsia="zh-CN"/>
        </w:rPr>
        <w:t>一案，申请人已向贵院申请财产保全，请求冻结被申请人</w:t>
      </w:r>
      <w:r>
        <w:rPr>
          <w:rFonts w:hint="eastAsia" w:ascii="仿宋_GB2312" w:hAnsi="仿宋_GB2312" w:eastAsia="仿宋_GB2312" w:cs="仿宋_GB2312"/>
          <w:sz w:val="28"/>
          <w:szCs w:val="28"/>
          <w:lang w:val="en-US" w:eastAsia="zh-CN"/>
        </w:rPr>
        <w:t>名</w:t>
      </w:r>
      <w:r>
        <w:rPr>
          <w:rFonts w:hint="eastAsia" w:ascii="仿宋_GB2312" w:hAnsi="仿宋_GB2312" w:eastAsia="仿宋_GB2312" w:cs="仿宋_GB2312"/>
          <w:b w:val="0"/>
          <w:bCs w:val="0"/>
          <w:sz w:val="28"/>
          <w:szCs w:val="28"/>
          <w:lang w:val="en-US" w:eastAsia="zh-CN"/>
        </w:rPr>
        <w:t>下251394元银行存款或查封、冻结、扣押等值财产，并提供了相应的担保。</w:t>
      </w:r>
    </w:p>
    <w:p w14:paraId="327FBF10">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因申请人无法查询到被申请人名下其他银行账户、房产、车辆等财产信息，故为防止被申请人转移、隐匿、不当处分财产而损害申请人合法权益，申请人特此根据《最高人民法院关于人民法院办理财产保全案件若干问题的规定》第11条之规定，恳请贵院依职权利用网络执行查控系统，查询被申请人的财产，并在申请保全金额251394元范围内对被申请人的财产采取相应的查封、扣押、冻结措施。</w:t>
      </w:r>
    </w:p>
    <w:p w14:paraId="653EB0EE">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此致</w:t>
      </w:r>
    </w:p>
    <w:p w14:paraId="2682BF9C">
      <w:pPr>
        <w:keepNext w:val="0"/>
        <w:keepLines w:val="0"/>
        <w:pageBreakBefore w:val="0"/>
        <w:widowControl w:val="0"/>
        <w:kinsoku/>
        <w:wordWrap/>
        <w:overflowPunct/>
        <w:topLinePunct w:val="0"/>
        <w:autoSpaceDE/>
        <w:autoSpaceDN/>
        <w:bidi w:val="0"/>
        <w:adjustRightInd/>
        <w:snapToGrid/>
        <w:spacing w:after="95" w:afterLines="30" w:line="440" w:lineRule="exact"/>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 xml:space="preserve">宁乡市人民法院    </w:t>
      </w:r>
    </w:p>
    <w:p w14:paraId="101D09FA">
      <w:pPr>
        <w:keepNext w:val="0"/>
        <w:keepLines w:val="0"/>
        <w:pageBreakBefore w:val="0"/>
        <w:widowControl w:val="0"/>
        <w:kinsoku/>
        <w:wordWrap/>
        <w:overflowPunct/>
        <w:topLinePunct w:val="0"/>
        <w:autoSpaceDE/>
        <w:autoSpaceDN/>
        <w:bidi w:val="0"/>
        <w:adjustRightInd/>
        <w:snapToGrid/>
        <w:spacing w:after="95" w:afterLines="30" w:line="440" w:lineRule="exact"/>
        <w:textAlignment w:val="auto"/>
        <w:rPr>
          <w:rFonts w:hint="eastAsia" w:ascii="仿宋_GB2312" w:hAnsi="仿宋_GB2312" w:eastAsia="仿宋_GB2312" w:cs="仿宋_GB2312"/>
          <w:b w:val="0"/>
          <w:bCs w:val="0"/>
          <w:sz w:val="28"/>
          <w:szCs w:val="28"/>
          <w:lang w:val="en-US" w:eastAsia="zh-CN"/>
        </w:rPr>
      </w:pPr>
      <w:bookmarkStart w:id="0" w:name="_GoBack"/>
      <w:bookmarkEnd w:id="0"/>
      <w:r>
        <w:rPr>
          <w:rFonts w:hint="eastAsia" w:ascii="仿宋_GB2312" w:hAnsi="仿宋_GB2312" w:eastAsia="仿宋_GB2312" w:cs="仿宋_GB2312"/>
          <w:b w:val="0"/>
          <w:bCs w:val="0"/>
          <w:sz w:val="28"/>
          <w:szCs w:val="28"/>
          <w:lang w:val="en-US" w:eastAsia="zh-CN"/>
        </w:rPr>
        <w:t xml:space="preserve">                   </w:t>
      </w:r>
    </w:p>
    <w:p w14:paraId="379A9056">
      <w:pPr>
        <w:keepNext w:val="0"/>
        <w:keepLines w:val="0"/>
        <w:pageBreakBefore w:val="0"/>
        <w:widowControl w:val="0"/>
        <w:suppressLineNumbers w:val="0"/>
        <w:kinsoku/>
        <w:wordWrap/>
        <w:overflowPunct/>
        <w:topLinePunct w:val="0"/>
        <w:autoSpaceDE/>
        <w:autoSpaceDN/>
        <w:bidi w:val="0"/>
        <w:adjustRightInd/>
        <w:snapToGrid/>
        <w:spacing w:before="0" w:beforeAutospacing="0" w:after="95" w:afterLines="30" w:afterAutospacing="0" w:line="440" w:lineRule="exact"/>
        <w:ind w:left="0" w:right="0"/>
        <w:jc w:val="right"/>
        <w:textAlignment w:val="auto"/>
        <w:rPr>
          <w:rFonts w:hint="eastAsia" w:ascii="仿宋_GB2312" w:hAnsi="仿宋_GB2312" w:eastAsia="仿宋_GB2312" w:cs="仿宋_GB2312"/>
          <w:b w:val="0"/>
          <w:bCs w:val="0"/>
          <w:sz w:val="28"/>
          <w:szCs w:val="28"/>
          <w:lang w:val="en-US" w:eastAsia="zh-CN"/>
        </w:rPr>
      </w:pPr>
      <w:r>
        <w:rPr>
          <w:rFonts w:hint="eastAsia" w:ascii="仿宋_GB2312" w:hAnsi="仿宋_GB2312" w:eastAsia="仿宋_GB2312" w:cs="仿宋_GB2312"/>
          <w:b w:val="0"/>
          <w:bCs w:val="0"/>
          <w:sz w:val="28"/>
          <w:szCs w:val="28"/>
          <w:lang w:val="en-US" w:eastAsia="zh-CN"/>
        </w:rPr>
        <w:t>申请人：</w:t>
      </w:r>
      <w:r>
        <w:rPr>
          <w:rFonts w:hint="default" w:ascii="仿宋_GB2312" w:hAnsi="Calibri" w:eastAsia="仿宋_GB2312" w:cs="仿宋_GB2312"/>
          <w:b w:val="0"/>
          <w:kern w:val="2"/>
          <w:sz w:val="28"/>
          <w:szCs w:val="28"/>
          <w:lang w:val="en-US" w:eastAsia="zh-CN" w:bidi="ar"/>
        </w:rPr>
        <w:t>湖南喜大装饰工程有限公司</w:t>
      </w:r>
    </w:p>
    <w:p w14:paraId="3D2FA562">
      <w:pPr>
        <w:keepNext w:val="0"/>
        <w:keepLines w:val="0"/>
        <w:pageBreakBefore w:val="0"/>
        <w:widowControl w:val="0"/>
        <w:kinsoku/>
        <w:wordWrap/>
        <w:overflowPunct/>
        <w:topLinePunct w:val="0"/>
        <w:autoSpaceDE/>
        <w:autoSpaceDN/>
        <w:bidi w:val="0"/>
        <w:adjustRightInd/>
        <w:snapToGrid/>
        <w:spacing w:after="95" w:afterLines="30" w:line="440" w:lineRule="exact"/>
        <w:ind w:firstLine="560" w:firstLineChars="200"/>
        <w:textAlignment w:val="auto"/>
        <w:rPr>
          <w:rFonts w:hAnsi="仿宋_GB2312"/>
          <w:kern w:val="2"/>
          <w:sz w:val="32"/>
          <w:szCs w:val="32"/>
        </w:rPr>
      </w:pPr>
      <w:r>
        <w:rPr>
          <w:rFonts w:hint="eastAsia" w:ascii="仿宋_GB2312" w:hAnsi="仿宋_GB2312" w:eastAsia="仿宋_GB2312" w:cs="仿宋_GB2312"/>
          <w:b w:val="0"/>
          <w:bCs w:val="0"/>
          <w:sz w:val="28"/>
          <w:szCs w:val="28"/>
          <w:lang w:val="en-US" w:eastAsia="zh-CN"/>
        </w:rPr>
        <w:t xml:space="preserve">                                   年   月   日</w:t>
      </w:r>
    </w:p>
    <w:sectPr>
      <w:headerReference r:id="rId3" w:type="default"/>
      <w:pgSz w:w="12240" w:h="15840"/>
      <w:pgMar w:top="1240" w:right="1800" w:bottom="9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5F7A">
    <w:pPr>
      <w:pStyle w:val="3"/>
      <w:pBdr>
        <w:bottom w:val="none" w:color="auto" w:sz="0" w:space="0"/>
      </w:pBdr>
      <w:rPr>
        <w:rFonts w:hint="eastAsia"/>
      </w:rPr>
    </w:pPr>
  </w:p>
  <w:p w14:paraId="1D726E46">
    <w:pPr>
      <w:pStyle w:val="3"/>
      <w:pBdr>
        <w:bottom w:val="none" w:color="auto" w:sz="0" w:space="0"/>
      </w:pBdr>
      <w:rPr>
        <w:rFonts w:hint="eastAsia"/>
      </w:rPr>
    </w:pPr>
  </w:p>
  <w:p w14:paraId="73E93104">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20"/>
  <w:bordersDoNotSurroundHeader w:val="0"/>
  <w:bordersDoNotSurroundFooter w:val="0"/>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zYzg2MmY1MDVlODIzYTFhZjc4ZTJkYWVlYTM2NDgifQ=="/>
  </w:docVars>
  <w:rsids>
    <w:rsidRoot w:val="00172A27"/>
    <w:rsid w:val="00024A72"/>
    <w:rsid w:val="00060B34"/>
    <w:rsid w:val="000A192F"/>
    <w:rsid w:val="001055EB"/>
    <w:rsid w:val="00154799"/>
    <w:rsid w:val="001646D8"/>
    <w:rsid w:val="0017080D"/>
    <w:rsid w:val="00172A27"/>
    <w:rsid w:val="00186954"/>
    <w:rsid w:val="0019586E"/>
    <w:rsid w:val="001C12A4"/>
    <w:rsid w:val="001C59F5"/>
    <w:rsid w:val="00245E3B"/>
    <w:rsid w:val="00286C54"/>
    <w:rsid w:val="00286ECE"/>
    <w:rsid w:val="002D393D"/>
    <w:rsid w:val="003022A2"/>
    <w:rsid w:val="00312378"/>
    <w:rsid w:val="003130BF"/>
    <w:rsid w:val="00332710"/>
    <w:rsid w:val="0035580F"/>
    <w:rsid w:val="00381462"/>
    <w:rsid w:val="0039588F"/>
    <w:rsid w:val="00397E54"/>
    <w:rsid w:val="003A2D54"/>
    <w:rsid w:val="003A5AEC"/>
    <w:rsid w:val="003C020B"/>
    <w:rsid w:val="003C3049"/>
    <w:rsid w:val="003D0EE6"/>
    <w:rsid w:val="00426395"/>
    <w:rsid w:val="0044329E"/>
    <w:rsid w:val="00447BCA"/>
    <w:rsid w:val="004A5020"/>
    <w:rsid w:val="004E382C"/>
    <w:rsid w:val="0050611D"/>
    <w:rsid w:val="00516A06"/>
    <w:rsid w:val="00562FEB"/>
    <w:rsid w:val="005730FB"/>
    <w:rsid w:val="005C0890"/>
    <w:rsid w:val="005C27F3"/>
    <w:rsid w:val="005D4C6F"/>
    <w:rsid w:val="006237CC"/>
    <w:rsid w:val="00652C0C"/>
    <w:rsid w:val="00670706"/>
    <w:rsid w:val="00692E1E"/>
    <w:rsid w:val="006A3BA5"/>
    <w:rsid w:val="006C3FB7"/>
    <w:rsid w:val="006D587B"/>
    <w:rsid w:val="00711978"/>
    <w:rsid w:val="007B21BF"/>
    <w:rsid w:val="007C0DD1"/>
    <w:rsid w:val="007D3B25"/>
    <w:rsid w:val="007D416A"/>
    <w:rsid w:val="0082682F"/>
    <w:rsid w:val="008670A8"/>
    <w:rsid w:val="00882A8A"/>
    <w:rsid w:val="009257A9"/>
    <w:rsid w:val="00937606"/>
    <w:rsid w:val="009861CD"/>
    <w:rsid w:val="00993242"/>
    <w:rsid w:val="009A5E49"/>
    <w:rsid w:val="009B7577"/>
    <w:rsid w:val="009D6DEE"/>
    <w:rsid w:val="00A47110"/>
    <w:rsid w:val="00A51B36"/>
    <w:rsid w:val="00A925D0"/>
    <w:rsid w:val="00AC111C"/>
    <w:rsid w:val="00AE195C"/>
    <w:rsid w:val="00B3743E"/>
    <w:rsid w:val="00BB0C24"/>
    <w:rsid w:val="00BC5FE2"/>
    <w:rsid w:val="00BD55D5"/>
    <w:rsid w:val="00C07FD7"/>
    <w:rsid w:val="00C53E00"/>
    <w:rsid w:val="00C9005C"/>
    <w:rsid w:val="00CD55F2"/>
    <w:rsid w:val="00D52B95"/>
    <w:rsid w:val="00D56248"/>
    <w:rsid w:val="00D61A4D"/>
    <w:rsid w:val="00DD5028"/>
    <w:rsid w:val="00E475BA"/>
    <w:rsid w:val="00E6774D"/>
    <w:rsid w:val="00E81BDC"/>
    <w:rsid w:val="00E820D1"/>
    <w:rsid w:val="00F016D7"/>
    <w:rsid w:val="00F855CD"/>
    <w:rsid w:val="00F865ED"/>
    <w:rsid w:val="00F96089"/>
    <w:rsid w:val="00FF611F"/>
    <w:rsid w:val="022633E8"/>
    <w:rsid w:val="027C1F8F"/>
    <w:rsid w:val="03E83B9D"/>
    <w:rsid w:val="03FD4AF8"/>
    <w:rsid w:val="04444E24"/>
    <w:rsid w:val="0A0F4013"/>
    <w:rsid w:val="0B885557"/>
    <w:rsid w:val="0C310584"/>
    <w:rsid w:val="0D0C2B5D"/>
    <w:rsid w:val="0D290856"/>
    <w:rsid w:val="0E537ACF"/>
    <w:rsid w:val="0F352873"/>
    <w:rsid w:val="103F2FD2"/>
    <w:rsid w:val="10523D9E"/>
    <w:rsid w:val="10955099"/>
    <w:rsid w:val="10B369EE"/>
    <w:rsid w:val="10FD357E"/>
    <w:rsid w:val="15E96701"/>
    <w:rsid w:val="17B473DB"/>
    <w:rsid w:val="187E7480"/>
    <w:rsid w:val="18A87293"/>
    <w:rsid w:val="1A093BDE"/>
    <w:rsid w:val="1BBF2429"/>
    <w:rsid w:val="1CF759EA"/>
    <w:rsid w:val="1DB11E4C"/>
    <w:rsid w:val="21FE6945"/>
    <w:rsid w:val="22D12AB0"/>
    <w:rsid w:val="267954D9"/>
    <w:rsid w:val="26A336C2"/>
    <w:rsid w:val="270975AF"/>
    <w:rsid w:val="2A361FDB"/>
    <w:rsid w:val="2A40329C"/>
    <w:rsid w:val="2A517A97"/>
    <w:rsid w:val="2AFD14E9"/>
    <w:rsid w:val="2B4D0141"/>
    <w:rsid w:val="2D3B21A1"/>
    <w:rsid w:val="2E8822B0"/>
    <w:rsid w:val="2F2061F9"/>
    <w:rsid w:val="34001DE0"/>
    <w:rsid w:val="35015E55"/>
    <w:rsid w:val="352B77F4"/>
    <w:rsid w:val="355D2C41"/>
    <w:rsid w:val="36703B0F"/>
    <w:rsid w:val="38696614"/>
    <w:rsid w:val="38B71EAD"/>
    <w:rsid w:val="39AC64B8"/>
    <w:rsid w:val="3B546059"/>
    <w:rsid w:val="3CA57C8B"/>
    <w:rsid w:val="3D9A3433"/>
    <w:rsid w:val="3E35075C"/>
    <w:rsid w:val="3E6376CD"/>
    <w:rsid w:val="3F3E6A97"/>
    <w:rsid w:val="40A877BD"/>
    <w:rsid w:val="412A0350"/>
    <w:rsid w:val="41BB65D7"/>
    <w:rsid w:val="420652AA"/>
    <w:rsid w:val="42983C80"/>
    <w:rsid w:val="43FE006C"/>
    <w:rsid w:val="48DE2CF8"/>
    <w:rsid w:val="493161FB"/>
    <w:rsid w:val="49513F55"/>
    <w:rsid w:val="49D06072"/>
    <w:rsid w:val="49FC6AE9"/>
    <w:rsid w:val="4A3923DF"/>
    <w:rsid w:val="4B4F2451"/>
    <w:rsid w:val="4D9A0E14"/>
    <w:rsid w:val="4E33278B"/>
    <w:rsid w:val="4E9718FE"/>
    <w:rsid w:val="4EB33C2A"/>
    <w:rsid w:val="4EDA194C"/>
    <w:rsid w:val="4FB11A72"/>
    <w:rsid w:val="543B7898"/>
    <w:rsid w:val="55FB57D0"/>
    <w:rsid w:val="577B2EDE"/>
    <w:rsid w:val="591B6CC4"/>
    <w:rsid w:val="5AC468CD"/>
    <w:rsid w:val="5C606182"/>
    <w:rsid w:val="5DD769E3"/>
    <w:rsid w:val="5FE60B4F"/>
    <w:rsid w:val="61F14BFD"/>
    <w:rsid w:val="644C044E"/>
    <w:rsid w:val="655A54ED"/>
    <w:rsid w:val="65E2341A"/>
    <w:rsid w:val="66E51574"/>
    <w:rsid w:val="68061C6A"/>
    <w:rsid w:val="68D32351"/>
    <w:rsid w:val="69333A04"/>
    <w:rsid w:val="6A4C1CBC"/>
    <w:rsid w:val="6A8C4D00"/>
    <w:rsid w:val="6F0523F6"/>
    <w:rsid w:val="71D901F4"/>
    <w:rsid w:val="7204769D"/>
    <w:rsid w:val="72117291"/>
    <w:rsid w:val="736F4533"/>
    <w:rsid w:val="74880B1C"/>
    <w:rsid w:val="76FD376F"/>
    <w:rsid w:val="77AF3495"/>
    <w:rsid w:val="783D06A8"/>
    <w:rsid w:val="792627DF"/>
    <w:rsid w:val="796410C1"/>
    <w:rsid w:val="79B84D42"/>
    <w:rsid w:val="79E66A5F"/>
    <w:rsid w:val="7D1A5F09"/>
    <w:rsid w:val="7D482FE9"/>
    <w:rsid w:val="7E2F1A54"/>
    <w:rsid w:val="7EEC6BA3"/>
    <w:rsid w:val="7F3A32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Calibri" w:hAnsi="Calibri"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99"/>
    <w:pPr>
      <w:tabs>
        <w:tab w:val="center" w:pos="4153"/>
        <w:tab w:val="right" w:pos="8306"/>
      </w:tabs>
      <w:snapToGrid w:val="0"/>
      <w:jc w:val="left"/>
    </w:pPr>
    <w:rPr>
      <w:sz w:val="18"/>
      <w:szCs w:val="18"/>
    </w:rPr>
  </w:style>
  <w:style w:type="paragraph" w:styleId="3">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Autospacing="1" w:afterAutospacing="1"/>
      <w:jc w:val="left"/>
    </w:pPr>
    <w:rPr>
      <w:kern w:val="0"/>
      <w:sz w:val="24"/>
    </w:rPr>
  </w:style>
  <w:style w:type="character" w:styleId="7">
    <w:name w:val="Strong"/>
    <w:basedOn w:val="6"/>
    <w:qFormat/>
    <w:locked/>
    <w:uiPriority w:val="0"/>
    <w:rPr>
      <w:b/>
    </w:rPr>
  </w:style>
  <w:style w:type="character" w:styleId="8">
    <w:name w:val="Hyperlink"/>
    <w:unhideWhenUsed/>
    <w:qFormat/>
    <w:uiPriority w:val="99"/>
    <w:rPr>
      <w:color w:val="0000FF"/>
      <w:u w:val="single"/>
    </w:rPr>
  </w:style>
  <w:style w:type="character" w:customStyle="1" w:styleId="9">
    <w:name w:val="页脚 Char"/>
    <w:link w:val="2"/>
    <w:semiHidden/>
    <w:qFormat/>
    <w:locked/>
    <w:uiPriority w:val="99"/>
    <w:rPr>
      <w:rFonts w:cs="Times New Roman"/>
      <w:sz w:val="18"/>
      <w:szCs w:val="18"/>
    </w:rPr>
  </w:style>
  <w:style w:type="character" w:customStyle="1" w:styleId="10">
    <w:name w:val="页眉 Char"/>
    <w:link w:val="3"/>
    <w:semiHidden/>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NXFY</Company>
  <Pages>2</Pages>
  <Words>602</Words>
  <Characters>647</Characters>
  <Lines>1</Lines>
  <Paragraphs>1</Paragraphs>
  <TotalTime>0</TotalTime>
  <ScaleCrop>false</ScaleCrop>
  <LinksUpToDate>false</LinksUpToDate>
  <CharactersWithSpaces>711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2022-08-08T07:24:00Z</dcterms:created>
  <dc:creator>Administrator</dc:creator>
  <cp:lastModifiedBy>WPS</cp:lastModifiedBy>
  <cp:lastPrinted>2023-07-20T07:54:00Z</cp:lastPrinted>
  <dcterms:modified xsi:type="dcterms:W3CDTF">2025-04-10T06:54:56Z</dcterms:modified>
  <dc:title>申请书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5FBB784CCC3541978536716001186309</vt:lpwstr>
  </property>
</Properties>
</file>