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10FD9">
      <w:pPr>
        <w:keepNext w:val="0"/>
        <w:keepLines w:val="0"/>
        <w:pageBreakBefore w:val="0"/>
        <w:widowControl w:val="0"/>
        <w:kinsoku/>
        <w:wordWrap/>
        <w:overflowPunct/>
        <w:topLinePunct w:val="0"/>
        <w:autoSpaceDE/>
        <w:autoSpaceDN/>
        <w:bidi w:val="0"/>
        <w:adjustRightInd/>
        <w:snapToGrid/>
        <w:spacing w:after="313" w:afterLines="100" w:line="440" w:lineRule="exact"/>
        <w:ind w:firstLine="0" w:firstLineChars="0"/>
        <w:jc w:val="center"/>
        <w:textAlignment w:val="auto"/>
        <w:rPr>
          <w:rFonts w:hint="eastAsia" w:ascii="宋体" w:hAnsi="宋体" w:cs="宋体"/>
          <w:b/>
          <w:bCs/>
          <w:sz w:val="44"/>
          <w:szCs w:val="44"/>
        </w:rPr>
      </w:pPr>
      <w:r>
        <w:rPr>
          <w:rFonts w:hint="eastAsia" w:ascii="宋体" w:hAnsi="宋体" w:cs="宋体"/>
          <w:b/>
          <w:bCs/>
          <w:sz w:val="44"/>
          <w:szCs w:val="44"/>
        </w:rPr>
        <w:t>财产保全申请书</w:t>
      </w:r>
    </w:p>
    <w:p w14:paraId="302A72EB">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申请人：</w:t>
      </w:r>
      <w:r>
        <w:rPr>
          <w:rFonts w:hint="eastAsia" w:ascii="仿宋_GB2312" w:hAnsi="仿宋_GB2312" w:eastAsia="仿宋_GB2312" w:cs="仿宋_GB2312"/>
          <w:b w:val="0"/>
          <w:bCs w:val="0"/>
          <w:sz w:val="28"/>
          <w:szCs w:val="28"/>
          <w:lang w:val="en-US" w:eastAsia="zh-CN"/>
        </w:rPr>
        <w:t>湖南喜大装饰工程有限公司</w:t>
      </w:r>
      <w:r>
        <w:rPr>
          <w:rFonts w:hint="eastAsia" w:ascii="仿宋_GB2312" w:hAnsi="仿宋_GB2312" w:eastAsia="仿宋_GB2312" w:cs="仿宋_GB2312"/>
          <w:sz w:val="28"/>
          <w:szCs w:val="28"/>
          <w:lang w:val="en-US" w:eastAsia="zh-CN"/>
        </w:rPr>
        <w:t>，住所地湖南省宁乡市玉潭街道塘湾社区新康西路格林春天小区10栋1603号，统一社会信用代码：91430124MA4PMFM83P。联系方式：13975892485。</w:t>
      </w:r>
    </w:p>
    <w:p w14:paraId="06C0D6E7">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法定代表人：彭思思</w:t>
      </w:r>
    </w:p>
    <w:p w14:paraId="1FD5C98D">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bCs/>
          <w:sz w:val="28"/>
          <w:szCs w:val="28"/>
          <w:lang w:val="en-US" w:eastAsia="zh-CN"/>
        </w:rPr>
        <w:t>被申请人：</w:t>
      </w:r>
      <w:bookmarkStart w:id="0" w:name="OLE_LINK2"/>
      <w:r>
        <w:rPr>
          <w:rFonts w:hint="eastAsia" w:ascii="仿宋_GB2312" w:hAnsi="仿宋_GB2312" w:eastAsia="仿宋_GB2312" w:cs="仿宋_GB2312"/>
          <w:b w:val="0"/>
          <w:bCs w:val="0"/>
          <w:sz w:val="28"/>
          <w:szCs w:val="28"/>
          <w:lang w:val="en-US" w:eastAsia="zh-CN"/>
        </w:rPr>
        <w:t>宁乡巴斯克培训中心有限公司</w:t>
      </w:r>
      <w:bookmarkEnd w:id="0"/>
      <w:r>
        <w:rPr>
          <w:rFonts w:hint="eastAsia" w:ascii="仿宋_GB2312" w:hAnsi="仿宋_GB2312" w:eastAsia="仿宋_GB2312" w:cs="仿宋_GB2312"/>
          <w:b w:val="0"/>
          <w:bCs w:val="0"/>
          <w:sz w:val="28"/>
          <w:szCs w:val="28"/>
          <w:lang w:val="en-US" w:eastAsia="zh-CN"/>
        </w:rPr>
        <w:t>，住所地湖南省宁乡市白马桥街道白马社区大塘组楚湘汽车城，统一社会信用代码：91430124MA4Q9QYB4P。联系方式：15973142999。</w:t>
      </w:r>
    </w:p>
    <w:p w14:paraId="512714E4">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法定代表人：宋宇</w:t>
      </w:r>
    </w:p>
    <w:p w14:paraId="2B52C9B1">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bCs/>
          <w:sz w:val="28"/>
          <w:szCs w:val="28"/>
          <w:lang w:val="en-US" w:eastAsia="zh-CN"/>
        </w:rPr>
        <w:t>被申请人：</w:t>
      </w:r>
      <w:bookmarkStart w:id="1" w:name="OLE_LINK1"/>
      <w:r>
        <w:rPr>
          <w:rFonts w:hint="eastAsia" w:ascii="仿宋_GB2312" w:hAnsi="仿宋_GB2312" w:eastAsia="仿宋_GB2312" w:cs="仿宋_GB2312"/>
          <w:b w:val="0"/>
          <w:bCs w:val="0"/>
          <w:sz w:val="28"/>
          <w:szCs w:val="28"/>
          <w:lang w:val="en-US" w:eastAsia="zh-CN"/>
        </w:rPr>
        <w:t>长沙巴斯酷体育文化有限公司</w:t>
      </w:r>
      <w:bookmarkEnd w:id="1"/>
      <w:r>
        <w:rPr>
          <w:rFonts w:hint="eastAsia" w:ascii="仿宋_GB2312" w:hAnsi="仿宋_GB2312" w:eastAsia="仿宋_GB2312" w:cs="仿宋_GB2312"/>
          <w:b w:val="0"/>
          <w:bCs w:val="0"/>
          <w:sz w:val="28"/>
          <w:szCs w:val="28"/>
          <w:lang w:val="en-US" w:eastAsia="zh-CN"/>
        </w:rPr>
        <w:t>，住所地湖南省宁乡市玉潭街道合安社区金洲大道二环西路文体中心宁乡大剧院4楼401号，统一社会信用代码：91430124MA7C9CB882。联系方式：15973142999。</w:t>
      </w:r>
    </w:p>
    <w:p w14:paraId="60B1C2DF">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法定代表人：林金连</w:t>
      </w:r>
    </w:p>
    <w:p w14:paraId="165B11DC">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bCs/>
          <w:sz w:val="28"/>
          <w:szCs w:val="28"/>
          <w:lang w:val="en-US" w:eastAsia="zh-CN"/>
        </w:rPr>
        <w:t>被申请人：</w:t>
      </w:r>
      <w:r>
        <w:rPr>
          <w:rFonts w:hint="eastAsia" w:ascii="仿宋_GB2312" w:hAnsi="仿宋_GB2312" w:eastAsia="仿宋_GB2312" w:cs="仿宋_GB2312"/>
          <w:b w:val="0"/>
          <w:bCs w:val="0"/>
          <w:sz w:val="28"/>
          <w:szCs w:val="28"/>
          <w:lang w:val="en-US" w:eastAsia="zh-CN"/>
        </w:rPr>
        <w:t>宋宇，男，1982年3月23日出生，汉族，住湖南省宁乡市白马桥街道仁福社区和平组41号，公民身份证号：430124198203236172。联系方式：15973142999。</w:t>
      </w:r>
    </w:p>
    <w:p w14:paraId="62A02453">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申请事项：</w:t>
      </w:r>
    </w:p>
    <w:p w14:paraId="61A57194">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立即冻结被申请人银行存款人民币</w:t>
      </w:r>
      <w:r>
        <w:rPr>
          <w:rFonts w:hint="eastAsia" w:ascii="仿宋_GB2312" w:hAnsi="仿宋_GB2312" w:eastAsia="仿宋_GB2312" w:cs="仿宋_GB2312"/>
          <w:b w:val="0"/>
          <w:bCs w:val="0"/>
          <w:sz w:val="28"/>
          <w:szCs w:val="28"/>
          <w:lang w:val="en-US" w:eastAsia="zh-CN"/>
        </w:rPr>
        <w:t>251394</w:t>
      </w:r>
      <w:r>
        <w:rPr>
          <w:rFonts w:hint="eastAsia" w:ascii="仿宋_GB2312" w:hAnsi="仿宋_GB2312" w:eastAsia="仿宋_GB2312" w:cs="仿宋_GB2312"/>
          <w:sz w:val="28"/>
          <w:szCs w:val="28"/>
          <w:lang w:val="en-US" w:eastAsia="zh-CN"/>
        </w:rPr>
        <w:t>元或查封、冻结、扣押被申请人相应价值的其他财产。</w:t>
      </w:r>
    </w:p>
    <w:p w14:paraId="16035BCB">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事实与理由：</w:t>
      </w:r>
    </w:p>
    <w:p w14:paraId="63BAE1B6">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申请人就与被申请人装饰装修合同纠纷一案向贵院提起诉讼，为防止被申请人转移财产造成将来执行困难，保证判决的顺利执行，根据《中华人民共和国民事诉讼法》第一百零三条等相关规定，特申请贵院对被申请人采取冻结其银行存款人民币</w:t>
      </w:r>
      <w:r>
        <w:rPr>
          <w:rFonts w:hint="eastAsia" w:ascii="仿宋_GB2312" w:hAnsi="仿宋_GB2312" w:eastAsia="仿宋_GB2312" w:cs="仿宋_GB2312"/>
          <w:b w:val="0"/>
          <w:bCs w:val="0"/>
          <w:sz w:val="28"/>
          <w:szCs w:val="28"/>
          <w:lang w:val="en-US" w:eastAsia="zh-CN"/>
        </w:rPr>
        <w:t>251394</w:t>
      </w: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DOCVARIABLE \* MERGEFORMAT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lang w:val="en-US" w:eastAsia="zh-CN"/>
        </w:rPr>
        <w:fldChar w:fldCharType="end"/>
      </w:r>
      <w:r>
        <w:rPr>
          <w:rFonts w:hint="eastAsia" w:ascii="仿宋_GB2312" w:hAnsi="仿宋_GB2312" w:eastAsia="仿宋_GB2312" w:cs="仿宋_GB2312"/>
          <w:sz w:val="28"/>
          <w:szCs w:val="28"/>
          <w:lang w:val="en-US" w:eastAsia="zh-CN"/>
        </w:rPr>
        <w:t>元或查封、冻结、扣押相应价值财产的保全措施。如因采取保全措施不当造成被申请人财产损失的，由申请人承担责任。</w:t>
      </w:r>
    </w:p>
    <w:p w14:paraId="428D1554">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财产线索：</w:t>
      </w:r>
    </w:p>
    <w:p w14:paraId="432FB10C">
      <w:pPr>
        <w:keepNext w:val="0"/>
        <w:keepLines w:val="0"/>
        <w:pageBreakBefore w:val="0"/>
        <w:widowControl w:val="0"/>
        <w:numPr>
          <w:ilvl w:val="0"/>
          <w:numId w:val="1"/>
        </w:numPr>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宁乡巴斯克培训中心有限公司，开户行：长沙银行，账号：8100 0022 0988 0000 01 。</w:t>
      </w:r>
    </w:p>
    <w:p w14:paraId="243B1A0B">
      <w:pPr>
        <w:keepNext w:val="0"/>
        <w:keepLines w:val="0"/>
        <w:pageBreakBefore w:val="0"/>
        <w:widowControl w:val="0"/>
        <w:numPr>
          <w:ilvl w:val="0"/>
          <w:numId w:val="1"/>
        </w:numPr>
        <w:kinsoku/>
        <w:wordWrap/>
        <w:overflowPunct/>
        <w:topLinePunct w:val="0"/>
        <w:autoSpaceDE/>
        <w:autoSpaceDN/>
        <w:bidi w:val="0"/>
        <w:adjustRightInd/>
        <w:snapToGrid/>
        <w:spacing w:after="95" w:afterLines="30" w:line="440" w:lineRule="exact"/>
        <w:ind w:firstLine="560" w:firstLineChars="200"/>
        <w:textAlignment w:val="auto"/>
        <w:rPr>
          <w:rFonts w:hint="default"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长沙巴斯酷体育文化有限公司，开户行：长沙银行金海支行，账号：8100 0032 7756 0000 01 。</w:t>
      </w:r>
    </w:p>
    <w:p w14:paraId="367D709F">
      <w:pPr>
        <w:keepNext w:val="0"/>
        <w:keepLines w:val="0"/>
        <w:pageBreakBefore w:val="0"/>
        <w:widowControl w:val="0"/>
        <w:numPr>
          <w:ilvl w:val="0"/>
          <w:numId w:val="1"/>
        </w:numPr>
        <w:kinsoku/>
        <w:wordWrap/>
        <w:overflowPunct/>
        <w:topLinePunct w:val="0"/>
        <w:autoSpaceDE/>
        <w:autoSpaceDN/>
        <w:bidi w:val="0"/>
        <w:adjustRightInd/>
        <w:snapToGrid/>
        <w:spacing w:after="95" w:afterLines="30" w:line="440" w:lineRule="exact"/>
        <w:ind w:firstLine="560" w:firstLineChars="200"/>
        <w:textAlignment w:val="auto"/>
        <w:rPr>
          <w:rFonts w:hint="default"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宋宇，开户行：交通银行湖南省分行，账号：6222620640010980545；</w:t>
      </w:r>
    </w:p>
    <w:p w14:paraId="73FC5673">
      <w:pPr>
        <w:keepNext w:val="0"/>
        <w:keepLines w:val="0"/>
        <w:pageBreakBefore w:val="0"/>
        <w:widowControl w:val="0"/>
        <w:numPr>
          <w:numId w:val="0"/>
        </w:numPr>
        <w:kinsoku/>
        <w:wordWrap/>
        <w:overflowPunct/>
        <w:topLinePunct w:val="0"/>
        <w:autoSpaceDE/>
        <w:autoSpaceDN/>
        <w:bidi w:val="0"/>
        <w:adjustRightInd/>
        <w:snapToGrid/>
        <w:spacing w:after="95" w:afterLines="30" w:line="440" w:lineRule="exact"/>
        <w:textAlignment w:val="auto"/>
        <w:rPr>
          <w:rFonts w:hint="default"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开户行：中国银行宁乡支行营业部，账号：6013827500004191232。</w:t>
      </w:r>
    </w:p>
    <w:p w14:paraId="39A6A9EA">
      <w:pPr>
        <w:keepNext w:val="0"/>
        <w:keepLines w:val="0"/>
        <w:pageBreakBefore w:val="0"/>
        <w:widowControl w:val="0"/>
        <w:numPr>
          <w:ilvl w:val="0"/>
          <w:numId w:val="0"/>
        </w:numPr>
        <w:kinsoku/>
        <w:wordWrap/>
        <w:overflowPunct/>
        <w:topLinePunct w:val="0"/>
        <w:autoSpaceDE/>
        <w:autoSpaceDN/>
        <w:bidi w:val="0"/>
        <w:adjustRightInd/>
        <w:snapToGrid/>
        <w:spacing w:after="95" w:afterLines="30" w:line="440" w:lineRule="exact"/>
        <w:textAlignment w:val="auto"/>
        <w:rPr>
          <w:rFonts w:hint="default" w:ascii="仿宋_GB2312" w:hAnsi="仿宋_GB2312" w:eastAsia="仿宋_GB2312" w:cs="仿宋_GB2312"/>
          <w:b w:val="0"/>
          <w:bCs w:val="0"/>
          <w:sz w:val="28"/>
          <w:szCs w:val="28"/>
          <w:lang w:val="en-US" w:eastAsia="zh-CN"/>
        </w:rPr>
      </w:pPr>
    </w:p>
    <w:p w14:paraId="00652F6F">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此致</w:t>
      </w:r>
    </w:p>
    <w:p w14:paraId="6CFC27EE">
      <w:pPr>
        <w:keepNext w:val="0"/>
        <w:keepLines w:val="0"/>
        <w:pageBreakBefore w:val="0"/>
        <w:widowControl w:val="0"/>
        <w:kinsoku/>
        <w:wordWrap/>
        <w:overflowPunct/>
        <w:topLinePunct w:val="0"/>
        <w:autoSpaceDE/>
        <w:autoSpaceDN/>
        <w:bidi w:val="0"/>
        <w:adjustRightInd/>
        <w:snapToGrid/>
        <w:spacing w:after="95" w:afterLines="30" w:line="440" w:lineRule="exac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宁乡市</w:t>
      </w:r>
      <w:r>
        <w:rPr>
          <w:rFonts w:hint="eastAsia" w:ascii="仿宋_GB2312" w:hAnsi="仿宋_GB2312" w:eastAsia="仿宋_GB2312" w:cs="仿宋_GB2312"/>
          <w:sz w:val="28"/>
          <w:szCs w:val="28"/>
        </w:rPr>
        <w:t>人民法院</w:t>
      </w:r>
    </w:p>
    <w:p w14:paraId="02E15859">
      <w:pPr>
        <w:keepNext w:val="0"/>
        <w:keepLines w:val="0"/>
        <w:pageBreakBefore w:val="0"/>
        <w:widowControl w:val="0"/>
        <w:kinsoku/>
        <w:wordWrap/>
        <w:overflowPunct/>
        <w:topLinePunct w:val="0"/>
        <w:autoSpaceDE/>
        <w:autoSpaceDN/>
        <w:bidi w:val="0"/>
        <w:adjustRightInd/>
        <w:snapToGrid/>
        <w:spacing w:after="95" w:afterLines="30" w:line="440" w:lineRule="exact"/>
        <w:textAlignment w:val="auto"/>
        <w:rPr>
          <w:rFonts w:hint="eastAsia" w:ascii="仿宋_GB2312" w:hAnsi="仿宋_GB2312" w:eastAsia="仿宋_GB2312" w:cs="仿宋_GB2312"/>
          <w:sz w:val="28"/>
          <w:szCs w:val="28"/>
        </w:rPr>
      </w:pPr>
    </w:p>
    <w:p w14:paraId="495D49F0">
      <w:pPr>
        <w:keepNext w:val="0"/>
        <w:keepLines w:val="0"/>
        <w:pageBreakBefore w:val="0"/>
        <w:widowControl w:val="0"/>
        <w:suppressLineNumbers w:val="0"/>
        <w:kinsoku/>
        <w:overflowPunct/>
        <w:topLinePunct w:val="0"/>
        <w:autoSpaceDE/>
        <w:autoSpaceDN/>
        <w:bidi w:val="0"/>
        <w:adjustRightInd/>
        <w:snapToGrid/>
        <w:spacing w:before="0" w:beforeAutospacing="0" w:after="95" w:afterLines="30" w:afterAutospacing="0" w:line="440" w:lineRule="exact"/>
        <w:ind w:left="0" w:right="0"/>
        <w:jc w:val="righ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申请人：</w:t>
      </w:r>
      <w:r>
        <w:rPr>
          <w:rFonts w:hint="default" w:ascii="仿宋_GB2312" w:hAnsi="Calibri" w:eastAsia="仿宋_GB2312" w:cs="仿宋_GB2312"/>
          <w:b w:val="0"/>
          <w:kern w:val="2"/>
          <w:sz w:val="28"/>
          <w:szCs w:val="28"/>
          <w:lang w:val="en-US" w:eastAsia="zh-CN" w:bidi="ar"/>
        </w:rPr>
        <w:t>湖南喜大装饰工程有限公</w:t>
      </w:r>
      <w:r>
        <w:rPr>
          <w:rFonts w:hint="eastAsia" w:ascii="仿宋_GB2312" w:hAnsi="Calibri" w:eastAsia="仿宋_GB2312" w:cs="仿宋_GB2312"/>
          <w:b w:val="0"/>
          <w:kern w:val="2"/>
          <w:sz w:val="28"/>
          <w:szCs w:val="28"/>
          <w:lang w:val="en-US" w:eastAsia="zh-CN" w:bidi="ar"/>
        </w:rPr>
        <w:t xml:space="preserve">司  </w:t>
      </w:r>
      <w:r>
        <w:rPr>
          <w:rFonts w:hint="eastAsia" w:ascii="仿宋_GB2312" w:hAnsi="仿宋_GB2312" w:eastAsia="仿宋_GB2312" w:cs="仿宋_GB2312"/>
          <w:sz w:val="28"/>
          <w:szCs w:val="28"/>
          <w:lang w:val="en-US" w:eastAsia="zh-CN"/>
        </w:rPr>
        <w:t xml:space="preserve">                </w:t>
      </w:r>
    </w:p>
    <w:p w14:paraId="7D4B7D52">
      <w:pPr>
        <w:keepNext w:val="0"/>
        <w:keepLines w:val="0"/>
        <w:pageBreakBefore w:val="0"/>
        <w:widowControl w:val="0"/>
        <w:kinsoku/>
        <w:wordWrap w:val="0"/>
        <w:overflowPunct/>
        <w:topLinePunct w:val="0"/>
        <w:autoSpaceDE/>
        <w:autoSpaceDN/>
        <w:bidi w:val="0"/>
        <w:adjustRightInd/>
        <w:snapToGrid/>
        <w:spacing w:after="95" w:afterLines="30" w:line="440" w:lineRule="exact"/>
        <w:ind w:firstLine="560" w:firstLineChars="200"/>
        <w:jc w:val="right"/>
        <w:textAlignment w:val="auto"/>
        <w:rPr>
          <w:rFonts w:hint="default"/>
          <w:lang w:val="en-US"/>
        </w:rPr>
      </w:pPr>
      <w:r>
        <w:rPr>
          <w:rFonts w:hint="eastAsia" w:ascii="仿宋_GB2312" w:hAnsi="仿宋_GB2312" w:eastAsia="仿宋_GB2312" w:cs="仿宋_GB2312"/>
          <w:sz w:val="28"/>
          <w:szCs w:val="28"/>
          <w:lang w:val="en-US" w:eastAsia="zh-CN"/>
        </w:rPr>
        <w:t>2025年10月16</w:t>
      </w:r>
      <w:bookmarkStart w:id="2" w:name="_GoBack"/>
      <w:bookmarkEnd w:id="2"/>
      <w:r>
        <w:rPr>
          <w:rFonts w:hint="eastAsia" w:ascii="仿宋_GB2312" w:hAnsi="仿宋_GB2312" w:eastAsia="仿宋_GB2312" w:cs="仿宋_GB2312"/>
          <w:sz w:val="28"/>
          <w:szCs w:val="28"/>
          <w:lang w:val="en-US" w:eastAsia="zh-CN"/>
        </w:rPr>
        <w:t xml:space="preserve">日       </w:t>
      </w:r>
    </w:p>
    <w:sectPr>
      <w:pgSz w:w="11906" w:h="16838"/>
      <w:pgMar w:top="1440" w:right="1706" w:bottom="1118" w:left="13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A59F20"/>
    <w:multiLevelType w:val="singleLevel"/>
    <w:tmpl w:val="E6A59F2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zYzg2MmY1MDVlODIzYTFhZjc4ZTJkYWVlYTM2NDgifQ=="/>
  </w:docVars>
  <w:rsids>
    <w:rsidRoot w:val="04452713"/>
    <w:rsid w:val="001D04D4"/>
    <w:rsid w:val="01C80CC5"/>
    <w:rsid w:val="02BD13E4"/>
    <w:rsid w:val="04452713"/>
    <w:rsid w:val="049408DD"/>
    <w:rsid w:val="062801F5"/>
    <w:rsid w:val="094955FE"/>
    <w:rsid w:val="0A3D0E1C"/>
    <w:rsid w:val="0BA51549"/>
    <w:rsid w:val="0BE270F7"/>
    <w:rsid w:val="0C0A2DFC"/>
    <w:rsid w:val="0C443E2B"/>
    <w:rsid w:val="0D03164E"/>
    <w:rsid w:val="0E694557"/>
    <w:rsid w:val="0E7654B9"/>
    <w:rsid w:val="10094D68"/>
    <w:rsid w:val="10285E85"/>
    <w:rsid w:val="1085448A"/>
    <w:rsid w:val="108A27EF"/>
    <w:rsid w:val="12F47E19"/>
    <w:rsid w:val="14E7556B"/>
    <w:rsid w:val="156A35F2"/>
    <w:rsid w:val="166A350D"/>
    <w:rsid w:val="16B32A9C"/>
    <w:rsid w:val="18345A53"/>
    <w:rsid w:val="19770AE9"/>
    <w:rsid w:val="199F07B5"/>
    <w:rsid w:val="1BA774A0"/>
    <w:rsid w:val="1E1C5155"/>
    <w:rsid w:val="1EE806B4"/>
    <w:rsid w:val="20BC68C4"/>
    <w:rsid w:val="23C9455B"/>
    <w:rsid w:val="249F2949"/>
    <w:rsid w:val="254B6518"/>
    <w:rsid w:val="263633B4"/>
    <w:rsid w:val="2A797C51"/>
    <w:rsid w:val="2B0912D5"/>
    <w:rsid w:val="2BB203CF"/>
    <w:rsid w:val="2E31749F"/>
    <w:rsid w:val="3266387E"/>
    <w:rsid w:val="329F241C"/>
    <w:rsid w:val="337F2A08"/>
    <w:rsid w:val="35B33365"/>
    <w:rsid w:val="36B35251"/>
    <w:rsid w:val="38D9166E"/>
    <w:rsid w:val="3AC616CB"/>
    <w:rsid w:val="3BFC775E"/>
    <w:rsid w:val="3C96304A"/>
    <w:rsid w:val="3D1746C2"/>
    <w:rsid w:val="3DFD16A8"/>
    <w:rsid w:val="3EB27933"/>
    <w:rsid w:val="3FF355CD"/>
    <w:rsid w:val="40C23B0D"/>
    <w:rsid w:val="433944D4"/>
    <w:rsid w:val="465700F4"/>
    <w:rsid w:val="477C26BA"/>
    <w:rsid w:val="48B663DA"/>
    <w:rsid w:val="493E63E0"/>
    <w:rsid w:val="49D822B4"/>
    <w:rsid w:val="4B801360"/>
    <w:rsid w:val="4BCF639F"/>
    <w:rsid w:val="4CD75F2D"/>
    <w:rsid w:val="4E8526CD"/>
    <w:rsid w:val="502558B6"/>
    <w:rsid w:val="523E5A89"/>
    <w:rsid w:val="53416A3D"/>
    <w:rsid w:val="55CA73E3"/>
    <w:rsid w:val="56B53DE1"/>
    <w:rsid w:val="58436F06"/>
    <w:rsid w:val="58720827"/>
    <w:rsid w:val="588D01F0"/>
    <w:rsid w:val="59000F1D"/>
    <w:rsid w:val="59B67703"/>
    <w:rsid w:val="59CA0113"/>
    <w:rsid w:val="5B4A428A"/>
    <w:rsid w:val="5C5B27A6"/>
    <w:rsid w:val="5D5651F9"/>
    <w:rsid w:val="5EB14FF4"/>
    <w:rsid w:val="5ED11C1E"/>
    <w:rsid w:val="61B330CD"/>
    <w:rsid w:val="62B6568F"/>
    <w:rsid w:val="64594659"/>
    <w:rsid w:val="6489147F"/>
    <w:rsid w:val="651503D0"/>
    <w:rsid w:val="673F73C2"/>
    <w:rsid w:val="68445EC7"/>
    <w:rsid w:val="69E06354"/>
    <w:rsid w:val="6B3600C8"/>
    <w:rsid w:val="6C61683A"/>
    <w:rsid w:val="6D147885"/>
    <w:rsid w:val="6D4225C6"/>
    <w:rsid w:val="6D9A555F"/>
    <w:rsid w:val="6DAE3553"/>
    <w:rsid w:val="6F741975"/>
    <w:rsid w:val="6F984CBE"/>
    <w:rsid w:val="705F7BD4"/>
    <w:rsid w:val="70DA7DFF"/>
    <w:rsid w:val="7208062C"/>
    <w:rsid w:val="72641F87"/>
    <w:rsid w:val="734033E6"/>
    <w:rsid w:val="73874027"/>
    <w:rsid w:val="745079F9"/>
    <w:rsid w:val="75492895"/>
    <w:rsid w:val="764F2D72"/>
    <w:rsid w:val="773F63C1"/>
    <w:rsid w:val="78846947"/>
    <w:rsid w:val="78B46C37"/>
    <w:rsid w:val="7A232A8F"/>
    <w:rsid w:val="7C0D4E94"/>
    <w:rsid w:val="7CB95E47"/>
    <w:rsid w:val="7F0120CD"/>
    <w:rsid w:val="7F2E5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1</Lines>
  <Paragraphs>1</Paragraphs>
  <TotalTime>116</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2021-02-23T07:10:00Z</dcterms:created>
  <dc:creator>陈伟</dc:creator>
  <cp:lastModifiedBy>WPS</cp:lastModifiedBy>
  <cp:lastPrinted>2021-04-01T01:15:00Z</cp:lastPrinted>
  <dcterms:modified xsi:type="dcterms:W3CDTF">2025-10-15T08:47:19Z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EA0266EBD0244699B00D26B4BC657D65_12</vt:lpwstr>
  </property>
</Properties>
</file>