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595959"/>
          <w:sz w:val="22"/>
        </w:rPr>
        <w:t>Logic-Coloc「跨学科知识同源翻译机」</w:t>
      </w:r>
    </w:p>
    <w:p>
      <w:pPr>
        <w:spacing w:after="200"/>
      </w:pPr>
      <w:r>
        <w:rPr>
          <w:rFonts w:ascii="微软雅黑" w:hAnsi="微软雅黑" w:eastAsia="微软雅黑"/>
          <w:b/>
          <w:sz w:val="48"/>
        </w:rPr>
        <w:t>产品功能说明</w:t>
      </w:r>
    </w:p>
    <w:p>
      <w:pPr>
        <w:spacing w:after="0"/>
      </w:pPr>
      <w:r>
        <w:rPr>
          <w:rFonts w:ascii="微软雅黑" w:hAnsi="微软雅黑" w:eastAsia="微软雅黑"/>
          <w:b/>
          <w:color w:val="595959"/>
          <w:sz w:val="20"/>
        </w:rPr>
        <w:t>文档类型：</w:t>
      </w:r>
      <w:r>
        <w:rPr>
          <w:rFonts w:ascii="微软雅黑" w:hAnsi="微软雅黑" w:eastAsia="微软雅黑"/>
          <w:color w:val="595959"/>
          <w:sz w:val="20"/>
        </w:rPr>
        <w:t>产品功能总览</w:t>
      </w:r>
    </w:p>
    <w:p>
      <w:pPr>
        <w:spacing w:after="0"/>
      </w:pPr>
      <w:r>
        <w:rPr>
          <w:rFonts w:ascii="微软雅黑" w:hAnsi="微软雅黑" w:eastAsia="微软雅黑"/>
          <w:b/>
          <w:color w:val="595959"/>
          <w:sz w:val="20"/>
        </w:rPr>
        <w:t>覆盖模块：</w:t>
      </w:r>
      <w:r>
        <w:rPr>
          <w:rFonts w:ascii="微软雅黑" w:hAnsi="微软雅黑" w:eastAsia="微软雅黑"/>
          <w:color w:val="595959"/>
          <w:sz w:val="20"/>
        </w:rPr>
        <w:t>求知 · 卡片 · 复习 · 笔记 · 看山</w:t>
      </w:r>
    </w:p>
    <w:p>
      <w:pPr>
        <w:spacing w:after="0"/>
      </w:pPr>
      <w:r>
        <w:rPr>
          <w:rFonts w:ascii="微软雅黑" w:hAnsi="微软雅黑" w:eastAsia="微软雅黑"/>
          <w:b/>
          <w:color w:val="595959"/>
          <w:sz w:val="20"/>
        </w:rPr>
        <w:t>日期：</w:t>
      </w:r>
      <w:r>
        <w:rPr>
          <w:rFonts w:ascii="微软雅黑" w:hAnsi="微软雅黑" w:eastAsia="微软雅黑"/>
          <w:color w:val="595959"/>
          <w:sz w:val="20"/>
        </w:rPr>
        <w:t>2026-09-12</w:t>
      </w: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360" w:after="80"/>
        <w:pBdr>
          <w:bottom w:val="single" w:sz="8" w:space="1" w:color="7F7F7F"/>
        </w:pBdr>
      </w:pPr>
      <w:r>
        <w:rPr>
          <w:rFonts w:ascii="微软雅黑" w:hAnsi="微软雅黑" w:eastAsia="微软雅黑"/>
          <w:b/>
          <w:color w:val="1A1A1A"/>
          <w:sz w:val="40"/>
        </w:rPr>
        <w:t>Logic-Coloc 产品说明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一、一句话说清楚这是什么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Logic-Coloc 是一个把「跨学科类比」从随口一说的联想，变成可计算、可验证、可留存的判断工具。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你给它一段专业文本，它会告诉你：这个机制在其他学科里有没有结构上真正对应的东西——不是"听起来像"，而是把它拆成五个可量化的逻辑维度，算出相似度，超过阈值才承认。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五个功能模块共用一套内核：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4873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一句话职责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求知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理解文本，找出跨学科同源，或把专业内容翻译成大白话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卡片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把知识沉淀成"正面概念 / 背面解释"的卡片，按书本归类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复习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用闪卡自测，把"看过"变成"掌握"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笔记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完整的个人知识流：富文本、分类、附件、模板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看山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个人主页与成长体系：能量、等级、学习记录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二、它到底解决了什么问题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跨学科类比是人类最有效的理解方式之一，但它有两个老毛病：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一是没法验证。</w:t>
      </w:r>
      <w:r>
        <w:rPr>
          <w:rFonts w:ascii="微软雅黑" w:hAnsi="微软雅黑" w:eastAsia="微软雅黑"/>
          <w:b w:val="0"/>
          <w:sz w:val="21"/>
        </w:rPr>
        <w:t xml:space="preserve"> "免疫系统和服务器负载均衡很像"——这话对不对？像在哪儿？边界在哪？传统上只能靠直觉和权威判断，不同的人可以给出完全相反的结论。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二是没法沉淀。</w:t>
      </w:r>
      <w:r>
        <w:rPr>
          <w:rFonts w:ascii="微软雅黑" w:hAnsi="微软雅黑" w:eastAsia="微软雅黑"/>
          <w:b w:val="0"/>
          <w:sz w:val="21"/>
        </w:rPr>
        <w:t xml:space="preserve"> 读到一个精彩的类比，通常就止步于"哦，有意思"。下次遇到相关问题，想不起来，也找不到。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Logic-Coloc 的做法是把类比拆开、算出来、存下来。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核心思路：把文本压成"逻辑画像"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系统定义五个正交的逻辑维度，每维打 0–100 分：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系统封闭性</w:t>
      </w:r>
      <w:r>
        <w:rPr>
          <w:rFonts w:ascii="微软雅黑" w:hAnsi="微软雅黑" w:eastAsia="微软雅黑"/>
          <w:b w:val="0"/>
          <w:sz w:val="21"/>
        </w:rPr>
        <w:t>——自包含、闭环运行的程度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因果链长度</w:t>
      </w:r>
      <w:r>
        <w:rPr>
          <w:rFonts w:ascii="微软雅黑" w:hAnsi="微软雅黑" w:eastAsia="微软雅黑"/>
          <w:b w:val="0"/>
          <w:sz w:val="21"/>
        </w:rPr>
        <w:t>——从起因到结果要经过几环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负反馈强度</w:t>
      </w:r>
      <w:r>
        <w:rPr>
          <w:rFonts w:ascii="微软雅黑" w:hAnsi="微软雅黑" w:eastAsia="微软雅黑"/>
          <w:b w:val="0"/>
          <w:sz w:val="21"/>
        </w:rPr>
        <w:t>——自我抑制、纠错、防失控的能力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随机性 / 熵值</w:t>
      </w:r>
      <w:r>
        <w:rPr>
          <w:rFonts w:ascii="微软雅黑" w:hAnsi="微软雅黑" w:eastAsia="微软雅黑"/>
          <w:b w:val="0"/>
          <w:sz w:val="21"/>
        </w:rPr>
        <w:t>——过程里的不确定成分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资源零和性</w:t>
      </w:r>
      <w:r>
        <w:rPr>
          <w:rFonts w:ascii="微软雅黑" w:hAnsi="微软雅黑" w:eastAsia="微软雅黑"/>
          <w:b w:val="0"/>
          <w:sz w:val="21"/>
        </w:rPr>
        <w:t>——竞争、守恒、此消彼长的程度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一段文本进来，先被压成这五个数字组成的向量。两段文本的"同源度"就是这两个向量的余弦相似度——</w:t>
      </w:r>
      <w:r>
        <w:rPr>
          <w:rFonts w:ascii="微软雅黑" w:hAnsi="微软雅黑" w:eastAsia="微软雅黑"/>
          <w:b/>
          <w:sz w:val="21"/>
        </w:rPr>
        <w:t>这一步完全在本地计算，不经过任何大模型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这个分工是刻意的：</w:t>
      </w:r>
      <w:r>
        <w:rPr>
          <w:rFonts w:ascii="微软雅黑" w:hAnsi="微软雅黑" w:eastAsia="微软雅黑"/>
          <w:b/>
          <w:sz w:val="21"/>
        </w:rPr>
        <w:t>大模型只负责"理解文本"，不负责"下判断"。</w:t>
      </w:r>
      <w:r>
        <w:rPr>
          <w:rFonts w:ascii="微软雅黑" w:hAnsi="微软雅黑" w:eastAsia="微软雅黑"/>
          <w:b w:val="0"/>
          <w:sz w:val="21"/>
        </w:rPr>
        <w:t xml:space="preserve"> 如果让模型既理解又裁决，它的结论既不可复现、也无法审计。现在模型打分被固定成 JSON 输出，判定则由确定性的数学完成——同样的输入永远得到同样的分数，每一个分数都能拆开看是哪一维贡献的。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一条被反复强调的原则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界面上固定显示一句话：</w:t>
      </w:r>
      <w:r>
        <w:rPr>
          <w:rFonts w:ascii="微软雅黑" w:hAnsi="微软雅黑" w:eastAsia="微软雅黑"/>
          <w:b/>
          <w:sz w:val="21"/>
        </w:rPr>
        <w:t>「底层逻辑相似 ≠ 科学等价」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系统找到的是</w:t>
      </w:r>
      <w:r>
        <w:rPr>
          <w:rFonts w:ascii="微软雅黑" w:hAnsi="微软雅黑" w:eastAsia="微软雅黑"/>
          <w:b/>
          <w:sz w:val="21"/>
        </w:rPr>
        <w:t>结构对应关系</w:t>
      </w:r>
      <w:r>
        <w:rPr>
          <w:rFonts w:ascii="微软雅黑" w:hAnsi="微软雅黑" w:eastAsia="微软雅黑"/>
          <w:b w:val="0"/>
          <w:sz w:val="21"/>
        </w:rPr>
        <w:t>，不是科学等价性。负反馈在免疫系统里靠抗体浓度实现，在服务器里靠请求队列实现——</w:t>
      </w:r>
      <w:r>
        <w:rPr>
          <w:rFonts w:ascii="微软雅黑" w:hAnsi="微软雅黑" w:eastAsia="微软雅黑"/>
          <w:b/>
          <w:sz w:val="21"/>
        </w:rPr>
        <w:t>机制角色相似，实现材料和成立边界完全不同</w:t>
      </w:r>
      <w:r>
        <w:rPr>
          <w:rFonts w:ascii="微软雅黑" w:hAnsi="微软雅黑" w:eastAsia="微软雅黑"/>
          <w:b w:val="0"/>
          <w:sz w:val="21"/>
        </w:rPr>
        <w:t>。所以每个同源结论都会附带成立条件、来源引用和失效边界，而不是给一个光秃秃的相似度数字。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三、五个功能模块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3.1 求知（核心）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底栏正中间那个，是整个 App 的入口。分两个模式：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跨学科理解</w:t>
      </w:r>
      <w:r>
        <w:rPr>
          <w:rFonts w:ascii="微软雅黑" w:hAnsi="微软雅黑" w:eastAsia="微软雅黑"/>
          <w:b w:val="0"/>
          <w:sz w:val="21"/>
        </w:rPr>
        <w:t>——输入一个概念或一段文本，系统做三件事：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>1. 在策展知识库（当前 11 个跨学科概念）里检索候选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>2. 对每个候选计算五维逻辑画像的同源度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>3. 同源度超过阈值的候选，才继续生成术语映射、学习报告和批判性评审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低于阈值的候选</w:t>
      </w:r>
      <w:r>
        <w:rPr>
          <w:rFonts w:ascii="微软雅黑" w:hAnsi="微软雅黑" w:eastAsia="微软雅黑"/>
          <w:b/>
          <w:sz w:val="21"/>
        </w:rPr>
        <w:t>不会被隐藏</w:t>
      </w:r>
      <w:r>
        <w:rPr>
          <w:rFonts w:ascii="微软雅黑" w:hAnsi="微软雅黑" w:eastAsia="微软雅黑"/>
          <w:b w:val="0"/>
          <w:sz w:val="21"/>
        </w:rPr>
        <w:t>——分数和理由照常展示，只是不往下展开。这是为了让人看到"为什么不匹配"，而不是被一个沉默的过滤器挡住。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结果会返回最多 3 个可展开模块，每个都包含：机制对照、术语一一映射、跨域学习报告、以及一份对报告本身的可靠性评审。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读懂它</w:t>
      </w:r>
      <w:r>
        <w:rPr>
          <w:rFonts w:ascii="微软雅黑" w:hAnsi="微软雅黑" w:eastAsia="微软雅黑"/>
          <w:b w:val="0"/>
          <w:sz w:val="21"/>
        </w:rPr>
        <w:t>——把专业段落翻译成你能理解的语言，并给出这段文本的逻辑画像。解答完之后可以</w:t>
      </w:r>
      <w:r>
        <w:rPr>
          <w:rFonts w:ascii="微软雅黑" w:hAnsi="微软雅黑" w:eastAsia="微软雅黑"/>
          <w:b/>
          <w:sz w:val="21"/>
        </w:rPr>
        <w:t>连续追问</w:t>
      </w:r>
      <w:r>
        <w:rPr>
          <w:rFonts w:ascii="微软雅黑" w:hAnsi="微软雅黑" w:eastAsia="微软雅黑"/>
          <w:b w:val="0"/>
          <w:sz w:val="21"/>
        </w:rPr>
        <w:t>，系统记得住上下文。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三种导入方式</w:t>
      </w:r>
      <w:r>
        <w:rPr>
          <w:rFonts w:ascii="微软雅黑" w:hAnsi="微软雅黑" w:eastAsia="微软雅黑"/>
          <w:b w:val="0"/>
          <w:sz w:val="21"/>
        </w:rPr>
        <w:t>：从链接导入（知乎、小红书、抖音分享链接）、手动粘贴、从截图导入（自动 OCR 识字）。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无论是哪个模式，结果都可以一键</w:t>
      </w:r>
      <w:r>
        <w:rPr>
          <w:rFonts w:ascii="微软雅黑" w:hAnsi="微软雅黑" w:eastAsia="微软雅黑"/>
          <w:b/>
          <w:sz w:val="21"/>
        </w:rPr>
        <w:t>「存为卡片」</w:t>
      </w:r>
      <w:r>
        <w:rPr>
          <w:rFonts w:ascii="微软雅黑" w:hAnsi="微软雅黑" w:eastAsia="微软雅黑"/>
          <w:b w:val="0"/>
          <w:sz w:val="21"/>
        </w:rPr>
        <w:t>——这是"求知"流向"复习"的管道。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3.2 卡片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知识沉淀的容器，三层结构：</w:t>
      </w:r>
      <w:r>
        <w:rPr>
          <w:rFonts w:ascii="微软雅黑" w:hAnsi="微软雅黑" w:eastAsia="微软雅黑"/>
          <w:b/>
          <w:sz w:val="21"/>
        </w:rPr>
        <w:t>书架 → 书本 → 卡片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每张卡片是"正面概念 / 背面解释"，正反面都可以插图。卡片带掌握状态（待复习 / 已掌握），点开任意一张可以编辑或删除。系统预置了三本书（Agent 探索、跨学科机制、系统科学）共 5 张示例卡片，开箱即可体验复习流程。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3.3 复习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闪卡（flashcard）自测，按"未掌握 / 已掌握 / 全部"筛选。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复习流程有个</w:t>
      </w:r>
      <w:r>
        <w:rPr>
          <w:rFonts w:ascii="微软雅黑" w:hAnsi="微软雅黑" w:eastAsia="微软雅黑"/>
          <w:b/>
          <w:sz w:val="21"/>
        </w:rPr>
        <w:t>防"假性掌握"的设计</w:t>
      </w:r>
      <w:r>
        <w:rPr>
          <w:rFonts w:ascii="微软雅黑" w:hAnsi="微软雅黑" w:eastAsia="微软雅黑"/>
          <w:b w:val="0"/>
          <w:sz w:val="21"/>
        </w:rPr>
        <w:t>，这是它和普通背单词软件最大的区别：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先自评</w:t>
      </w:r>
      <w:r>
        <w:rPr>
          <w:rFonts w:ascii="微软雅黑" w:hAnsi="微软雅黑" w:eastAsia="微软雅黑"/>
          <w:b w:val="0"/>
          <w:sz w:val="21"/>
        </w:rPr>
        <w:t>——看到正面，在「认识 / 模糊 / 忘记了」里选一个。</w:t>
      </w:r>
      <w:r>
        <w:rPr>
          <w:rFonts w:ascii="微软雅黑" w:hAnsi="微软雅黑" w:eastAsia="微软雅黑"/>
          <w:b/>
          <w:sz w:val="21"/>
        </w:rPr>
        <w:t>此时答案还扣着不给看。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再翻面</w:t>
      </w:r>
      <w:r>
        <w:rPr>
          <w:rFonts w:ascii="微软雅黑" w:hAnsi="微软雅黑" w:eastAsia="微软雅黑"/>
          <w:b w:val="0"/>
          <w:sz w:val="21"/>
        </w:rPr>
        <w:t>——看到背面的解释。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最后确认</w:t>
      </w:r>
      <w:r>
        <w:rPr>
          <w:rFonts w:ascii="微软雅黑" w:hAnsi="微软雅黑" w:eastAsia="微软雅黑"/>
          <w:b w:val="0"/>
          <w:sz w:val="21"/>
        </w:rPr>
        <w:t>——翻面之后你还可以推翻自己：选「下一词」或「记错了」。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只有「认识」+「下一词」双重确认，才判定为已掌握</w:t>
      </w:r>
      <w:r>
        <w:rPr>
          <w:rFonts w:ascii="微软雅黑" w:hAnsi="微软雅黑" w:eastAsia="微软雅黑"/>
          <w:b w:val="0"/>
          <w:sz w:val="21"/>
        </w:rPr>
        <w:t>（+10 能量）。选了"模糊""忘记了"，或者翻面后改口"记错了"，卡片都会</w:t>
      </w:r>
      <w:r>
        <w:rPr>
          <w:rFonts w:ascii="微软雅黑" w:hAnsi="微软雅黑" w:eastAsia="微软雅黑"/>
          <w:b/>
          <w:sz w:val="21"/>
        </w:rPr>
        <w:t>放回本轮队尾</w:t>
      </w:r>
      <w:r>
        <w:rPr>
          <w:rFonts w:ascii="微软雅黑" w:hAnsi="微软雅黑" w:eastAsia="微软雅黑"/>
          <w:b w:val="0"/>
          <w:sz w:val="21"/>
        </w:rPr>
        <w:t>，这轮再来一次。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这个设计的价值在于：人在看到答案之前和之后，对自己"会不会"的判断常常是相反的。把两次判断分开，并且只承认一致的、经得起答案检验的那次，掌握状态才有意义。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选"模糊"或"忘记了"的卡片会被标记为"困难"，复习结束页会给出本次统计：复习了几张、掌握了几张、模糊遗忘几张。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已有卡片的掌握状态可以重置，也可以批量管理（删除、移出已掌握）。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3.4 笔记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一个完整的个人知识流，不只是个输入框：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组织</w:t>
      </w:r>
      <w:r>
        <w:rPr>
          <w:rFonts w:ascii="微软雅黑" w:hAnsi="微软雅黑" w:eastAsia="微软雅黑"/>
          <w:b w:val="0"/>
          <w:sz w:val="21"/>
        </w:rPr>
        <w:t>：分类文件夹、搜索、列表 / 网格双布局、批量管理（分享、导出、移动、删除、全选）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编辑器</w:t>
      </w:r>
      <w:r>
        <w:rPr>
          <w:rFonts w:ascii="微软雅黑" w:hAnsi="微软雅黑" w:eastAsia="微软雅黑"/>
          <w:b w:val="0"/>
          <w:sz w:val="21"/>
        </w:rPr>
        <w:t>：富文本。字体（10 种）、字号、粗体 / 斜体 / 下划线、文字颜色、背景高亮、有序 / 无序列表、插入图片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模板</w:t>
      </w:r>
      <w:r>
        <w:rPr>
          <w:rFonts w:ascii="微软雅黑" w:hAnsi="微软雅黑" w:eastAsia="微软雅黑"/>
          <w:b w:val="0"/>
          <w:sz w:val="21"/>
        </w:rPr>
        <w:t>：新建笔记时可选封面（支持自定义上传）+ 6 种纸张样式（空白 / 宽横格 / 窄横格 / 点阵 / 小格纹 / 中格纹）+ 3 种纸张颜色（白 / 米黄 / 黑）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附件</w:t>
      </w:r>
      <w:r>
        <w:rPr>
          <w:rFonts w:ascii="微软雅黑" w:hAnsi="微软雅黑" w:eastAsia="微软雅黑"/>
          <w:b w:val="0"/>
          <w:sz w:val="21"/>
        </w:rPr>
        <w:t>：支持图片与 PDF，内置预览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整理</w:t>
      </w:r>
      <w:r>
        <w:rPr>
          <w:rFonts w:ascii="微软雅黑" w:hAnsi="微软雅黑" w:eastAsia="微软雅黑"/>
          <w:b w:val="0"/>
          <w:sz w:val="21"/>
        </w:rPr>
        <w:t>：笔记可重命名、移动文件夹、删除；文件夹可重命名、换封面、删除（删除后内部笔记自动移回根目录）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3.5 看山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个人主页 + 成长体系，名字取自"看山是山，看山不是山，看山还是山"的三重境界。最高等级叫</w:t>
      </w:r>
      <w:r>
        <w:rPr>
          <w:rFonts w:ascii="微软雅黑" w:hAnsi="微软雅黑" w:eastAsia="微软雅黑"/>
          <w:b/>
          <w:sz w:val="21"/>
        </w:rPr>
        <w:t>「刘看山首席研究员」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等级体系</w:t>
      </w:r>
      <w:r>
        <w:rPr>
          <w:rFonts w:ascii="微软雅黑" w:hAnsi="微软雅黑" w:eastAsia="微软雅黑"/>
          <w:b w:val="0"/>
          <w:sz w:val="21"/>
        </w:rPr>
        <w:t>（能量制，5 级）：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等级</w:t>
            </w:r>
          </w:p>
        </w:tc>
        <w:tc>
          <w:tcPr>
            <w:tcW w:type="dxa" w:w="2436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称号</w:t>
            </w:r>
          </w:p>
        </w:tc>
        <w:tc>
          <w:tcPr>
            <w:tcW w:type="dxa" w:w="2436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能量区间</w:t>
            </w:r>
          </w:p>
        </w:tc>
        <w:tc>
          <w:tcPr>
            <w:tcW w:type="dxa" w:w="2436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阶段主题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LV.1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学术萌新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0–99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建立习惯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LV.2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知识学徒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100–299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积累知识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LV.3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科研助手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300–499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辅助研究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LV.4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探索达人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500–999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跨域探索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LV.5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刘看山首席研究员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1000+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持续创造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能量从哪来</w:t>
      </w:r>
      <w:r>
        <w:rPr>
          <w:rFonts w:ascii="微软雅黑" w:hAnsi="微软雅黑" w:eastAsia="微软雅黑"/>
          <w:b w:val="0"/>
          <w:sz w:val="21"/>
        </w:rPr>
        <w:t>——9 种学习行为，每种都有对应的反馈文案：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能量</w:t>
            </w:r>
          </w:p>
        </w:tc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反馈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每日登录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揉揉眼睛醒来，获得今日口粮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读懂新概念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头顶冒出小灯泡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深入追问（达 3 次）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戴上小眼镜陪你钻研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发现跨学科同源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拿到放大镜，找到逻辑宝藏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存为知识卡片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把知识果实放进小背包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复习考核掌握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开心转圈圈，播撒星星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复习考核遗忘 / 模糊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拍拍你，"没关系，再来一次"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新建笔记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在纸上画下你的思考轨迹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整理书架 / 新建书籍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整理书架，成就感满满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注意「复习考核遗忘 / 模糊」也</w:t>
      </w:r>
      <w:r>
        <w:rPr>
          <w:rFonts w:ascii="微软雅黑" w:hAnsi="微软雅黑" w:eastAsia="微软雅黑"/>
          <w:b/>
          <w:sz w:val="21"/>
        </w:rPr>
        <w:t>给 2 分</w:t>
      </w:r>
      <w:r>
        <w:rPr>
          <w:rFonts w:ascii="微软雅黑" w:hAnsi="微软雅黑" w:eastAsia="微软雅黑"/>
          <w:b w:val="0"/>
          <w:sz w:val="21"/>
        </w:rPr>
        <w:t>——答错不惩罚，只做鼓励。这是刻意的：复习的敌人是"不敢开始"，不是"答错"。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页面还会展示</w:t>
      </w:r>
      <w:r>
        <w:rPr>
          <w:rFonts w:ascii="微软雅黑" w:hAnsi="微软雅黑" w:eastAsia="微软雅黑"/>
          <w:b/>
          <w:sz w:val="21"/>
        </w:rPr>
        <w:t>我的记录</w:t>
      </w:r>
      <w:r>
        <w:rPr>
          <w:rFonts w:ascii="微软雅黑" w:hAnsi="微软雅黑" w:eastAsia="微软雅黑"/>
          <w:b w:val="0"/>
          <w:sz w:val="21"/>
        </w:rPr>
        <w:t>：已掌握卡片数、未掌握卡片数、笔记数量、学习天数。升级时会有进度条动画和 toast 提示。另有独立的「规则与明细」页完整列出等级与积分规则。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四、一次完整的使用动线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五个模块不是并列的，它们串成一条闭环：</w:t>
      </w:r>
    </w:p>
    <w:p>
      <w:pPr>
        <w:spacing w:before="12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求知（读懂 / 发现同源）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 xml:space="preserve">   ↓  存为卡片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卡片（书架分类沉淀）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 xml:space="preserve">   ↓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复习（双重确认式自测）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 xml:space="preserve">   ↓  掌握 +10 能量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看山（等级成长、记录累积）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 xml:space="preserve">   ↓  产生新的求知欲望</w:t>
      </w:r>
    </w:p>
    <w:p>
      <w:pPr>
        <w:spacing w:before="0" w:after="12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笔记（全程可随时记录思考）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求知负责"输入与理解"，卡片负责"沉淀"，复习负责"内化"，看山负责"反馈与坚持"，笔记负责"自由记录"。</w:t>
      </w:r>
      <w:r>
        <w:rPr>
          <w:rFonts w:ascii="微软雅黑" w:hAnsi="微软雅黑" w:eastAsia="微软雅黑"/>
          <w:b w:val="0"/>
          <w:sz w:val="21"/>
        </w:rPr>
        <w:t xml:space="preserve"> 一个知识从"读到"到"掌握"的完整路径被这五个模块覆盖了。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五、技术上的三个关键设计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1. 判定权和大模型解耦。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大模型只做特征提取（把文本变成五维向量），所有评分、检索、阈值判定都在本地确定性完成。好处是：结果可复现、可审计、可解释——每个分数都能拆开看是哪一维贡献的，而不是一个黑箱给出的数字。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2. 本地优先（local-first）的数据策略。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卡片、笔记、复习进度、能量、历史记录全部先存在浏览器本地，服务端同步是</w:t>
      </w:r>
      <w:r>
        <w:rPr>
          <w:rFonts w:ascii="微软雅黑" w:hAnsi="微软雅黑" w:eastAsia="微软雅黑"/>
          <w:b/>
          <w:sz w:val="21"/>
        </w:rPr>
        <w:t>可选的增强</w:t>
      </w:r>
      <w:r>
        <w:rPr>
          <w:rFonts w:ascii="微软雅黑" w:hAnsi="微软雅黑" w:eastAsia="微软雅黑"/>
          <w:b w:val="0"/>
          <w:sz w:val="21"/>
        </w:rPr>
        <w:t>而不是前置条件。断网时整个 App 仍然可用，只是不跨设备。界面上会明确标注「[本地暂存]」状态，不制造"已同步"的假象。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3. 不可靠时宁可不说。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同源度不到阈值，就不生成映射和报告，只展示分数；候选全部低于检索门槛，就返回空列表并显示「当前证据不足，不强行建立类比」，而不是硬凑一个答案出来。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六、当前阶段的边界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知识库规模</w:t>
      </w:r>
      <w:r>
        <w:rPr>
          <w:rFonts w:ascii="微软雅黑" w:hAnsi="微软雅黑" w:eastAsia="微软雅黑"/>
          <w:b w:val="0"/>
          <w:sz w:val="21"/>
        </w:rPr>
        <w:t>：策展语料当前为 11 个跨学科概念，这是保证演示质量的规模，不是检索能力的上限。语料中每个概念的逻辑画像是</w:t>
      </w:r>
      <w:r>
        <w:rPr>
          <w:rFonts w:ascii="微软雅黑" w:hAnsi="微软雅黑" w:eastAsia="微软雅黑"/>
          <w:b/>
          <w:sz w:val="21"/>
        </w:rPr>
        <w:t>人工标定的</w:t>
      </w:r>
      <w:r>
        <w:rPr>
          <w:rFonts w:ascii="微软雅黑" w:hAnsi="微软雅黑" w:eastAsia="微软雅黑"/>
          <w:b w:val="0"/>
          <w:sz w:val="21"/>
        </w:rPr>
        <w:t>，不是模型自动生成的。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数据存储</w:t>
      </w:r>
      <w:r>
        <w:rPr>
          <w:rFonts w:ascii="微软雅黑" w:hAnsi="微软雅黑" w:eastAsia="微软雅黑"/>
          <w:b w:val="0"/>
          <w:sz w:val="21"/>
        </w:rPr>
        <w:t>：卡片、笔记等数据存在浏览器本地，换设备或清空浏览器数据会丢失。服务端已具备笔记与卡片的保存接口，同步链路正在接入中。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三个功能的接口尚未接通</w:t>
      </w:r>
      <w:r>
        <w:rPr>
          <w:rFonts w:ascii="微软雅黑" w:hAnsi="微软雅黑" w:eastAsia="微软雅黑"/>
          <w:b w:val="0"/>
          <w:sz w:val="21"/>
        </w:rPr>
        <w:t>，目前在界面上会给出友好提示并降级到本地保存，不影响其他功能使用：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从链接导入</w:t>
      </w:r>
      <w:r>
        <w:rPr>
          <w:rFonts w:ascii="微软雅黑" w:hAnsi="微软雅黑" w:eastAsia="微软雅黑"/>
          <w:b w:val="0"/>
          <w:sz w:val="21"/>
        </w:rPr>
        <w:t>——前端已能识别并提取分享链接，但后端的链接解析服务尚未实现，当前会提示"该链接被平台限制，解析失败"并自动引导到截图导入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头像上传</w:t>
      </w:r>
      <w:r>
        <w:rPr>
          <w:rFonts w:ascii="微软雅黑" w:hAnsi="微软雅黑" w:eastAsia="微软雅黑"/>
          <w:b w:val="0"/>
          <w:sz w:val="21"/>
        </w:rPr>
        <w:t>——降级为保存在本机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昵称 / 签名同步</w:t>
      </w:r>
      <w:r>
        <w:rPr>
          <w:rFonts w:ascii="微软雅黑" w:hAnsi="微软雅黑" w:eastAsia="微软雅黑"/>
          <w:b w:val="0"/>
          <w:sz w:val="21"/>
        </w:rPr>
        <w:t>——降级为保存在本机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会话状态</w:t>
      </w:r>
      <w:r>
        <w:rPr>
          <w:rFonts w:ascii="微软雅黑" w:hAnsi="微软雅黑" w:eastAsia="微软雅黑"/>
          <w:b w:val="0"/>
          <w:sz w:val="21"/>
        </w:rPr>
        <w:t>：服务端的对话会话保存在进程内存中，服务重启后历史会话失效。界面上的"历史记忆"保存在浏览器本地，不受影响。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单次分析耗时</w:t>
      </w:r>
      <w:r>
        <w:rPr>
          <w:rFonts w:ascii="微软雅黑" w:hAnsi="微软雅黑" w:eastAsia="微软雅黑"/>
          <w:b w:val="0"/>
          <w:sz w:val="21"/>
        </w:rPr>
        <w:t>：跨学科同源发现需要多次调用大模型做采样与报告生成，单次约需 70 秒。这是为了保证打分稳定性的设计取舍，不是性能缺陷。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