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40"/>
        </w:rPr>
        <w:t>Logic-Coloc · 目标用户细分文档</w:t>
      </w:r>
    </w:p>
    <w:p>
      <w:pPr>
        <w:spacing w:after="40"/>
      </w:pPr>
      <w:r>
        <w:rPr>
          <w:rFonts w:ascii="Calibri" w:hAnsi="Calibri" w:eastAsia="Microsoft YaHei"/>
          <w:b w:val="0"/>
          <w:sz w:val="20"/>
        </w:rPr>
        <w:t>跨学科知识同源翻译机 —— 用户是谁、谁是我们不服务的、为什么</w:t>
      </w:r>
    </w:p>
    <w:p>
      <w:pPr>
        <w:spacing w:after="200"/>
      </w:pPr>
      <w:r>
        <w:rPr>
          <w:rFonts w:ascii="Calibri" w:hAnsi="Calibri" w:eastAsia="Microsoft YaHei"/>
          <w:b w:val="0"/>
          <w:sz w:val="18"/>
        </w:rPr>
        <w:t>2026-09-08 · 与 docs/value-proposition.md 配套,作为对外定位、答辩与演示话术的统一依据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0. 一句话结论(先看这页)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主功能 = 同源判定 + 跨域术语映射(价值层 / 壁垒);agent「人话」对话 = 递送层——把同一个答案讲到读者懂。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两者不是「两个功能给两类人」,而是「一个结果,两种读法」。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因此用户不按「懂不懂术语 / 专业出身」划分,而按「是否反复握着两个结构相邻领域的文本」划分。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核心使用者只有三类情境:借、学、讲。大众好奇者是被这三类人服务、经 agent 人话层消费的「外圈」。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1. 划分的根本依据:价值只存在于「系统学邻接图」上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判定器是本地确定性数学,只在两段文本</w:t>
      </w:r>
      <w:r>
        <w:rPr>
          <w:rFonts w:ascii="Calibri" w:hAnsi="Calibri" w:eastAsia="Microsoft YaHei"/>
          <w:b/>
          <w:sz w:val="21"/>
        </w:rPr>
        <w:t>底层逻辑结构真同源</w:t>
      </w:r>
      <w:r>
        <w:rPr>
          <w:rFonts w:ascii="Calibri" w:hAnsi="Calibri" w:eastAsia="Microsoft YaHei"/>
          <w:b w:val="0"/>
          <w:sz w:val="21"/>
        </w:rPr>
        <w:t>时才给值;结构对不上就拒绝(阈值 85%)。而「结构同构」不会随便出现在任意两门学科之间,它聚集成一张</w:t>
      </w:r>
      <w:r>
        <w:rPr>
          <w:rFonts w:ascii="Calibri" w:hAnsi="Calibri" w:eastAsia="Microsoft YaHei"/>
          <w:b/>
          <w:sz w:val="21"/>
        </w:rPr>
        <w:t>讲结构的学科图</w:t>
      </w:r>
      <w:r>
        <w:rPr>
          <w:rFonts w:ascii="Calibri" w:hAnsi="Calibri" w:eastAsia="Microsoft YaHei"/>
          <w:b w:val="0"/>
          <w:sz w:val="21"/>
        </w:rPr>
        <w:t>: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生物系统</w:t>
      </w:r>
      <w:r>
        <w:rPr>
          <w:rFonts w:ascii="Calibri" w:hAnsi="Calibri" w:eastAsia="Microsoft YaHei"/>
          <w:b w:val="0"/>
          <w:sz w:val="21"/>
        </w:rPr>
        <w:t>(免疫 / 神经 / 生态 / 内稳态)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复杂系统 / 网络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控制与系统工程</w:t>
      </w:r>
      <w:r>
        <w:rPr>
          <w:rFonts w:ascii="Calibri" w:hAnsi="Calibri" w:eastAsia="Microsoft YaHei"/>
          <w:b w:val="0"/>
          <w:sz w:val="21"/>
        </w:rPr>
        <w:t>(反馈、鲁棒、收敛)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统计物理 / 量子</w:t>
      </w:r>
      <w:r>
        <w:rPr>
          <w:rFonts w:ascii="Calibri" w:hAnsi="Calibri" w:eastAsia="Microsoft YaHei"/>
          <w:b w:val="0"/>
          <w:sz w:val="21"/>
        </w:rPr>
        <w:t>(叠加-坍缩、路径积分)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金融</w:t>
      </w:r>
      <w:r>
        <w:rPr>
          <w:rFonts w:ascii="Calibri" w:hAnsi="Calibri" w:eastAsia="Microsoft YaHei"/>
          <w:b w:val="0"/>
          <w:sz w:val="21"/>
        </w:rPr>
        <w:t>(衍生品定价 / 风控)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AI / 机器学习</w:t>
      </w:r>
      <w:r>
        <w:rPr>
          <w:rFonts w:ascii="Calibri" w:hAnsi="Calibri" w:eastAsia="Microsoft YaHei"/>
          <w:b w:val="0"/>
          <w:sz w:val="21"/>
        </w:rPr>
        <w:t>(神经网络、强化学习)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传染病 / 宏观</w:t>
      </w:r>
      <w:r>
        <w:rPr>
          <w:rFonts w:ascii="Calibri" w:hAnsi="Calibri" w:eastAsia="Microsoft YaHei"/>
          <w:b w:val="0"/>
          <w:sz w:val="21"/>
        </w:rPr>
        <w:t>(扩散、级联、均衡)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所以:</w:t>
      </w:r>
      <w:r>
        <w:rPr>
          <w:rFonts w:ascii="Calibri" w:hAnsi="Calibri" w:eastAsia="Microsoft YaHei"/>
          <w:b/>
          <w:sz w:val="21"/>
        </w:rPr>
        <w:t>谁能当用户,不由学历高低或懂不懂术语决定,而由「他做的事是否站在这张图的某条连线上、是否反复做跨域动作」决定。</w:t>
      </w:r>
      <w:r>
        <w:rPr>
          <w:rFonts w:ascii="Calibri" w:hAnsi="Calibri" w:eastAsia="Microsoft YaHei"/>
          <w:b w:val="0"/>
          <w:sz w:val="21"/>
        </w:rPr>
        <w:t>站在连线上的人需要「判定 + 词典」;不站的人,给他判定也没处用。</w:t>
      </w:r>
    </w:p>
    <w:p>
      <w:pPr>
        <w:spacing w:after="120"/>
      </w:pPr>
      <w:r>
        <w:rPr>
          <w:rFonts w:ascii="Calibri" w:hAnsi="Calibri" w:eastAsia="Microsoft YaHei"/>
          <w:b/>
          <w:sz w:val="21"/>
        </w:rPr>
        <w:t>推论</w:t>
      </w:r>
      <w:r>
        <w:rPr>
          <w:rFonts w:ascii="Calibri" w:hAnsi="Calibri" w:eastAsia="Microsoft YaHei"/>
          <w:b w:val="0"/>
          <w:sz w:val="21"/>
        </w:rPr>
        <w:t>:这不是限制,而是筛选——它第一次让「谁是你用户」有了可判定的答案,而不是「所有人」。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2. 产品架构:一个结果,两种读法(先分清两层,再谈用户)</w:t>
      </w:r>
    </w:p>
    <w:p>
      <w:pPr>
        <w:spacing w:after="160"/>
      </w:pPr>
      <w:r>
        <w:rPr>
          <w:rFonts w:ascii="Consolas" w:hAnsi="Consolas"/>
          <w:sz w:val="19"/>
          <w:rFonts w:ascii="Consolas" w:hAnsi="Consolas" w:eastAsia="Microsoft YaHei"/>
        </w:rPr>
        <w:t>输入: 一段 / 两段跨领域文本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↓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>[ 主功能 · 价值层 ]  同源判定(5 维逻辑骨架 → 余弦相似度)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│             ≥ 阈值(85%) → 跨域术语一一映射;否则拒绝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↓  同一个答案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>[ 递送层 ]  agent 对话:术语对照 → 追问澄清 → 大白话复述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    讲到「同源在哪几个维度、在哪儿失效」为止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壁垒在判定与映射</w:t>
      </w:r>
      <w:r>
        <w:rPr>
          <w:rFonts w:ascii="Calibri" w:hAnsi="Calibri" w:eastAsia="Microsoft YaHei"/>
          <w:b w:val="0"/>
          <w:sz w:val="21"/>
        </w:rPr>
        <w:t>(可复现、敢拒绝、可核对);</w:t>
      </w:r>
      <w:r>
        <w:rPr>
          <w:rFonts w:ascii="Calibri" w:hAnsi="Calibri" w:eastAsia="Microsoft YaHei"/>
          <w:b/>
          <w:sz w:val="21"/>
        </w:rPr>
        <w:t>体验在 agent 递送</w:t>
      </w:r>
      <w:r>
        <w:rPr>
          <w:rFonts w:ascii="Calibri" w:hAnsi="Calibri" w:eastAsia="Microsoft YaHei"/>
          <w:b w:val="0"/>
          <w:sz w:val="21"/>
        </w:rPr>
        <w:t>(人话只是让结果可被消费)。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若把「人话 / 翻译」单独当卖点 → 与 ChatGPT 的免费能力正面竞争,第一天就输。</w:t>
      </w:r>
      <w:r>
        <w:rPr>
          <w:rFonts w:ascii="Calibri" w:hAnsi="Calibri" w:eastAsia="Microsoft YaHei"/>
          <w:b w:val="0"/>
          <w:sz w:val="21"/>
        </w:rPr>
        <w:t>人话永远不能脱离判定器单独成立。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在聊天形态里,用户感知不到「两个功能」:引擎静默判定,agent 说话并主动问「要不要再讲白一点」。</w:t>
      </w:r>
      <w:r>
        <w:rPr>
          <w:rFonts w:ascii="Calibri" w:hAnsi="Calibri" w:eastAsia="Microsoft YaHei"/>
          <w:b/>
          <w:sz w:val="21"/>
        </w:rPr>
        <w:t>因此不造成人群割裂。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对评委的一句话:不是又一个能聊天的 AI——是唯一在开口之前先做结构判定的 AI:它拒绝一个站不住的跨域比方,而不是自信地把它编成大白话;判准之后,又允许任何人不读术语、追问到懂。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3. 用户分层总览(由内到外)</w:t>
      </w:r>
    </w:p>
    <w:p>
      <w:pPr>
        <w:spacing w:after="160"/>
      </w:pPr>
      <w:r>
        <w:rPr>
          <w:rFonts w:ascii="Consolas" w:hAnsi="Consolas"/>
          <w:sz w:val="19"/>
          <w:rFonts w:ascii="Consolas" w:hAnsi="Consolas" w:eastAsia="Microsoft YaHei"/>
        </w:rPr>
        <w:t xml:space="preserve">        ┌─────────────────────────────────────────────────┐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│ 内圈  借 —— 拿邻域机制解本领域难题    最承重 / 付费最强 / 人最窄 │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│ 中圈  学 —— 补第二专业、读邻域文献      人最多 / 痛最真 / 难变现 │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│ 中圈  讲 —— 把邻域讲给某一侧行家        产出=对照表 / 放大器     │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└─────────────────────────────────────────────────┘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      外圈  大众好奇者 / 内容消费者(低频,经 agent 人话接入)</w:t>
      </w:r>
      <w:r>
        <w:br/>
      </w:r>
      <w:r>
        <w:rPr>
          <w:rFonts w:ascii="Consolas" w:hAnsi="Consolas"/>
          <w:sz w:val="19"/>
          <w:rFonts w:ascii="Consolas" w:hAnsi="Consolas" w:eastAsia="Microsoft YaHei"/>
        </w:rPr>
        <w:t xml:space="preserve">                    圈外  非目标(见 §5)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内 / 中圈是</w:t>
      </w:r>
      <w:r>
        <w:rPr>
          <w:rFonts w:ascii="Calibri" w:hAnsi="Calibri" w:eastAsia="Microsoft YaHei"/>
          <w:b/>
          <w:sz w:val="21"/>
        </w:rPr>
        <w:t>反复需要主功能</w:t>
      </w:r>
      <w:r>
        <w:rPr>
          <w:rFonts w:ascii="Calibri" w:hAnsi="Calibri" w:eastAsia="Microsoft YaHei"/>
          <w:b w:val="0"/>
          <w:sz w:val="21"/>
        </w:rPr>
        <w:t>的人(引擎的承重墙);外圈是被他们服务的大众,靠递送层接入,低频但构成传播与声量。</w:t>
      </w:r>
      <w:r>
        <w:rPr>
          <w:rFonts w:ascii="Calibri" w:hAnsi="Calibri" w:eastAsia="Microsoft YaHei"/>
          <w:b/>
          <w:sz w:val="21"/>
        </w:rPr>
        <w:t>大众是结果,不是入口。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4. 「是不是我们用户」两题筛子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Q1</w:t>
      </w:r>
      <w:r>
        <w:rPr>
          <w:rFonts w:ascii="Calibri" w:hAnsi="Calibri" w:eastAsia="Microsoft YaHei"/>
          <w:b w:val="0"/>
          <w:sz w:val="21"/>
        </w:rPr>
        <w:t xml:space="preserve"> 你的工作 / 学习是否横跨至少两个「讲结构」的领域?(系统、生物、物理、金融、AI……)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Q2</w:t>
      </w:r>
      <w:r>
        <w:rPr>
          <w:rFonts w:ascii="Calibri" w:hAnsi="Calibri" w:eastAsia="Microsoft YaHei"/>
          <w:b w:val="0"/>
          <w:sz w:val="21"/>
        </w:rPr>
        <w:t xml:space="preserve"> 你是否需要</w:t>
      </w:r>
      <w:r>
        <w:rPr>
          <w:rFonts w:ascii="Calibri" w:hAnsi="Calibri" w:eastAsia="Microsoft YaHei"/>
          <w:b/>
          <w:sz w:val="21"/>
        </w:rPr>
        <w:t>术语级对应</w:t>
      </w:r>
      <w:r>
        <w:rPr>
          <w:rFonts w:ascii="Calibri" w:hAnsi="Calibri" w:eastAsia="Microsoft YaHei"/>
          <w:b w:val="0"/>
          <w:sz w:val="21"/>
        </w:rPr>
        <w:t>(A 领域机制词 ⟷ B 领域机制词),而不只是「听懂大意」?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附加频率题</w:t>
      </w:r>
      <w:r>
        <w:rPr>
          <w:rFonts w:ascii="Calibri" w:hAnsi="Calibri" w:eastAsia="Microsoft YaHei"/>
          <w:b w:val="0"/>
          <w:sz w:val="21"/>
        </w:rPr>
        <w:t>:你多久会同时握着两个「看着像」的跨领域文本?——周级 = 承重用户;月级 = 边缘用户;只有一两次 / 纯好奇 = 外圈。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为什么卡在「术语级」:大白话谁都能给(ChatGPT),</w:t>
      </w:r>
      <w:r>
        <w:rPr>
          <w:rFonts w:ascii="Calibri" w:hAnsi="Calibri" w:eastAsia="Microsoft YaHei"/>
          <w:b/>
          <w:sz w:val="21"/>
        </w:rPr>
        <w:t>术语级对应才是本产品独有、可核对、可落地的判断产物</w:t>
      </w:r>
      <w:r>
        <w:rPr>
          <w:rFonts w:ascii="Calibri" w:hAnsi="Calibri" w:eastAsia="Microsoft YaHei"/>
          <w:b w:val="0"/>
          <w:sz w:val="21"/>
        </w:rPr>
        <w:t>。只想要大意的,不是核心用户。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5. 细致画像(每类一张卡)</w:t>
      </w:r>
    </w:p>
    <w:p>
      <w:pPr>
        <w:spacing w:before="160" w:after="120"/>
      </w:pPr>
      <w:r>
        <w:rPr>
          <w:rFonts w:ascii="Calibri" w:hAnsi="Calibri" w:eastAsia="Microsoft YaHei"/>
          <w:b/>
          <w:color w:val="1F3A5F"/>
          <w:sz w:val="25"/>
        </w:rPr>
        <w:t>① 内圈 · 借 —— 核心承重用户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真实面孔: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系统/架构/可靠性工程师(想借免疫的负反馈与自保护)、容错/混沌工程从业者、风控/量化研究(想借物理或生态模型)、跨学科课题组。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他要干的活(Job):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判断「我这边的难题」与「邻域那个已知机制」是不是同一回事;是,就把它的术语与成立条件抄回来落地。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典型触发: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读文献/闲聊时发现邻域一个机制很像自己的问题;设计阶段想「别处有没有现成解法」。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痛点: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类比满天飞但没人敢负责——工程师借错一个「看起来像」的机制,会直接崩系统/亏钱。要的是</w:t>
      </w:r>
      <w:r>
        <w:rPr>
          <w:rFonts w:ascii="Calibri" w:hAnsi="Calibri" w:eastAsia="Microsoft YaHei"/>
          <w:b/>
          <w:sz w:val="21"/>
        </w:rPr>
        <w:t>背书 + 词典</w:t>
      </w:r>
      <w:r>
        <w:rPr>
          <w:rFonts w:ascii="Calibri" w:hAnsi="Calibri" w:eastAsia="Microsoft YaHei"/>
          <w:b w:val="0"/>
          <w:sz w:val="21"/>
        </w:rPr>
        <w:t>,不是解释。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主功能给的: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 xml:space="preserve">同源度裁决(≥阈值才敢借)+ 跨域术语映射(直接对号落地)+ </w:t>
      </w:r>
      <w:r>
        <w:rPr>
          <w:rFonts w:ascii="Calibri" w:hAnsi="Calibri" w:eastAsia="Microsoft YaHei"/>
          <w:b/>
          <w:sz w:val="21"/>
        </w:rPr>
        <w:t>拒绝</w:t>
      </w:r>
      <w:r>
        <w:rPr>
          <w:rFonts w:ascii="Calibri" w:hAnsi="Calibri" w:eastAsia="Microsoft YaHei"/>
          <w:b w:val="0"/>
          <w:sz w:val="21"/>
        </w:rPr>
        <w:t>(结构不符时明确说别借——这是保护)。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agent 递送给的: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借之前把 B 机制讲到 A 侧行家懂;借之后追问边界:在哪个维度像、哪里会失效。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为什么只有我们: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通用 LLM 会自信地给一个「漂亮但结构可能站不住」的类比;我们需要结构判定 + 敢拒绝 + 术语可核对。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强弱点评: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人最少、门槛最高,但需求最刚、频次与付费最好,是最早能收到钱的段;</w:t>
      </w:r>
      <w:r>
        <w:rPr>
          <w:rFonts w:ascii="Calibri" w:hAnsi="Calibri" w:eastAsia="Microsoft YaHei"/>
          <w:b/>
          <w:sz w:val="21"/>
        </w:rPr>
        <w:t>难在冷启动</w:t>
      </w:r>
      <w:r>
        <w:rPr>
          <w:rFonts w:ascii="Calibri" w:hAnsi="Calibri" w:eastAsia="Microsoft YaHei"/>
          <w:b w:val="0"/>
          <w:sz w:val="21"/>
        </w:rPr>
        <w:t>。对判定准确性要求也最高(所以必须有 demo3 反例作信任来源)。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对应演示: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demo1 免疫 × 服务器(一篇给后端工程师的现成「借」故事)。</w:t>
      </w:r>
    </w:p>
    <w:p>
      <w:pPr>
        <w:spacing w:after="40"/>
      </w:pPr>
    </w:p>
    <w:p>
      <w:pPr>
        <w:spacing w:before="160" w:after="120"/>
      </w:pPr>
      <w:r>
        <w:rPr>
          <w:rFonts w:ascii="Calibri" w:hAnsi="Calibri" w:eastAsia="Microsoft YaHei"/>
          <w:b/>
          <w:color w:val="1F3A5F"/>
          <w:sz w:val="25"/>
        </w:rPr>
        <w:t>② 中圈 · 学 —— 补第二专业的人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真实面孔: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想学机器学习的生物/免疫研究者、想读物理的量化研究员、想补控制论的后端、转向 AI-for-Science 的人。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他要干的活(Job):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把 B 领域的一篇论文/一本书</w:t>
      </w:r>
      <w:r>
        <w:rPr>
          <w:rFonts w:ascii="Calibri" w:hAnsi="Calibri" w:eastAsia="Microsoft YaHei"/>
          <w:b/>
          <w:sz w:val="21"/>
        </w:rPr>
        <w:t>读进去</w:t>
      </w:r>
      <w:r>
        <w:rPr>
          <w:rFonts w:ascii="Calibri" w:hAnsi="Calibri" w:eastAsia="Microsoft YaHei"/>
          <w:b w:val="0"/>
          <w:sz w:val="21"/>
        </w:rPr>
        <w:t>,并挂在已有 A 知识上,</w:t>
      </w:r>
      <w:r>
        <w:rPr>
          <w:rFonts w:ascii="Calibri" w:hAnsi="Calibri" w:eastAsia="Microsoft YaHei"/>
          <w:b/>
          <w:sz w:val="21"/>
        </w:rPr>
        <w:t>不建错模型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典型触发: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打开一篇 B 文献/一本书,满眼陌生术语,硬啃极低效,又怕学成错的。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痛点: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大白话太浅(对他没用),原样术语太深(他啃不动)。缺的是</w:t>
      </w:r>
      <w:r>
        <w:rPr>
          <w:rFonts w:ascii="Calibri" w:hAnsi="Calibri" w:eastAsia="Microsoft YaHei"/>
          <w:b/>
          <w:sz w:val="21"/>
        </w:rPr>
        <w:t>用熟悉的 A 术语对齐 B 术语</w:t>
      </w:r>
      <w:r>
        <w:rPr>
          <w:rFonts w:ascii="Calibri" w:hAnsi="Calibri" w:eastAsia="Microsoft YaHei"/>
          <w:b w:val="0"/>
          <w:sz w:val="21"/>
        </w:rPr>
        <w:t>的精读脚手架。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主功能给的: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逐术语对照 = 一份「用 A 语言标注的 B 精读脚手架」;结构判定保证他不会把 B 学歪(不建立错误内模)。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agent 递送给的: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某个 B 概念看不懂?让 agent 用 A 的比喻讲到懂;读完反问「这一段机制 = 我 A 里的哪个?」。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为什么只有我们: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他要的不是释义,是</w:t>
      </w:r>
      <w:r>
        <w:rPr>
          <w:rFonts w:ascii="Calibri" w:hAnsi="Calibri" w:eastAsia="Microsoft YaHei"/>
          <w:b/>
          <w:sz w:val="21"/>
        </w:rPr>
        <w:t>对齐 + 防歪</w:t>
      </w:r>
      <w:r>
        <w:rPr>
          <w:rFonts w:ascii="Calibri" w:hAnsi="Calibri" w:eastAsia="Microsoft YaHei"/>
          <w:b w:val="0"/>
          <w:sz w:val="21"/>
        </w:rPr>
        <w:t>;普通翻译给不了「这个对齐是否安全」的判定。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强弱点评: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人群比内圈大、痛真实;但个人付费与留存难(学完就撤)。适合做会员/教育渠道,或由「讲」的人承载内容。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对应演示: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demo2 量子 × 期权(期权熟手去读物理)。</w:t>
      </w:r>
    </w:p>
    <w:p>
      <w:pPr>
        <w:spacing w:after="40"/>
      </w:pPr>
    </w:p>
    <w:p>
      <w:pPr>
        <w:spacing w:before="160" w:after="120"/>
      </w:pPr>
      <w:r>
        <w:rPr>
          <w:rFonts w:ascii="Calibri" w:hAnsi="Calibri" w:eastAsia="Microsoft YaHei"/>
          <w:b/>
          <w:color w:val="1F3A5F"/>
          <w:sz w:val="25"/>
        </w:rPr>
        <w:t>③ 中圈 · 讲 —— 跨域创作者 / 教育者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真实面孔: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科普作者 / 科技博主 / 专栏作者(极客时间类)/ 跨学科课程讲师 / 技术文档作者。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他要干的活(Job):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产出一篇/一门「给 A 人群讲 B 知识」的内容,并保证这个跨域比方</w:t>
      </w:r>
      <w:r>
        <w:rPr>
          <w:rFonts w:ascii="Calibri" w:hAnsi="Calibri" w:eastAsia="Microsoft YaHei"/>
          <w:b/>
          <w:sz w:val="21"/>
        </w:rPr>
        <w:t>站得住、不翻车</w:t>
      </w:r>
      <w:r>
        <w:rPr>
          <w:rFonts w:ascii="Calibri" w:hAnsi="Calibri" w:eastAsia="Microsoft YaHei"/>
          <w:b w:val="0"/>
          <w:sz w:val="21"/>
        </w:rPr>
        <w:t>(不被行家读者打脸)。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典型触发: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想打一个跨域比方但拿不准它成不成立;缺一张可信的对照骨架当文章结构。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痛点: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比喻翻车 = 信誉损失 + 误导读者;且「大白话/比喻」对不对,</w:t>
      </w:r>
      <w:r>
        <w:rPr>
          <w:rFonts w:ascii="Calibri" w:hAnsi="Calibri" w:eastAsia="Microsoft YaHei"/>
          <w:b/>
          <w:sz w:val="21"/>
        </w:rPr>
        <w:t>他自己无法逐条验证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主功能给的: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① 这个比方能不能打(门禁裁决)② 一份可信术语对照表(文章/课程骨架)③「同源在哪几个维度」当论证主线。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agent 递送给的: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把对照表展开成大白话段落 = 初稿素材;用反问检查自己写的段落有没有讲歪。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为什么只有我们: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 xml:space="preserve">输出可核对 → </w:t>
      </w:r>
      <w:r>
        <w:rPr>
          <w:rFonts w:ascii="Calibri" w:hAnsi="Calibri" w:eastAsia="Microsoft YaHei"/>
          <w:b/>
          <w:sz w:val="21"/>
        </w:rPr>
        <w:t>作者敢署名</w:t>
      </w:r>
      <w:r>
        <w:rPr>
          <w:rFonts w:ascii="Calibri" w:hAnsi="Calibri" w:eastAsia="Microsoft YaHei"/>
          <w:b w:val="0"/>
          <w:sz w:val="21"/>
        </w:rPr>
        <w:t>。这是他区别于「看着像就写」的护城河,也是我们的冷启动放大器(他写完 = 我们获客)。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强弱点评: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痛点真、频次高、天然放大器与语料来源;但个人付费弱——是</w:t>
      </w:r>
      <w:r>
        <w:rPr>
          <w:rFonts w:ascii="Calibri" w:hAnsi="Calibri" w:eastAsia="Microsoft YaHei"/>
          <w:b/>
          <w:sz w:val="21"/>
        </w:rPr>
        <w:t>渠道与口碑资产</w:t>
      </w:r>
      <w:r>
        <w:rPr>
          <w:rFonts w:ascii="Calibri" w:hAnsi="Calibri" w:eastAsia="Microsoft YaHei"/>
          <w:b w:val="0"/>
          <w:sz w:val="21"/>
        </w:rPr>
        <w:t>,不是直接金主。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对应演示: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demo1 本身就是一篇给后端读者的成品稿。</w:t>
      </w:r>
    </w:p>
    <w:p>
      <w:pPr>
        <w:spacing w:after="40"/>
      </w:pPr>
    </w:p>
    <w:p>
      <w:pPr>
        <w:spacing w:before="160" w:after="120"/>
      </w:pPr>
      <w:r>
        <w:rPr>
          <w:rFonts w:ascii="Calibri" w:hAnsi="Calibri" w:eastAsia="Microsoft YaHei"/>
          <w:b/>
          <w:color w:val="1F3A5F"/>
          <w:sz w:val="25"/>
        </w:rPr>
        <w:t>④ 外圈 · 大众好奇者 / 内容消费者(低频,不承重)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他拿到的: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经 agent 人话层,把「借/学/讲」产出的结果</w:t>
      </w:r>
      <w:r>
        <w:rPr>
          <w:rFonts w:ascii="Calibri" w:hAnsi="Calibri" w:eastAsia="Microsoft YaHei"/>
          <w:b/>
          <w:sz w:val="21"/>
        </w:rPr>
        <w:t>再听懂一层</w:t>
      </w:r>
      <w:r>
        <w:rPr>
          <w:rFonts w:ascii="Calibri" w:hAnsi="Calibri" w:eastAsia="Microsoft YaHei"/>
          <w:b w:val="0"/>
          <w:sz w:val="21"/>
        </w:rPr>
        <w:t>。触发是偶发的(刷到一篇跨域文章被勾起)。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为什么不当主力: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① 没有可挂靠的锚点,术语对照对他无用;② 他的文本往往随机、结构多不同源 → 判定器频繁「拒绝」,对他只是死路而非信息;③ 这正是 ChatGPT 白送的能力区,我们无相对优势。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处理方式: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不做获客入口,只做</w:t>
      </w:r>
      <w:r>
        <w:rPr>
          <w:rFonts w:ascii="Calibri" w:hAnsi="Calibri" w:eastAsia="Microsoft YaHei"/>
          <w:b/>
          <w:sz w:val="21"/>
        </w:rPr>
        <w:t>被触达的出口</w:t>
      </w:r>
      <w:r>
        <w:rPr>
          <w:rFonts w:ascii="Calibri" w:hAnsi="Calibri" w:eastAsia="Microsoft YaHei"/>
          <w:b w:val="0"/>
          <w:sz w:val="21"/>
        </w:rPr>
        <w:t>(内容被创作者带出去)。别为他设计产品,为他设计「看得懂的展示」。</w:t>
      </w:r>
    </w:p>
    <w:p>
      <w:pPr>
        <w:spacing w:after="40"/>
      </w:pPr>
    </w:p>
    <w:p>
      <w:pPr>
        <w:spacing w:before="160" w:after="120"/>
      </w:pPr>
      <w:r>
        <w:rPr>
          <w:rFonts w:ascii="Calibri" w:hAnsi="Calibri" w:eastAsia="Microsoft YaHei"/>
          <w:b/>
          <w:color w:val="1F3A5F"/>
          <w:sz w:val="25"/>
        </w:rPr>
        <w:t>⑤ 圈外 · 明确非目标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纯小白(两边都不懂,也不产生跨域文本):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想用大白话学一切 → 那是通用教育产品,ChatGPT/课程更适合。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单领域深度用户: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没有第二领域需求,本产品无触发。</w:t>
      </w:r>
    </w:p>
    <w:p>
      <w:pPr>
        <w:spacing w:after="60"/>
      </w:pPr>
      <w:r>
        <w:rPr>
          <w:rFonts w:ascii="Calibri" w:hAnsi="Calibri" w:eastAsia="Microsoft YaHei"/>
          <w:b/>
          <w:sz w:val="21"/>
        </w:rPr>
        <w:t>指望它做原创科学发现的人:</w:t>
      </w:r>
      <w:r>
        <w:rPr>
          <w:rFonts w:ascii="Calibri" w:hAnsi="Calibri" w:eastAsia="Microsoft YaHei"/>
          <w:b w:val="0"/>
          <w:sz w:val="21"/>
        </w:rPr>
        <w:t xml:space="preserve">  </w:t>
      </w:r>
      <w:r>
        <w:rPr>
          <w:rFonts w:ascii="Calibri" w:hAnsi="Calibri" w:eastAsia="Microsoft YaHei"/>
          <w:b w:val="0"/>
          <w:sz w:val="21"/>
        </w:rPr>
        <w:t>它不发现,它</w:t>
      </w:r>
      <w:r>
        <w:rPr>
          <w:rFonts w:ascii="Calibri" w:hAnsi="Calibri" w:eastAsia="Microsoft YaHei"/>
          <w:b/>
          <w:sz w:val="21"/>
        </w:rPr>
        <w:t>翻译与校验已存在的结构</w:t>
      </w:r>
      <w:r>
        <w:rPr>
          <w:rFonts w:ascii="Calibri" w:hAnsi="Calibri" w:eastAsia="Microsoft YaHei"/>
          <w:b w:val="0"/>
          <w:sz w:val="21"/>
        </w:rPr>
        <w:t>;别把它卖成「发现引擎」,否则承诺落空。(若想服务科研「发现」,应走向 roadmap 的 [检索]/[Agent]:系统主动去邻域找同构,而不是用户先备好两段文本。)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6. 主推顺序与对外表述</w:t>
      </w:r>
    </w:p>
    <w:p>
      <w:pPr>
        <w:pStyle w:val="ListBullet"/>
        <w:spacing w:after="60"/>
      </w:pPr>
      <w:r>
        <w:rPr>
          <w:rFonts w:ascii="Calibri" w:hAnsi="Calibri" w:eastAsia="Microsoft YaHei"/>
          <w:b/>
          <w:sz w:val="21"/>
        </w:rPr>
        <w:t>对外只讲一个主线</w:t>
      </w:r>
      <w:r>
        <w:rPr>
          <w:rFonts w:ascii="Calibri" w:hAnsi="Calibri" w:eastAsia="Microsoft YaHei"/>
          <w:b w:val="0"/>
          <w:sz w:val="21"/>
        </w:rPr>
        <w:t>,内部允许三层。建议次序: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① demo1「借」开场——能当众证伪/证真、能现场演反例被拒,评审最买账;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② demo2「学/发现」作副故事——让人记住(期权 × 量子够惊艳);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③ agent 人话作收尾彩蛋——证明判准之后,不读术语的人也够得着。</w:t>
      </w:r>
    </w:p>
    <w:p>
      <w:pPr>
        <w:spacing w:after="120"/>
      </w:pPr>
      <w:r>
        <w:rPr>
          <w:rFonts w:ascii="Calibri" w:hAnsi="Calibri" w:eastAsia="Microsoft YaHei"/>
          <w:b/>
          <w:sz w:val="21"/>
        </w:rPr>
        <w:t>结构次序:先证明引擎「真」(判得准、敢拒绝),再证明递送「宽」(谁都能追问到懂)。</w:t>
      </w:r>
    </w:p>
    <w:p>
      <w:pPr>
        <w:spacing w:after="80"/>
        <w:ind w:left="85"/>
        <w:shd w:val="clear" w:fill="EEF3FA"/>
      </w:pPr>
      <w:r>
        <w:rPr>
          <w:rFonts w:ascii="Calibri" w:hAnsi="Calibri" w:eastAsia="Microsoft YaHei"/>
          <w:b/>
          <w:sz w:val="21"/>
        </w:rPr>
        <w:t>一句话:给跨学科「借点子 / 补功课 / 写内容」的人一把尺子和一册词典——尺子裁决这个跨域比方站不站得住,词典告诉你怎么把对面的解法抄过来;看不懂?agent 用你的语言讲到懂。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3A5F"/>
          <w:sz w:val="30"/>
        </w:rPr>
        <w:t>7. 落地含义(对齐当前 demo 能力)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demo 阶段:demo1 服务「借」的人(主),demo2 服务「学」的人(展示宽度),demo3 反例是给「借」的人看的</w:t>
      </w:r>
      <w:r>
        <w:rPr>
          <w:rFonts w:ascii="Calibri" w:hAnsi="Calibri" w:eastAsia="Microsoft YaHei"/>
          <w:b/>
          <w:sz w:val="21"/>
        </w:rPr>
        <w:t>信任来源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 xml:space="preserve">当前产品形态 = </w:t>
      </w:r>
      <w:r>
        <w:rPr>
          <w:rFonts w:ascii="Calibri" w:hAnsi="Calibri" w:eastAsia="Microsoft YaHei"/>
          <w:b/>
          <w:sz w:val="21"/>
        </w:rPr>
        <w:t>「你递给我两段文本,我判定 + 给词典」</w:t>
      </w:r>
      <w:r>
        <w:rPr>
          <w:rFonts w:ascii="Calibri" w:hAnsi="Calibri" w:eastAsia="Microsoft YaHei"/>
          <w:b w:val="0"/>
          <w:sz w:val="21"/>
        </w:rPr>
        <w:t>(验证与翻译仪)。真正的目标用户手里已经捏着一对「看着像」的文本——这天然避开随机小白,但入口需说清:「请准备两段你认为可能同构的文本」。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若要覆盖「用户只有一段、希望被告知该去看哪个领域」,需 roadmap[检索](把目标领域资料库压成骨架卡,先粗筛后精判)。</w:t>
      </w:r>
      <w:r>
        <w:rPr>
          <w:rFonts w:ascii="Calibri" w:hAnsi="Calibri" w:eastAsia="Microsoft YaHei"/>
          <w:b/>
          <w:sz w:val="21"/>
        </w:rPr>
        <w:t>在那之前,演示不要超前承诺这个能力。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