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E5766" w14:textId="77777777" w:rsidR="00DD4C57" w:rsidRPr="009E18E2" w:rsidRDefault="00DD4C57" w:rsidP="00DD4C57">
      <w:pPr>
        <w:spacing w:before="360" w:after="360" w:line="240" w:lineRule="auto"/>
        <w:ind w:left="547"/>
        <w:jc w:val="center"/>
        <w:rPr>
          <w:rFonts w:asciiTheme="minorHAnsi" w:hAnsiTheme="minorHAnsi" w:cs="Calibri"/>
          <w:b/>
          <w:bCs/>
          <w:color w:val="C00000"/>
          <w:sz w:val="26"/>
          <w:szCs w:val="26"/>
        </w:rPr>
      </w:pP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U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C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ase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Description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/Specification viết theo style tuyến tính</w:t>
      </w:r>
    </w:p>
    <w:tbl>
      <w:tblPr>
        <w:tblW w:w="112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371"/>
      </w:tblGrid>
      <w:tr w:rsidR="00DD4C57" w:rsidRPr="00DA4AC1" w14:paraId="5E441168" w14:textId="77777777" w:rsidTr="002A12F3">
        <w:trPr>
          <w:trHeight w:val="69"/>
          <w:jc w:val="center"/>
        </w:trPr>
        <w:tc>
          <w:tcPr>
            <w:tcW w:w="11250" w:type="dxa"/>
            <w:gridSpan w:val="4"/>
            <w:vAlign w:val="center"/>
          </w:tcPr>
          <w:p w14:paraId="4F7BDFC3" w14:textId="77777777" w:rsidR="00DD4C57" w:rsidRPr="006A28C2" w:rsidRDefault="00DD4C57" w:rsidP="002A12F3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t>Use Case Specification</w:t>
            </w:r>
          </w:p>
        </w:tc>
      </w:tr>
      <w:tr w:rsidR="00DD4C57" w:rsidRPr="00867CE9" w14:paraId="28DDBC71" w14:textId="77777777" w:rsidTr="002A12F3">
        <w:trPr>
          <w:trHeight w:val="50"/>
          <w:jc w:val="center"/>
        </w:trPr>
        <w:tc>
          <w:tcPr>
            <w:tcW w:w="2325" w:type="dxa"/>
          </w:tcPr>
          <w:p w14:paraId="745CAD40" w14:textId="77777777" w:rsidR="00DD4C57" w:rsidRPr="006A28C2" w:rsidRDefault="00DD4C57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8925" w:type="dxa"/>
            <w:gridSpan w:val="3"/>
          </w:tcPr>
          <w:p w14:paraId="226F74BA" w14:textId="44522AF4" w:rsidR="00DD4C57" w:rsidRPr="00867CE9" w:rsidRDefault="00DD4C57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>
              <w:rPr>
                <w:rFonts w:asciiTheme="minorHAnsi" w:hAnsiTheme="minorHAnsi"/>
                <w:color w:val="EE0000"/>
                <w:szCs w:val="20"/>
              </w:rPr>
              <w:t>UC-09-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D4C57">
              <w:rPr>
                <w:b/>
                <w:bCs/>
                <w:sz w:val="22"/>
                <w:szCs w:val="22"/>
              </w:rPr>
              <w:t>Manage Hackathon</w:t>
            </w:r>
          </w:p>
        </w:tc>
      </w:tr>
      <w:tr w:rsidR="00DD4C57" w:rsidRPr="00DA4AC1" w14:paraId="57F60C60" w14:textId="77777777" w:rsidTr="002A12F3">
        <w:trPr>
          <w:trHeight w:val="50"/>
          <w:jc w:val="center"/>
        </w:trPr>
        <w:tc>
          <w:tcPr>
            <w:tcW w:w="2325" w:type="dxa"/>
          </w:tcPr>
          <w:p w14:paraId="5D930FB8" w14:textId="77777777" w:rsidR="00DD4C57" w:rsidRPr="006A28C2" w:rsidRDefault="00DD4C57" w:rsidP="002A12F3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6DCEE96C" w14:textId="77777777" w:rsidR="00DD4C57" w:rsidRPr="00867CE9" w:rsidRDefault="00DD4C57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>Nguyen Quang Huy</w:t>
            </w:r>
          </w:p>
        </w:tc>
        <w:tc>
          <w:tcPr>
            <w:tcW w:w="2060" w:type="dxa"/>
          </w:tcPr>
          <w:p w14:paraId="35DDBD6F" w14:textId="77777777" w:rsidR="00DD4C57" w:rsidRPr="006A28C2" w:rsidRDefault="00DD4C57" w:rsidP="002A12F3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371" w:type="dxa"/>
          </w:tcPr>
          <w:p w14:paraId="16B92611" w14:textId="77777777" w:rsidR="00DD4C57" w:rsidRPr="006A28C2" w:rsidRDefault="00DD4C57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>2026-06-16</w:t>
            </w:r>
          </w:p>
        </w:tc>
      </w:tr>
      <w:tr w:rsidR="00DD4C57" w:rsidRPr="00867CE9" w14:paraId="5DE4CB33" w14:textId="77777777" w:rsidTr="002A12F3">
        <w:trPr>
          <w:trHeight w:val="260"/>
          <w:jc w:val="center"/>
        </w:trPr>
        <w:tc>
          <w:tcPr>
            <w:tcW w:w="2325" w:type="dxa"/>
          </w:tcPr>
          <w:p w14:paraId="1545B38B" w14:textId="77777777" w:rsidR="00DD4C57" w:rsidRPr="006A28C2" w:rsidRDefault="00DD4C57" w:rsidP="002A12F3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2E0587DB" w14:textId="10E275A2" w:rsidR="00DD4C57" w:rsidRPr="004F2E17" w:rsidRDefault="00DD4C57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DD4C57">
              <w:rPr>
                <w:sz w:val="22"/>
                <w:szCs w:val="22"/>
              </w:rPr>
              <w:t>Organizer </w:t>
            </w:r>
          </w:p>
        </w:tc>
        <w:tc>
          <w:tcPr>
            <w:tcW w:w="2060" w:type="dxa"/>
          </w:tcPr>
          <w:p w14:paraId="2539A46B" w14:textId="77777777" w:rsidR="00DD4C57" w:rsidRPr="006A28C2" w:rsidRDefault="00DD4C57" w:rsidP="002A12F3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371" w:type="dxa"/>
          </w:tcPr>
          <w:p w14:paraId="2F6557C4" w14:textId="561195EA" w:rsidR="00DD4C57" w:rsidRPr="00867CE9" w:rsidRDefault="00DD4C57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>None</w:t>
            </w:r>
          </w:p>
        </w:tc>
      </w:tr>
      <w:tr w:rsidR="00DD4C57" w:rsidRPr="00867CE9" w14:paraId="3531FFE4" w14:textId="77777777" w:rsidTr="002A12F3">
        <w:trPr>
          <w:trHeight w:val="71"/>
          <w:jc w:val="center"/>
        </w:trPr>
        <w:tc>
          <w:tcPr>
            <w:tcW w:w="2325" w:type="dxa"/>
          </w:tcPr>
          <w:p w14:paraId="2D544AEE" w14:textId="77777777" w:rsidR="00DD4C57" w:rsidRPr="006A28C2" w:rsidRDefault="00DD4C57" w:rsidP="002A12F3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8925" w:type="dxa"/>
            <w:gridSpan w:val="3"/>
          </w:tcPr>
          <w:p w14:paraId="15CB596A" w14:textId="4A513FBF" w:rsidR="00DD4C57" w:rsidRPr="00867CE9" w:rsidRDefault="00DD4C57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DD4C57">
              <w:rPr>
                <w:rFonts w:asciiTheme="minorHAnsi" w:hAnsiTheme="minorHAnsi"/>
                <w:bCs/>
                <w:szCs w:val="20"/>
              </w:rPr>
              <w:t>An Organizer accesses the Hackathon Management dashboard to create a new event or modify an existing one.</w:t>
            </w:r>
          </w:p>
        </w:tc>
      </w:tr>
      <w:tr w:rsidR="00DD4C57" w:rsidRPr="00867CE9" w14:paraId="759B1B17" w14:textId="77777777" w:rsidTr="002A12F3">
        <w:trPr>
          <w:trHeight w:val="50"/>
          <w:jc w:val="center"/>
        </w:trPr>
        <w:tc>
          <w:tcPr>
            <w:tcW w:w="2325" w:type="dxa"/>
          </w:tcPr>
          <w:p w14:paraId="5A329323" w14:textId="77777777" w:rsidR="00DD4C57" w:rsidRPr="006A28C2" w:rsidRDefault="00DD4C57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8925" w:type="dxa"/>
            <w:gridSpan w:val="3"/>
          </w:tcPr>
          <w:p w14:paraId="6143803A" w14:textId="3AC393C5" w:rsidR="00DD4C57" w:rsidRPr="00867CE9" w:rsidRDefault="00DD4C57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>The “Manage Hackathon” use case represents the process by which an Organizer creates, updates, or deletes a hackathon event. This includes configuring crucial details such as schedules, rules, evaluation criteria, and prize information</w:t>
            </w:r>
            <w:r w:rsidRPr="00F52578">
              <w:rPr>
                <w:rFonts w:asciiTheme="minorHAnsi" w:hAnsiTheme="minorHAnsi"/>
                <w:color w:val="0F4761" w:themeColor="accent1" w:themeShade="BF"/>
                <w:szCs w:val="20"/>
              </w:rPr>
              <w:t>.</w:t>
            </w:r>
          </w:p>
        </w:tc>
      </w:tr>
      <w:tr w:rsidR="00DD4C57" w:rsidRPr="00DA4AC1" w14:paraId="4A273EFC" w14:textId="77777777" w:rsidTr="002A12F3">
        <w:trPr>
          <w:trHeight w:val="50"/>
          <w:jc w:val="center"/>
        </w:trPr>
        <w:tc>
          <w:tcPr>
            <w:tcW w:w="2325" w:type="dxa"/>
          </w:tcPr>
          <w:p w14:paraId="5A6B4261" w14:textId="77777777" w:rsidR="00DD4C57" w:rsidRPr="006A28C2" w:rsidRDefault="00DD4C57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8925" w:type="dxa"/>
            <w:gridSpan w:val="3"/>
          </w:tcPr>
          <w:p w14:paraId="1E565D9C" w14:textId="77777777" w:rsidR="00DD4C57" w:rsidRPr="00DD4C57" w:rsidRDefault="00DD4C57" w:rsidP="00DD4C57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PRE-1: The Organizer is successfully logged into the system.</w:t>
            </w:r>
          </w:p>
          <w:p w14:paraId="232E8168" w14:textId="48C6A285" w:rsidR="00DD4C57" w:rsidRPr="00DD4C57" w:rsidRDefault="00DD4C57" w:rsidP="00DD4C57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PRE-2: The Organizer has the necessary administrative privileges to manage events.</w:t>
            </w:r>
          </w:p>
        </w:tc>
      </w:tr>
      <w:tr w:rsidR="00DD4C57" w:rsidRPr="00DA4AC1" w14:paraId="5A66D6F9" w14:textId="77777777" w:rsidTr="002A12F3">
        <w:trPr>
          <w:trHeight w:val="188"/>
          <w:jc w:val="center"/>
        </w:trPr>
        <w:tc>
          <w:tcPr>
            <w:tcW w:w="2325" w:type="dxa"/>
          </w:tcPr>
          <w:p w14:paraId="5EA818F8" w14:textId="77777777" w:rsidR="00DD4C57" w:rsidRPr="006A28C2" w:rsidRDefault="00DD4C57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8925" w:type="dxa"/>
            <w:gridSpan w:val="3"/>
          </w:tcPr>
          <w:p w14:paraId="66432475" w14:textId="77777777" w:rsidR="00DD4C57" w:rsidRPr="00DD4C57" w:rsidRDefault="00DD4C57" w:rsidP="00DD4C57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POST-1: The hackathon event details (new or updated) are successfully saved in the database.</w:t>
            </w:r>
          </w:p>
          <w:p w14:paraId="0F44B881" w14:textId="610A1967" w:rsidR="00DD4C57" w:rsidRPr="00DD4C57" w:rsidRDefault="00DD4C57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POST-2: The changes are reflected immediately on the public-facing platform (if the event status is set to Published).</w:t>
            </w:r>
          </w:p>
        </w:tc>
      </w:tr>
      <w:tr w:rsidR="00DD4C57" w:rsidRPr="00DA4AC1" w14:paraId="6A0ED7F8" w14:textId="77777777" w:rsidTr="002A12F3">
        <w:trPr>
          <w:trHeight w:val="116"/>
          <w:jc w:val="center"/>
        </w:trPr>
        <w:tc>
          <w:tcPr>
            <w:tcW w:w="2325" w:type="dxa"/>
          </w:tcPr>
          <w:p w14:paraId="3651EB72" w14:textId="77777777" w:rsidR="00DD4C57" w:rsidRPr="006A28C2" w:rsidRDefault="00DD4C57" w:rsidP="002A12F3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8925" w:type="dxa"/>
            <w:gridSpan w:val="3"/>
          </w:tcPr>
          <w:p w14:paraId="76F72632" w14:textId="77777777" w:rsidR="00DD4C57" w:rsidRPr="00DD4C57" w:rsidRDefault="00DD4C57" w:rsidP="00DD4C5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>The Organizer navigates to the "Event Management" section in the dashboard.</w:t>
            </w:r>
          </w:p>
          <w:p w14:paraId="02813F68" w14:textId="77777777" w:rsidR="00DD4C57" w:rsidRPr="00DD4C57" w:rsidRDefault="00DD4C57" w:rsidP="00DD4C5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>The System displays a list of current and past hackathons.</w:t>
            </w:r>
          </w:p>
          <w:p w14:paraId="336A3A58" w14:textId="77777777" w:rsidR="00DD4C57" w:rsidRPr="00DD4C57" w:rsidRDefault="00DD4C57" w:rsidP="00DD4C5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>The Organizer clicks the "Create New Hackathon" button (or selects "Edit" on an existing one).</w:t>
            </w:r>
          </w:p>
          <w:p w14:paraId="0D4D1957" w14:textId="77777777" w:rsidR="00DD4C57" w:rsidRPr="00DD4C57" w:rsidRDefault="00DD4C57" w:rsidP="00DD4C5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>The System displays a form with fields for event details (Name, Timeline/Schedule, Rules, Descriptions, etc.).</w:t>
            </w:r>
          </w:p>
          <w:p w14:paraId="61D1E124" w14:textId="77777777" w:rsidR="00DD4C57" w:rsidRPr="00DD4C57" w:rsidRDefault="00DD4C57" w:rsidP="00DD4C5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>The Organizer inputs the required information and configures the timeline.</w:t>
            </w:r>
          </w:p>
          <w:p w14:paraId="4BB7074E" w14:textId="77777777" w:rsidR="00DD4C57" w:rsidRPr="00DD4C57" w:rsidRDefault="00DD4C57" w:rsidP="00DD4C5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>The Organizer clicks the "Save" or "Publish" button.</w:t>
            </w:r>
          </w:p>
          <w:p w14:paraId="47A02463" w14:textId="29A09257" w:rsidR="00DD4C57" w:rsidRPr="00DD4C57" w:rsidRDefault="00DD4C57" w:rsidP="00DD4C5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>The System validates the input data (e.g., ensuring the end date is after the start date).</w:t>
            </w: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 [1-AF]</w:t>
            </w:r>
          </w:p>
          <w:p w14:paraId="65A0B6C4" w14:textId="24F1FEC3" w:rsidR="00DD4C57" w:rsidRPr="00DD4C57" w:rsidRDefault="00DD4C57" w:rsidP="00DD4C5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>The System saves the hackathon record to the database.</w:t>
            </w: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 [1-EF]</w:t>
            </w:r>
          </w:p>
          <w:p w14:paraId="5D6AECE4" w14:textId="462916E5" w:rsidR="00DD4C57" w:rsidRPr="00DD4C57" w:rsidRDefault="00DD4C57" w:rsidP="00DD4C5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The System displays a success message: "Hackathon saved successfully" and returns to the list view. </w:t>
            </w:r>
          </w:p>
        </w:tc>
      </w:tr>
      <w:tr w:rsidR="00DD4C57" w:rsidRPr="00DA4AC1" w14:paraId="7DFA49B4" w14:textId="77777777" w:rsidTr="002A12F3">
        <w:trPr>
          <w:trHeight w:val="50"/>
          <w:jc w:val="center"/>
        </w:trPr>
        <w:tc>
          <w:tcPr>
            <w:tcW w:w="2325" w:type="dxa"/>
          </w:tcPr>
          <w:p w14:paraId="56802992" w14:textId="77777777" w:rsidR="00DD4C57" w:rsidRPr="006A28C2" w:rsidRDefault="00DD4C57" w:rsidP="002A12F3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8925" w:type="dxa"/>
            <w:gridSpan w:val="3"/>
          </w:tcPr>
          <w:p w14:paraId="0356F4D5" w14:textId="36EF5D2A" w:rsidR="00DD4C57" w:rsidRDefault="00DD4C57" w:rsidP="00DD4C5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1-AF: Invalid Timeline Configuration</w:t>
            </w: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  </w:t>
            </w:r>
          </w:p>
          <w:p w14:paraId="78828EBE" w14:textId="77777777" w:rsidR="00DD4C57" w:rsidRDefault="00DD4C57" w:rsidP="00DD4C5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>a. The System detects that the submission deadline is set </w:t>
            </w:r>
            <w:r w:rsidRPr="00DD4C57">
              <w:rPr>
                <w:rFonts w:asciiTheme="minorHAnsi" w:hAnsiTheme="minorHAnsi"/>
                <w:i/>
                <w:iCs/>
                <w:color w:val="0F4761" w:themeColor="accent1" w:themeShade="BF"/>
                <w:szCs w:val="20"/>
              </w:rPr>
              <w:t>before</w:t>
            </w: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 the start date. </w:t>
            </w:r>
          </w:p>
          <w:p w14:paraId="1434B8AA" w14:textId="77777777" w:rsidR="00DD4C57" w:rsidRDefault="00DD4C57" w:rsidP="00DD4C5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b. The System highlights the date fields and displays an error message: "End date must be later than the start date." </w:t>
            </w:r>
          </w:p>
          <w:p w14:paraId="1D3B10A5" w14:textId="43AB0D94" w:rsidR="00DD4C57" w:rsidRPr="004F2E17" w:rsidRDefault="00DD4C57" w:rsidP="00DD4C5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>c. The Organizer corrects the dates and resubmits. d. Return to STEP 7 of the Normal Flow. </w:t>
            </w:r>
          </w:p>
        </w:tc>
      </w:tr>
      <w:tr w:rsidR="00DD4C57" w:rsidRPr="00DA4AC1" w14:paraId="5E4DBFC3" w14:textId="77777777" w:rsidTr="002A12F3">
        <w:trPr>
          <w:trHeight w:val="50"/>
          <w:jc w:val="center"/>
        </w:trPr>
        <w:tc>
          <w:tcPr>
            <w:tcW w:w="2325" w:type="dxa"/>
          </w:tcPr>
          <w:p w14:paraId="05EA6E56" w14:textId="77777777" w:rsidR="00DD4C57" w:rsidRPr="006A28C2" w:rsidRDefault="00DD4C57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Exceptions:</w:t>
            </w:r>
          </w:p>
        </w:tc>
        <w:tc>
          <w:tcPr>
            <w:tcW w:w="8925" w:type="dxa"/>
            <w:gridSpan w:val="3"/>
          </w:tcPr>
          <w:p w14:paraId="420A6570" w14:textId="73338D57" w:rsidR="00DD4C57" w:rsidRPr="00DD4C57" w:rsidRDefault="00DD4C57" w:rsidP="00DD4C5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1-EF: Database Error</w:t>
            </w: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> </w:t>
            </w:r>
          </w:p>
          <w:p w14:paraId="23E240DF" w14:textId="77777777" w:rsidR="00DD4C57" w:rsidRPr="00DD4C57" w:rsidRDefault="00DD4C57" w:rsidP="00DD4C57">
            <w:pPr>
              <w:numPr>
                <w:ilvl w:val="0"/>
                <w:numId w:val="4"/>
              </w:numPr>
              <w:spacing w:before="60" w:after="6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>The System fails to write the data due to a server error.</w:t>
            </w:r>
          </w:p>
          <w:p w14:paraId="39DF73EB" w14:textId="77777777" w:rsidR="00DD4C57" w:rsidRPr="00DD4C57" w:rsidRDefault="00DD4C57" w:rsidP="00DD4C57">
            <w:pPr>
              <w:numPr>
                <w:ilvl w:val="0"/>
                <w:numId w:val="4"/>
              </w:numPr>
              <w:spacing w:before="60" w:after="6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>The System displays an error message: "Internal server error. Unable to save the event."</w:t>
            </w:r>
          </w:p>
          <w:p w14:paraId="14F6E221" w14:textId="7AC7C673" w:rsidR="00DD4C57" w:rsidRPr="00F52578" w:rsidRDefault="00DD4C57" w:rsidP="00221116">
            <w:pPr>
              <w:numPr>
                <w:ilvl w:val="0"/>
                <w:numId w:val="4"/>
              </w:numPr>
              <w:spacing w:before="60" w:after="6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color w:val="0F4761" w:themeColor="accent1" w:themeShade="BF"/>
                <w:szCs w:val="20"/>
              </w:rPr>
              <w:t>The inputted form data is preserved to prevent data loss</w:t>
            </w:r>
          </w:p>
        </w:tc>
      </w:tr>
      <w:tr w:rsidR="00DD4C57" w:rsidRPr="00DA4AC1" w14:paraId="5B8D31BC" w14:textId="77777777" w:rsidTr="002A12F3">
        <w:trPr>
          <w:trHeight w:val="50"/>
          <w:jc w:val="center"/>
        </w:trPr>
        <w:tc>
          <w:tcPr>
            <w:tcW w:w="2325" w:type="dxa"/>
          </w:tcPr>
          <w:p w14:paraId="67C28962" w14:textId="77777777" w:rsidR="00DD4C57" w:rsidRPr="006A28C2" w:rsidRDefault="00DD4C57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8925" w:type="dxa"/>
            <w:gridSpan w:val="3"/>
          </w:tcPr>
          <w:p w14:paraId="2D1D63DF" w14:textId="77777777" w:rsidR="00DD4C57" w:rsidRPr="006A28C2" w:rsidRDefault="00DD4C57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3247FC">
              <w:rPr>
                <w:rFonts w:asciiTheme="minorHAnsi" w:hAnsiTheme="minorHAnsi"/>
                <w:b/>
                <w:color w:val="C00000"/>
                <w:szCs w:val="20"/>
              </w:rPr>
              <w:t xml:space="preserve">High </w:t>
            </w:r>
            <w:r>
              <w:rPr>
                <w:rFonts w:asciiTheme="minorHAnsi" w:hAnsiTheme="minorHAnsi"/>
                <w:b/>
                <w:color w:val="C00000"/>
                <w:szCs w:val="20"/>
              </w:rPr>
              <w:t>/ Medium</w:t>
            </w:r>
          </w:p>
        </w:tc>
      </w:tr>
      <w:tr w:rsidR="00DD4C57" w:rsidRPr="00DA4AC1" w14:paraId="46216B7C" w14:textId="77777777" w:rsidTr="002A12F3">
        <w:trPr>
          <w:trHeight w:val="50"/>
          <w:jc w:val="center"/>
        </w:trPr>
        <w:tc>
          <w:tcPr>
            <w:tcW w:w="2325" w:type="dxa"/>
          </w:tcPr>
          <w:p w14:paraId="52B9DD53" w14:textId="77777777" w:rsidR="00DD4C57" w:rsidRPr="006A28C2" w:rsidRDefault="00DD4C57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lastRenderedPageBreak/>
              <w:t>Frequency of Use:</w:t>
            </w:r>
          </w:p>
        </w:tc>
        <w:tc>
          <w:tcPr>
            <w:tcW w:w="8925" w:type="dxa"/>
            <w:gridSpan w:val="3"/>
          </w:tcPr>
          <w:p w14:paraId="3F6CA5CC" w14:textId="071C45BE" w:rsidR="00DD4C57" w:rsidRPr="006A28C2" w:rsidRDefault="005328EE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5328EE">
              <w:rPr>
                <w:rFonts w:asciiTheme="minorHAnsi" w:hAnsiTheme="minorHAnsi"/>
                <w:b/>
                <w:color w:val="EE0000"/>
                <w:szCs w:val="20"/>
              </w:rPr>
              <w:t>Low </w:t>
            </w:r>
            <w:r>
              <w:rPr>
                <w:rFonts w:asciiTheme="minorHAnsi" w:hAnsiTheme="minorHAnsi"/>
                <w:b/>
                <w:i/>
                <w:iCs/>
                <w:szCs w:val="20"/>
              </w:rPr>
              <w:t>-</w:t>
            </w:r>
            <w:r w:rsidRPr="005328EE">
              <w:rPr>
                <w:rFonts w:asciiTheme="minorHAnsi" w:hAnsiTheme="minorHAnsi"/>
                <w:b/>
                <w:szCs w:val="20"/>
              </w:rPr>
              <w:t> </w:t>
            </w:r>
            <w:r w:rsidRPr="005328EE">
              <w:rPr>
                <w:rFonts w:asciiTheme="minorHAnsi" w:hAnsiTheme="minorHAnsi"/>
                <w:bCs/>
                <w:szCs w:val="20"/>
              </w:rPr>
              <w:t>Organizers only use this when initiating a new event or occasionally making timeline adjustments. While frequency is low, the UX must be highly intuitive to handle complex configurations without errors, as mistakes here affect the entire event.</w:t>
            </w:r>
          </w:p>
        </w:tc>
      </w:tr>
      <w:tr w:rsidR="00DD4C57" w:rsidRPr="00DA4AC1" w14:paraId="082A29D3" w14:textId="77777777" w:rsidTr="002A12F3">
        <w:trPr>
          <w:trHeight w:val="50"/>
          <w:jc w:val="center"/>
        </w:trPr>
        <w:tc>
          <w:tcPr>
            <w:tcW w:w="2325" w:type="dxa"/>
          </w:tcPr>
          <w:p w14:paraId="0B254EDD" w14:textId="77777777" w:rsidR="00DD4C57" w:rsidRPr="006A28C2" w:rsidRDefault="00DD4C57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8925" w:type="dxa"/>
            <w:gridSpan w:val="3"/>
          </w:tcPr>
          <w:p w14:paraId="37956AB1" w14:textId="77777777" w:rsidR="00DD4C57" w:rsidRPr="00DD4C57" w:rsidRDefault="00DD4C57" w:rsidP="00DD4C57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BR-1: A published hackathon cannot be deleted if it already has registered participants; it can only be archived or canceled.</w:t>
            </w:r>
          </w:p>
          <w:p w14:paraId="33BA2BAC" w14:textId="17FB01A4" w:rsidR="00DD4C57" w:rsidRPr="00DD4C57" w:rsidRDefault="00DD4C57" w:rsidP="00DD4C57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DD4C57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BR-2: Mandatory fields (Name, Start Date, End Date) must be filled before saving</w:t>
            </w:r>
          </w:p>
        </w:tc>
      </w:tr>
      <w:tr w:rsidR="00DD4C57" w:rsidRPr="00DA4AC1" w14:paraId="63546607" w14:textId="77777777" w:rsidTr="002A12F3">
        <w:trPr>
          <w:trHeight w:val="50"/>
          <w:jc w:val="center"/>
        </w:trPr>
        <w:tc>
          <w:tcPr>
            <w:tcW w:w="2325" w:type="dxa"/>
          </w:tcPr>
          <w:p w14:paraId="549329F1" w14:textId="77777777" w:rsidR="00DD4C57" w:rsidRPr="006A28C2" w:rsidRDefault="00DD4C57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8925" w:type="dxa"/>
            <w:gridSpan w:val="3"/>
          </w:tcPr>
          <w:p w14:paraId="2CBCD56C" w14:textId="0C3DBE17" w:rsidR="00DD4C57" w:rsidRPr="00F52578" w:rsidRDefault="00DD4C57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b/>
                <w:szCs w:val="20"/>
              </w:rPr>
              <w:t>T</w:t>
            </w:r>
            <w:r w:rsidRPr="00DD4C57">
              <w:rPr>
                <w:rFonts w:asciiTheme="minorHAnsi" w:hAnsiTheme="minorHAnsi"/>
                <w:b/>
                <w:szCs w:val="20"/>
              </w:rPr>
              <w:t>he UI should ideally feature a wizard-style form (step-by-step) because setting up a hackathon involves many complex configurations.</w:t>
            </w:r>
          </w:p>
        </w:tc>
      </w:tr>
      <w:tr w:rsidR="00DD4C57" w:rsidRPr="00DA4AC1" w14:paraId="5CDF1F48" w14:textId="77777777" w:rsidTr="002A12F3">
        <w:trPr>
          <w:trHeight w:val="50"/>
          <w:jc w:val="center"/>
        </w:trPr>
        <w:tc>
          <w:tcPr>
            <w:tcW w:w="2325" w:type="dxa"/>
          </w:tcPr>
          <w:p w14:paraId="37DAF38F" w14:textId="77777777" w:rsidR="00DD4C57" w:rsidRPr="006A28C2" w:rsidRDefault="00DD4C57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8925" w:type="dxa"/>
            <w:gridSpan w:val="3"/>
          </w:tcPr>
          <w:p w14:paraId="59423B05" w14:textId="27FCFA58" w:rsidR="00DD4C57" w:rsidRPr="00DD4C57" w:rsidRDefault="00DD4C57" w:rsidP="00DD4C57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DD4C57">
              <w:rPr>
                <w:rFonts w:asciiTheme="minorHAnsi" w:hAnsiTheme="minorHAnsi"/>
                <w:b/>
                <w:szCs w:val="20"/>
              </w:rPr>
              <w:t>The system has a rich text editor configured to allow Organizers to format the hackathon's description and rules beautifully.</w:t>
            </w:r>
          </w:p>
        </w:tc>
      </w:tr>
    </w:tbl>
    <w:p w14:paraId="76BFFFA5" w14:textId="77777777" w:rsidR="00DD4C57" w:rsidRDefault="00DD4C57" w:rsidP="00DD4C57"/>
    <w:p w14:paraId="3EBF4BC3" w14:textId="77777777" w:rsidR="00DD4C57" w:rsidRDefault="00DD4C57" w:rsidP="00DD4C57"/>
    <w:p w14:paraId="73955497" w14:textId="77777777" w:rsidR="00DD4C57" w:rsidRDefault="00DD4C57"/>
    <w:sectPr w:rsidR="00DD4C57" w:rsidSect="00DD4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7066"/>
    <w:multiLevelType w:val="multilevel"/>
    <w:tmpl w:val="A9B0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AA161F"/>
    <w:multiLevelType w:val="hybridMultilevel"/>
    <w:tmpl w:val="66DEC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4449F"/>
    <w:multiLevelType w:val="multilevel"/>
    <w:tmpl w:val="BAF6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B1899"/>
    <w:multiLevelType w:val="multilevel"/>
    <w:tmpl w:val="D0FE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9041F4"/>
    <w:multiLevelType w:val="multilevel"/>
    <w:tmpl w:val="BC1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474003"/>
    <w:multiLevelType w:val="multilevel"/>
    <w:tmpl w:val="C760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0267230">
    <w:abstractNumId w:val="1"/>
  </w:num>
  <w:num w:numId="2" w16cid:durableId="647593618">
    <w:abstractNumId w:val="4"/>
  </w:num>
  <w:num w:numId="3" w16cid:durableId="709305658">
    <w:abstractNumId w:val="3"/>
  </w:num>
  <w:num w:numId="4" w16cid:durableId="458576691">
    <w:abstractNumId w:val="2"/>
  </w:num>
  <w:num w:numId="5" w16cid:durableId="1402363658">
    <w:abstractNumId w:val="5"/>
  </w:num>
  <w:num w:numId="6" w16cid:durableId="54522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57"/>
    <w:rsid w:val="00221116"/>
    <w:rsid w:val="005328EE"/>
    <w:rsid w:val="00CE0641"/>
    <w:rsid w:val="00DD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E0378"/>
  <w15:chartTrackingRefBased/>
  <w15:docId w15:val="{F2FB7B79-F51B-42E0-9734-85B001D69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C57"/>
    <w:pPr>
      <w:suppressAutoHyphens/>
      <w:spacing w:after="200" w:line="300" w:lineRule="exact"/>
      <w:ind w:left="720"/>
    </w:pPr>
    <w:rPr>
      <w:rFonts w:ascii="Arial" w:eastAsia="Times New Roman" w:hAnsi="Arial" w:cs="Arial"/>
      <w:kern w:val="0"/>
      <w:sz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57"/>
    <w:pPr>
      <w:numPr>
        <w:ilvl w:val="1"/>
      </w:numPr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C5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DD4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Huy Nguyễn</dc:creator>
  <cp:keywords/>
  <dc:description/>
  <cp:lastModifiedBy>Quang Huy Nguyễn</cp:lastModifiedBy>
  <cp:revision>3</cp:revision>
  <dcterms:created xsi:type="dcterms:W3CDTF">2026-06-16T14:12:00Z</dcterms:created>
  <dcterms:modified xsi:type="dcterms:W3CDTF">2026-06-16T14:37:00Z</dcterms:modified>
</cp:coreProperties>
</file>