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353DA7" w14:textId="67828DF1" w:rsidR="006A28C2" w:rsidRPr="009E18E2" w:rsidRDefault="006A28C2" w:rsidP="00B61148">
      <w:pPr>
        <w:spacing w:before="360" w:after="360" w:line="240" w:lineRule="auto"/>
        <w:ind w:left="547"/>
        <w:rPr>
          <w:rFonts w:asciiTheme="minorHAnsi" w:hAnsiTheme="minorHAnsi" w:cs="Calibri"/>
          <w:b/>
          <w:bCs/>
          <w:color w:val="C00000"/>
          <w:sz w:val="26"/>
          <w:szCs w:val="26"/>
        </w:rPr>
      </w:pPr>
    </w:p>
    <w:tbl>
      <w:tblPr>
        <w:tblW w:w="1159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2325"/>
        <w:gridCol w:w="3494"/>
        <w:gridCol w:w="2060"/>
        <w:gridCol w:w="3711"/>
      </w:tblGrid>
      <w:tr w:rsidR="006A28C2" w:rsidRPr="00DA4AC1" w14:paraId="40BA2E4B" w14:textId="77777777" w:rsidTr="00F16D26">
        <w:trPr>
          <w:trHeight w:val="69"/>
          <w:jc w:val="center"/>
        </w:trPr>
        <w:tc>
          <w:tcPr>
            <w:tcW w:w="11590" w:type="dxa"/>
            <w:gridSpan w:val="4"/>
            <w:vAlign w:val="center"/>
          </w:tcPr>
          <w:p w14:paraId="598AE684" w14:textId="77777777" w:rsidR="006A28C2" w:rsidRPr="006A28C2" w:rsidRDefault="006A28C2" w:rsidP="006A28C2">
            <w:pPr>
              <w:spacing w:before="60" w:after="60" w:line="240" w:lineRule="auto"/>
              <w:ind w:left="-23"/>
              <w:jc w:val="center"/>
              <w:rPr>
                <w:rFonts w:asciiTheme="minorHAnsi" w:hAnsiTheme="minorHAnsi"/>
                <w:b/>
                <w:sz w:val="30"/>
                <w:szCs w:val="30"/>
              </w:rPr>
            </w:pPr>
            <w:r w:rsidRPr="006A28C2">
              <w:rPr>
                <w:rFonts w:ascii="Cambria" w:hAnsi="Cambria" w:cs="Times New Roman"/>
                <w:b/>
                <w:bCs/>
                <w:color w:val="000000"/>
                <w:sz w:val="30"/>
                <w:szCs w:val="30"/>
                <w:lang w:eastAsia="en-US"/>
              </w:rPr>
              <w:t>Use Case Specification</w:t>
            </w:r>
          </w:p>
        </w:tc>
      </w:tr>
      <w:tr w:rsidR="006A28C2" w:rsidRPr="00867CE9" w14:paraId="35817E83" w14:textId="77777777" w:rsidTr="00F16D26">
        <w:trPr>
          <w:trHeight w:val="50"/>
          <w:jc w:val="center"/>
        </w:trPr>
        <w:tc>
          <w:tcPr>
            <w:tcW w:w="2325" w:type="dxa"/>
          </w:tcPr>
          <w:p w14:paraId="418ED301" w14:textId="77777777" w:rsidR="006A28C2" w:rsidRPr="006A28C2" w:rsidRDefault="006A28C2" w:rsidP="006A28C2">
            <w:pPr>
              <w:spacing w:before="60" w:after="60" w:line="240" w:lineRule="auto"/>
              <w:ind w:left="0"/>
              <w:jc w:val="right"/>
              <w:rPr>
                <w:rFonts w:asciiTheme="minorHAnsi" w:hAnsiTheme="minorHAnsi"/>
                <w:b/>
                <w:szCs w:val="20"/>
              </w:rPr>
            </w:pPr>
            <w:r w:rsidRPr="006A28C2">
              <w:rPr>
                <w:rFonts w:asciiTheme="minorHAnsi" w:hAnsiTheme="minorHAnsi"/>
                <w:b/>
                <w:szCs w:val="20"/>
              </w:rPr>
              <w:t>Use Case ID and Name:</w:t>
            </w:r>
          </w:p>
        </w:tc>
        <w:tc>
          <w:tcPr>
            <w:tcW w:w="9265" w:type="dxa"/>
            <w:gridSpan w:val="3"/>
          </w:tcPr>
          <w:p w14:paraId="1F41AC73" w14:textId="51117BB0" w:rsidR="0003147F" w:rsidRPr="00867CE9" w:rsidRDefault="00F16D26" w:rsidP="006A28C2">
            <w:pPr>
              <w:spacing w:before="60" w:after="60" w:line="240" w:lineRule="auto"/>
              <w:ind w:left="0"/>
              <w:rPr>
                <w:rFonts w:asciiTheme="minorHAnsi" w:hAnsiTheme="minorHAnsi"/>
                <w:color w:val="EE0000"/>
                <w:szCs w:val="20"/>
              </w:rPr>
            </w:pPr>
            <w:r>
              <w:rPr>
                <w:rFonts w:asciiTheme="minorHAnsi" w:hAnsiTheme="minorHAnsi"/>
                <w:color w:val="EE0000"/>
                <w:szCs w:val="20"/>
              </w:rPr>
              <w:t>UC-18</w:t>
            </w:r>
            <w:r w:rsidR="00F97280" w:rsidRPr="00F97280">
              <w:rPr>
                <w:rFonts w:asciiTheme="minorHAnsi" w:hAnsiTheme="minorHAnsi"/>
                <w:color w:val="EE0000"/>
                <w:szCs w:val="20"/>
              </w:rPr>
              <w:t xml:space="preserve">: </w:t>
            </w:r>
            <w:r w:rsidRPr="00F16D26">
              <w:rPr>
                <w:rFonts w:asciiTheme="minorHAnsi" w:hAnsiTheme="minorHAnsi"/>
                <w:color w:val="EE0000"/>
                <w:szCs w:val="20"/>
              </w:rPr>
              <w:t>View and Manage Notifications</w:t>
            </w:r>
          </w:p>
        </w:tc>
      </w:tr>
      <w:tr w:rsidR="006A28C2" w:rsidRPr="00DA4AC1" w14:paraId="06C72724" w14:textId="77777777" w:rsidTr="00F16D26">
        <w:trPr>
          <w:trHeight w:val="50"/>
          <w:jc w:val="center"/>
        </w:trPr>
        <w:tc>
          <w:tcPr>
            <w:tcW w:w="2325" w:type="dxa"/>
          </w:tcPr>
          <w:p w14:paraId="43DF2D0C" w14:textId="77777777" w:rsidR="006A28C2" w:rsidRPr="006A28C2" w:rsidRDefault="006A28C2" w:rsidP="006A28C2">
            <w:pPr>
              <w:spacing w:before="60" w:after="60" w:line="240" w:lineRule="auto"/>
              <w:jc w:val="right"/>
              <w:rPr>
                <w:rFonts w:asciiTheme="minorHAnsi" w:hAnsiTheme="minorHAnsi"/>
                <w:b/>
                <w:szCs w:val="20"/>
              </w:rPr>
            </w:pPr>
            <w:r w:rsidRPr="006A28C2">
              <w:rPr>
                <w:rFonts w:asciiTheme="minorHAnsi" w:hAnsiTheme="minorHAnsi"/>
                <w:b/>
                <w:szCs w:val="20"/>
              </w:rPr>
              <w:t>Created By:</w:t>
            </w:r>
          </w:p>
        </w:tc>
        <w:tc>
          <w:tcPr>
            <w:tcW w:w="3494" w:type="dxa"/>
          </w:tcPr>
          <w:p w14:paraId="63D00DCF" w14:textId="78377A18" w:rsidR="0003147F" w:rsidRPr="00867CE9" w:rsidRDefault="00F97280" w:rsidP="006A28C2">
            <w:pPr>
              <w:spacing w:before="60" w:after="60" w:line="240" w:lineRule="auto"/>
              <w:ind w:left="0"/>
              <w:rPr>
                <w:rFonts w:asciiTheme="minorHAnsi" w:hAnsiTheme="minorHAnsi"/>
                <w:b/>
                <w:szCs w:val="20"/>
              </w:rPr>
            </w:pPr>
            <w:r>
              <w:rPr>
                <w:rFonts w:asciiTheme="minorHAnsi" w:hAnsiTheme="minorHAnsi"/>
                <w:color w:val="2E74B5" w:themeColor="accent1" w:themeShade="BF"/>
                <w:szCs w:val="20"/>
              </w:rPr>
              <w:t>Nguyen Khoi Nguyen</w:t>
            </w:r>
          </w:p>
        </w:tc>
        <w:tc>
          <w:tcPr>
            <w:tcW w:w="2060" w:type="dxa"/>
          </w:tcPr>
          <w:p w14:paraId="3FAE9FFB" w14:textId="77777777" w:rsidR="006A28C2" w:rsidRPr="006A28C2" w:rsidRDefault="006A28C2" w:rsidP="006A28C2">
            <w:pPr>
              <w:spacing w:before="60" w:after="60" w:line="240" w:lineRule="auto"/>
              <w:ind w:left="7"/>
              <w:jc w:val="right"/>
              <w:rPr>
                <w:rFonts w:asciiTheme="minorHAnsi" w:hAnsiTheme="minorHAnsi"/>
                <w:b/>
                <w:szCs w:val="20"/>
              </w:rPr>
            </w:pPr>
            <w:r w:rsidRPr="006A28C2">
              <w:rPr>
                <w:rFonts w:asciiTheme="minorHAnsi" w:hAnsiTheme="minorHAnsi"/>
                <w:b/>
                <w:szCs w:val="20"/>
              </w:rPr>
              <w:t>Date Created:</w:t>
            </w:r>
          </w:p>
        </w:tc>
        <w:tc>
          <w:tcPr>
            <w:tcW w:w="3711" w:type="dxa"/>
          </w:tcPr>
          <w:p w14:paraId="293C3B99" w14:textId="0D3A0AFB" w:rsidR="0003147F" w:rsidRPr="006A28C2" w:rsidRDefault="00F97280" w:rsidP="006A28C2">
            <w:pPr>
              <w:spacing w:before="60" w:after="60" w:line="240" w:lineRule="auto"/>
              <w:ind w:left="0"/>
              <w:rPr>
                <w:rFonts w:asciiTheme="minorHAnsi" w:hAnsiTheme="minorHAnsi"/>
                <w:b/>
                <w:szCs w:val="20"/>
              </w:rPr>
            </w:pPr>
            <w:r w:rsidRPr="00F97280">
              <w:rPr>
                <w:rFonts w:asciiTheme="minorHAnsi" w:hAnsiTheme="minorHAnsi"/>
                <w:color w:val="2E74B5" w:themeColor="accent1" w:themeShade="BF"/>
                <w:szCs w:val="20"/>
              </w:rPr>
              <w:t>2026-06-16</w:t>
            </w:r>
          </w:p>
        </w:tc>
      </w:tr>
      <w:tr w:rsidR="006A28C2" w:rsidRPr="00867CE9" w14:paraId="27AB5614" w14:textId="77777777" w:rsidTr="00F16D26">
        <w:trPr>
          <w:trHeight w:val="260"/>
          <w:jc w:val="center"/>
        </w:trPr>
        <w:tc>
          <w:tcPr>
            <w:tcW w:w="2325" w:type="dxa"/>
          </w:tcPr>
          <w:p w14:paraId="2135394A" w14:textId="77777777" w:rsidR="006A28C2" w:rsidRPr="006A28C2" w:rsidRDefault="006A28C2" w:rsidP="006A28C2">
            <w:pPr>
              <w:spacing w:before="60" w:after="60" w:line="240" w:lineRule="auto"/>
              <w:ind w:left="-23"/>
              <w:jc w:val="right"/>
              <w:rPr>
                <w:rFonts w:asciiTheme="minorHAnsi" w:hAnsiTheme="minorHAnsi"/>
                <w:b/>
                <w:szCs w:val="20"/>
              </w:rPr>
            </w:pPr>
            <w:r w:rsidRPr="006A28C2">
              <w:rPr>
                <w:rFonts w:asciiTheme="minorHAnsi" w:hAnsiTheme="minorHAnsi"/>
                <w:b/>
                <w:szCs w:val="20"/>
              </w:rPr>
              <w:t>Primary Actor:</w:t>
            </w:r>
          </w:p>
        </w:tc>
        <w:tc>
          <w:tcPr>
            <w:tcW w:w="3494" w:type="dxa"/>
          </w:tcPr>
          <w:p w14:paraId="11E3A1FB" w14:textId="6F36C46D" w:rsidR="0003147F" w:rsidRPr="00867CE9" w:rsidRDefault="00F16D26" w:rsidP="006A28C2">
            <w:pPr>
              <w:spacing w:before="60" w:after="60" w:line="240" w:lineRule="auto"/>
              <w:ind w:left="0"/>
              <w:rPr>
                <w:rFonts w:asciiTheme="minorHAnsi" w:hAnsiTheme="minorHAnsi"/>
                <w:b/>
                <w:szCs w:val="20"/>
              </w:rPr>
            </w:pPr>
            <w:r w:rsidRPr="00F16D26">
              <w:rPr>
                <w:rFonts w:asciiTheme="minorHAnsi" w:hAnsiTheme="minorHAnsi"/>
                <w:color w:val="2E74B5" w:themeColor="accent1" w:themeShade="BF"/>
                <w:szCs w:val="20"/>
              </w:rPr>
              <w:t>All Authenticated Users</w:t>
            </w:r>
          </w:p>
        </w:tc>
        <w:tc>
          <w:tcPr>
            <w:tcW w:w="2060" w:type="dxa"/>
          </w:tcPr>
          <w:p w14:paraId="64C9C258" w14:textId="77777777" w:rsidR="006A28C2" w:rsidRPr="006A28C2" w:rsidRDefault="006A28C2" w:rsidP="006A28C2">
            <w:pPr>
              <w:spacing w:before="60" w:after="60" w:line="240" w:lineRule="auto"/>
              <w:ind w:left="7"/>
              <w:jc w:val="right"/>
              <w:rPr>
                <w:rFonts w:asciiTheme="minorHAnsi" w:hAnsiTheme="minorHAnsi"/>
                <w:b/>
                <w:szCs w:val="20"/>
              </w:rPr>
            </w:pPr>
            <w:r w:rsidRPr="006A28C2">
              <w:rPr>
                <w:rFonts w:asciiTheme="minorHAnsi" w:hAnsiTheme="minorHAnsi"/>
                <w:b/>
                <w:szCs w:val="20"/>
              </w:rPr>
              <w:t>Secondary Actors:</w:t>
            </w:r>
          </w:p>
        </w:tc>
        <w:tc>
          <w:tcPr>
            <w:tcW w:w="3711" w:type="dxa"/>
          </w:tcPr>
          <w:p w14:paraId="2B319199" w14:textId="2D12D9E3" w:rsidR="006A28C2" w:rsidRPr="00867CE9" w:rsidRDefault="006A28C2" w:rsidP="006A28C2">
            <w:pPr>
              <w:spacing w:before="60" w:after="60" w:line="240" w:lineRule="auto"/>
              <w:ind w:left="0"/>
              <w:rPr>
                <w:rFonts w:asciiTheme="minorHAnsi" w:hAnsiTheme="minorHAnsi"/>
                <w:color w:val="2E74B5" w:themeColor="accent1" w:themeShade="BF"/>
                <w:szCs w:val="20"/>
              </w:rPr>
            </w:pPr>
          </w:p>
        </w:tc>
      </w:tr>
      <w:tr w:rsidR="006A28C2" w:rsidRPr="00867CE9" w14:paraId="5CC3FF96" w14:textId="77777777" w:rsidTr="00F16D26">
        <w:trPr>
          <w:trHeight w:val="71"/>
          <w:jc w:val="center"/>
        </w:trPr>
        <w:tc>
          <w:tcPr>
            <w:tcW w:w="2325" w:type="dxa"/>
          </w:tcPr>
          <w:p w14:paraId="7311F948" w14:textId="77777777" w:rsidR="006A28C2" w:rsidRPr="006A28C2" w:rsidRDefault="006A28C2" w:rsidP="006A28C2">
            <w:pPr>
              <w:spacing w:before="60" w:after="60" w:line="240" w:lineRule="auto"/>
              <w:ind w:left="-23"/>
              <w:jc w:val="right"/>
              <w:rPr>
                <w:rFonts w:asciiTheme="minorHAnsi" w:hAnsiTheme="minorHAnsi"/>
                <w:b/>
                <w:szCs w:val="20"/>
              </w:rPr>
            </w:pPr>
            <w:r w:rsidRPr="006A28C2">
              <w:rPr>
                <w:rFonts w:asciiTheme="minorHAnsi" w:hAnsiTheme="minorHAnsi"/>
                <w:b/>
                <w:szCs w:val="20"/>
              </w:rPr>
              <w:t>Trigger:</w:t>
            </w:r>
          </w:p>
        </w:tc>
        <w:tc>
          <w:tcPr>
            <w:tcW w:w="9265" w:type="dxa"/>
            <w:gridSpan w:val="3"/>
          </w:tcPr>
          <w:p w14:paraId="13952BF5" w14:textId="4069D318" w:rsidR="006A28C2" w:rsidRPr="00867CE9" w:rsidRDefault="00F16D26" w:rsidP="006A28C2">
            <w:pPr>
              <w:spacing w:before="60" w:after="60" w:line="240" w:lineRule="auto"/>
              <w:ind w:left="0"/>
              <w:rPr>
                <w:rFonts w:asciiTheme="minorHAnsi" w:hAnsiTheme="minorHAnsi"/>
                <w:bCs/>
                <w:szCs w:val="20"/>
              </w:rPr>
            </w:pPr>
            <w:r w:rsidRPr="00F16D26">
              <w:rPr>
                <w:rFonts w:asciiTheme="minorHAnsi" w:hAnsiTheme="minorHAnsi"/>
                <w:bCs/>
                <w:color w:val="0070C0"/>
                <w:szCs w:val="20"/>
              </w:rPr>
              <w:t>A user receives a new system notification (indicated by a red badge count) and clicks on the notification icon or navigates to the notifications page.</w:t>
            </w:r>
          </w:p>
        </w:tc>
      </w:tr>
      <w:tr w:rsidR="006A28C2" w:rsidRPr="00867CE9" w14:paraId="2E71283D" w14:textId="77777777" w:rsidTr="00F16D26">
        <w:trPr>
          <w:trHeight w:val="50"/>
          <w:jc w:val="center"/>
        </w:trPr>
        <w:tc>
          <w:tcPr>
            <w:tcW w:w="2325" w:type="dxa"/>
          </w:tcPr>
          <w:p w14:paraId="6631166D" w14:textId="77777777" w:rsidR="006A28C2" w:rsidRPr="006A28C2" w:rsidRDefault="006A28C2" w:rsidP="006A28C2">
            <w:pPr>
              <w:spacing w:before="60" w:after="60" w:line="240" w:lineRule="auto"/>
              <w:ind w:left="0"/>
              <w:jc w:val="right"/>
              <w:rPr>
                <w:rFonts w:asciiTheme="minorHAnsi" w:hAnsiTheme="minorHAnsi"/>
                <w:b/>
                <w:szCs w:val="20"/>
              </w:rPr>
            </w:pPr>
            <w:r w:rsidRPr="006A28C2">
              <w:rPr>
                <w:rFonts w:asciiTheme="minorHAnsi" w:hAnsiTheme="minorHAnsi"/>
                <w:b/>
                <w:szCs w:val="20"/>
              </w:rPr>
              <w:t>Description:</w:t>
            </w:r>
          </w:p>
        </w:tc>
        <w:tc>
          <w:tcPr>
            <w:tcW w:w="9265" w:type="dxa"/>
            <w:gridSpan w:val="3"/>
          </w:tcPr>
          <w:p w14:paraId="043633E2" w14:textId="40EB5F1E" w:rsidR="006A28C2" w:rsidRPr="00867CE9" w:rsidRDefault="00F16D26" w:rsidP="006A28C2">
            <w:pPr>
              <w:spacing w:before="60" w:after="60" w:line="240" w:lineRule="auto"/>
              <w:ind w:left="0"/>
              <w:rPr>
                <w:rFonts w:asciiTheme="minorHAnsi" w:hAnsiTheme="minorHAnsi"/>
                <w:color w:val="2E74B5" w:themeColor="accent1" w:themeShade="BF"/>
                <w:szCs w:val="20"/>
              </w:rPr>
            </w:pPr>
            <w:r w:rsidRPr="00F16D26">
              <w:rPr>
                <w:rFonts w:asciiTheme="minorHAnsi" w:hAnsiTheme="minorHAnsi"/>
                <w:color w:val="2E74B5" w:themeColor="accent1" w:themeShade="BF"/>
                <w:szCs w:val="20"/>
              </w:rPr>
              <w:t>The "View and Manage Notifications" use case describes how any authenticated user can view their list of system notifications (e.g., team invitations, project scoring updates, mentorship requests) and manage them by marking them as read, marking all as read, or checking their unread count.</w:t>
            </w:r>
          </w:p>
        </w:tc>
      </w:tr>
      <w:tr w:rsidR="006A28C2" w:rsidRPr="00DA4AC1" w14:paraId="4E310577" w14:textId="77777777" w:rsidTr="00F16D26">
        <w:trPr>
          <w:trHeight w:val="50"/>
          <w:jc w:val="center"/>
        </w:trPr>
        <w:tc>
          <w:tcPr>
            <w:tcW w:w="2325" w:type="dxa"/>
          </w:tcPr>
          <w:p w14:paraId="46217C69" w14:textId="77777777" w:rsidR="006A28C2" w:rsidRPr="006A28C2" w:rsidRDefault="006A28C2" w:rsidP="006A28C2">
            <w:pPr>
              <w:spacing w:before="60" w:after="60" w:line="240" w:lineRule="auto"/>
              <w:ind w:left="0"/>
              <w:jc w:val="right"/>
              <w:rPr>
                <w:rFonts w:asciiTheme="minorHAnsi" w:hAnsiTheme="minorHAnsi"/>
                <w:b/>
                <w:szCs w:val="20"/>
              </w:rPr>
            </w:pPr>
            <w:r w:rsidRPr="006A28C2">
              <w:rPr>
                <w:rFonts w:asciiTheme="minorHAnsi" w:hAnsiTheme="minorHAnsi"/>
                <w:b/>
                <w:szCs w:val="20"/>
              </w:rPr>
              <w:t>Preconditions:</w:t>
            </w:r>
          </w:p>
        </w:tc>
        <w:tc>
          <w:tcPr>
            <w:tcW w:w="9265" w:type="dxa"/>
            <w:gridSpan w:val="3"/>
          </w:tcPr>
          <w:p w14:paraId="315CBFA6" w14:textId="07C8169A" w:rsidR="00F93A2B" w:rsidRPr="00DE0467" w:rsidRDefault="00F16D26" w:rsidP="007271DF">
            <w:pPr>
              <w:spacing w:before="60" w:after="60" w:line="240" w:lineRule="auto"/>
              <w:ind w:left="0"/>
              <w:rPr>
                <w:rFonts w:asciiTheme="minorHAnsi" w:hAnsiTheme="minorHAnsi"/>
                <w:color w:val="2E74B5" w:themeColor="accent1" w:themeShade="BF"/>
                <w:szCs w:val="20"/>
              </w:rPr>
            </w:pPr>
            <w:r w:rsidRPr="00F16D26">
              <w:rPr>
                <w:rFonts w:asciiTheme="minorHAnsi" w:hAnsiTheme="minorHAnsi"/>
                <w:color w:val="2E74B5" w:themeColor="accent1" w:themeShade="BF"/>
                <w:szCs w:val="20"/>
              </w:rPr>
              <w:t>PRE-1: The user is successfully logged into the system.</w:t>
            </w:r>
          </w:p>
        </w:tc>
      </w:tr>
      <w:tr w:rsidR="006A28C2" w:rsidRPr="00DA4AC1" w14:paraId="282685E6" w14:textId="77777777" w:rsidTr="00F16D26">
        <w:trPr>
          <w:trHeight w:val="188"/>
          <w:jc w:val="center"/>
        </w:trPr>
        <w:tc>
          <w:tcPr>
            <w:tcW w:w="2325" w:type="dxa"/>
          </w:tcPr>
          <w:p w14:paraId="49AB8EFB" w14:textId="77777777" w:rsidR="006A28C2" w:rsidRPr="006A28C2" w:rsidRDefault="006A28C2" w:rsidP="006A28C2">
            <w:pPr>
              <w:spacing w:before="60" w:after="60" w:line="240" w:lineRule="auto"/>
              <w:ind w:left="0"/>
              <w:jc w:val="right"/>
              <w:rPr>
                <w:rFonts w:asciiTheme="minorHAnsi" w:hAnsiTheme="minorHAnsi"/>
                <w:b/>
                <w:szCs w:val="20"/>
              </w:rPr>
            </w:pPr>
            <w:r w:rsidRPr="006A28C2">
              <w:rPr>
                <w:rFonts w:asciiTheme="minorHAnsi" w:hAnsiTheme="minorHAnsi"/>
                <w:b/>
                <w:szCs w:val="20"/>
              </w:rPr>
              <w:t>Post–conditions:</w:t>
            </w:r>
          </w:p>
        </w:tc>
        <w:tc>
          <w:tcPr>
            <w:tcW w:w="9265" w:type="dxa"/>
            <w:gridSpan w:val="3"/>
          </w:tcPr>
          <w:p w14:paraId="73EC0B87" w14:textId="77777777" w:rsidR="00F16D26" w:rsidRDefault="00F16D26" w:rsidP="007271DF">
            <w:pPr>
              <w:spacing w:before="60" w:after="60" w:line="240" w:lineRule="auto"/>
              <w:ind w:left="0"/>
              <w:rPr>
                <w:rFonts w:asciiTheme="minorHAnsi" w:hAnsiTheme="minorHAnsi"/>
                <w:color w:val="2E74B5" w:themeColor="accent1" w:themeShade="BF"/>
                <w:szCs w:val="20"/>
              </w:rPr>
            </w:pPr>
            <w:r w:rsidRPr="00F16D26">
              <w:rPr>
                <w:rFonts w:asciiTheme="minorHAnsi" w:hAnsiTheme="minorHAnsi"/>
                <w:color w:val="2E74B5" w:themeColor="accent1" w:themeShade="BF"/>
                <w:szCs w:val="20"/>
              </w:rPr>
              <w:t xml:space="preserve">POST-1: The user's notification list is retrieved and displayed. </w:t>
            </w:r>
          </w:p>
          <w:p w14:paraId="39BD244E" w14:textId="41833B12" w:rsidR="007271DF" w:rsidRPr="00DE0467" w:rsidRDefault="00F16D26" w:rsidP="007271DF">
            <w:pPr>
              <w:spacing w:before="60" w:after="60" w:line="240" w:lineRule="auto"/>
              <w:ind w:left="0"/>
              <w:rPr>
                <w:rFonts w:asciiTheme="minorHAnsi" w:hAnsiTheme="minorHAnsi"/>
                <w:color w:val="2E74B5" w:themeColor="accent1" w:themeShade="BF"/>
                <w:szCs w:val="20"/>
              </w:rPr>
            </w:pPr>
            <w:r w:rsidRPr="00F16D26">
              <w:rPr>
                <w:rFonts w:asciiTheme="minorHAnsi" w:hAnsiTheme="minorHAnsi"/>
                <w:color w:val="2E74B5" w:themeColor="accent1" w:themeShade="BF"/>
                <w:szCs w:val="20"/>
              </w:rPr>
              <w:t>POST-2: Selected notifications or all notifications are updated to "Read" status in the database.</w:t>
            </w:r>
          </w:p>
        </w:tc>
      </w:tr>
      <w:tr w:rsidR="006A28C2" w:rsidRPr="00DA4AC1" w14:paraId="1C1ABF7B" w14:textId="77777777" w:rsidTr="00F16D26">
        <w:trPr>
          <w:trHeight w:val="116"/>
          <w:jc w:val="center"/>
        </w:trPr>
        <w:tc>
          <w:tcPr>
            <w:tcW w:w="2325" w:type="dxa"/>
          </w:tcPr>
          <w:p w14:paraId="68EB9FEB" w14:textId="77777777" w:rsidR="006A28C2" w:rsidRPr="006A28C2" w:rsidRDefault="006A28C2" w:rsidP="006A28C2">
            <w:pPr>
              <w:spacing w:before="60" w:after="60" w:line="240" w:lineRule="auto"/>
              <w:ind w:left="-23"/>
              <w:jc w:val="right"/>
              <w:rPr>
                <w:rFonts w:asciiTheme="minorHAnsi" w:hAnsiTheme="minorHAnsi"/>
                <w:b/>
                <w:szCs w:val="20"/>
              </w:rPr>
            </w:pPr>
            <w:r w:rsidRPr="006A28C2">
              <w:rPr>
                <w:rFonts w:asciiTheme="minorHAnsi" w:hAnsiTheme="minorHAnsi"/>
                <w:b/>
                <w:szCs w:val="20"/>
              </w:rPr>
              <w:t>Normal Flow:</w:t>
            </w:r>
          </w:p>
        </w:tc>
        <w:tc>
          <w:tcPr>
            <w:tcW w:w="9265" w:type="dxa"/>
            <w:gridSpan w:val="3"/>
          </w:tcPr>
          <w:p w14:paraId="38E03888" w14:textId="77777777" w:rsidR="00F16D26" w:rsidRDefault="00F16D26" w:rsidP="00F16D26">
            <w:pPr>
              <w:pStyle w:val="ListParagraph"/>
              <w:numPr>
                <w:ilvl w:val="0"/>
                <w:numId w:val="2"/>
              </w:numPr>
              <w:spacing w:before="120" w:after="120" w:line="240" w:lineRule="auto"/>
              <w:contextualSpacing w:val="0"/>
              <w:rPr>
                <w:rFonts w:asciiTheme="minorHAnsi" w:hAnsiTheme="minorHAnsi"/>
                <w:color w:val="2E74B5" w:themeColor="accent1" w:themeShade="BF"/>
                <w:szCs w:val="20"/>
              </w:rPr>
            </w:pPr>
            <w:r w:rsidRPr="00F16D26">
              <w:rPr>
                <w:rFonts w:asciiTheme="minorHAnsi" w:hAnsiTheme="minorHAnsi"/>
                <w:color w:val="2E74B5" w:themeColor="accent1" w:themeShade="BF"/>
                <w:szCs w:val="20"/>
              </w:rPr>
              <w:t xml:space="preserve">The user logs into the system dashboard. </w:t>
            </w:r>
          </w:p>
          <w:p w14:paraId="237AE792" w14:textId="77777777" w:rsidR="00F16D26" w:rsidRDefault="00F16D26" w:rsidP="00F16D26">
            <w:pPr>
              <w:pStyle w:val="ListParagraph"/>
              <w:numPr>
                <w:ilvl w:val="0"/>
                <w:numId w:val="2"/>
              </w:numPr>
              <w:spacing w:before="120" w:after="120" w:line="240" w:lineRule="auto"/>
              <w:contextualSpacing w:val="0"/>
              <w:rPr>
                <w:rFonts w:asciiTheme="minorHAnsi" w:hAnsiTheme="minorHAnsi"/>
                <w:color w:val="2E74B5" w:themeColor="accent1" w:themeShade="BF"/>
                <w:szCs w:val="20"/>
              </w:rPr>
            </w:pPr>
            <w:r w:rsidRPr="00F16D26">
              <w:rPr>
                <w:rFonts w:asciiTheme="minorHAnsi" w:hAnsiTheme="minorHAnsi"/>
                <w:color w:val="2E74B5" w:themeColor="accent1" w:themeShade="BF"/>
                <w:szCs w:val="20"/>
              </w:rPr>
              <w:t xml:space="preserve"> The system displays a notification bell icon in the header showing the current unread notification count badge </w:t>
            </w:r>
            <w:r w:rsidRPr="00F16D26">
              <w:rPr>
                <w:rFonts w:asciiTheme="minorHAnsi" w:hAnsiTheme="minorHAnsi"/>
                <w:color w:val="FF0000"/>
                <w:szCs w:val="20"/>
              </w:rPr>
              <w:t xml:space="preserve">[see 1-EF]. </w:t>
            </w:r>
          </w:p>
          <w:p w14:paraId="6B648276" w14:textId="3D1290C0" w:rsidR="00F16D26" w:rsidRDefault="00F16D26" w:rsidP="00F16D26">
            <w:pPr>
              <w:pStyle w:val="ListParagraph"/>
              <w:numPr>
                <w:ilvl w:val="0"/>
                <w:numId w:val="2"/>
              </w:numPr>
              <w:spacing w:before="120" w:after="120" w:line="240" w:lineRule="auto"/>
              <w:contextualSpacing w:val="0"/>
              <w:rPr>
                <w:rFonts w:asciiTheme="minorHAnsi" w:hAnsiTheme="minorHAnsi"/>
                <w:color w:val="2E74B5" w:themeColor="accent1" w:themeShade="BF"/>
                <w:szCs w:val="20"/>
              </w:rPr>
            </w:pPr>
            <w:r w:rsidRPr="00F16D26">
              <w:rPr>
                <w:rFonts w:asciiTheme="minorHAnsi" w:hAnsiTheme="minorHAnsi"/>
                <w:color w:val="2E74B5" w:themeColor="accent1" w:themeShade="BF"/>
                <w:szCs w:val="20"/>
              </w:rPr>
              <w:t>The user clicks on the notification bell icon</w:t>
            </w:r>
          </w:p>
          <w:p w14:paraId="01179BF1" w14:textId="77777777" w:rsidR="00F16D26" w:rsidRDefault="00F16D26" w:rsidP="00F16D26">
            <w:pPr>
              <w:pStyle w:val="ListParagraph"/>
              <w:numPr>
                <w:ilvl w:val="0"/>
                <w:numId w:val="2"/>
              </w:numPr>
              <w:spacing w:before="120" w:after="120" w:line="240" w:lineRule="auto"/>
              <w:contextualSpacing w:val="0"/>
              <w:rPr>
                <w:rFonts w:asciiTheme="minorHAnsi" w:hAnsiTheme="minorHAnsi"/>
                <w:color w:val="2E74B5" w:themeColor="accent1" w:themeShade="BF"/>
                <w:szCs w:val="20"/>
              </w:rPr>
            </w:pPr>
            <w:r w:rsidRPr="00F16D26">
              <w:rPr>
                <w:rFonts w:asciiTheme="minorHAnsi" w:hAnsiTheme="minorHAnsi"/>
                <w:color w:val="2E74B5" w:themeColor="accent1" w:themeShade="BF"/>
                <w:szCs w:val="20"/>
              </w:rPr>
              <w:t xml:space="preserve">The system queries the database and displays a dropdown preview of the most recent notifications. </w:t>
            </w:r>
          </w:p>
          <w:p w14:paraId="6C6A4CE7" w14:textId="77777777" w:rsidR="00F16D26" w:rsidRDefault="00F16D26" w:rsidP="00F16D26">
            <w:pPr>
              <w:pStyle w:val="ListParagraph"/>
              <w:numPr>
                <w:ilvl w:val="0"/>
                <w:numId w:val="2"/>
              </w:numPr>
              <w:spacing w:before="120" w:after="120" w:line="240" w:lineRule="auto"/>
              <w:contextualSpacing w:val="0"/>
              <w:rPr>
                <w:rFonts w:asciiTheme="minorHAnsi" w:hAnsiTheme="minorHAnsi"/>
                <w:color w:val="2E74B5" w:themeColor="accent1" w:themeShade="BF"/>
                <w:szCs w:val="20"/>
              </w:rPr>
            </w:pPr>
            <w:r w:rsidRPr="00F16D26">
              <w:rPr>
                <w:rFonts w:asciiTheme="minorHAnsi" w:hAnsiTheme="minorHAnsi"/>
                <w:color w:val="2E74B5" w:themeColor="accent1" w:themeShade="BF"/>
                <w:szCs w:val="20"/>
              </w:rPr>
              <w:t xml:space="preserve">The user clicks the "View All Notifications" link. </w:t>
            </w:r>
          </w:p>
          <w:p w14:paraId="5233741C" w14:textId="77777777" w:rsidR="00F16D26" w:rsidRDefault="00F16D26" w:rsidP="00F16D26">
            <w:pPr>
              <w:pStyle w:val="ListParagraph"/>
              <w:numPr>
                <w:ilvl w:val="0"/>
                <w:numId w:val="2"/>
              </w:numPr>
              <w:spacing w:before="120" w:after="120" w:line="240" w:lineRule="auto"/>
              <w:contextualSpacing w:val="0"/>
              <w:rPr>
                <w:rFonts w:asciiTheme="minorHAnsi" w:hAnsiTheme="minorHAnsi"/>
                <w:color w:val="2E74B5" w:themeColor="accent1" w:themeShade="BF"/>
                <w:szCs w:val="20"/>
              </w:rPr>
            </w:pPr>
            <w:r w:rsidRPr="00F16D26">
              <w:rPr>
                <w:rFonts w:asciiTheme="minorHAnsi" w:hAnsiTheme="minorHAnsi"/>
                <w:color w:val="2E74B5" w:themeColor="accent1" w:themeShade="BF"/>
                <w:szCs w:val="20"/>
              </w:rPr>
              <w:t xml:space="preserve">The system displays the full, paginated notifications list page, sorting unread notifications first, followed by read notifications (chronologically, newest first) </w:t>
            </w:r>
            <w:r w:rsidRPr="00F16D26">
              <w:rPr>
                <w:rFonts w:asciiTheme="minorHAnsi" w:hAnsiTheme="minorHAnsi"/>
                <w:color w:val="00B050"/>
                <w:szCs w:val="20"/>
              </w:rPr>
              <w:t xml:space="preserve">[see 2-AF]. </w:t>
            </w:r>
          </w:p>
          <w:p w14:paraId="5CF0B6A4" w14:textId="77777777" w:rsidR="00F16D26" w:rsidRDefault="00F16D26" w:rsidP="00F16D26">
            <w:pPr>
              <w:pStyle w:val="ListParagraph"/>
              <w:numPr>
                <w:ilvl w:val="0"/>
                <w:numId w:val="2"/>
              </w:numPr>
              <w:spacing w:before="120" w:after="120" w:line="240" w:lineRule="auto"/>
              <w:contextualSpacing w:val="0"/>
              <w:rPr>
                <w:rFonts w:asciiTheme="minorHAnsi" w:hAnsiTheme="minorHAnsi"/>
                <w:color w:val="2E74B5" w:themeColor="accent1" w:themeShade="BF"/>
                <w:szCs w:val="20"/>
              </w:rPr>
            </w:pPr>
            <w:r w:rsidRPr="00F16D26">
              <w:rPr>
                <w:rFonts w:asciiTheme="minorHAnsi" w:hAnsiTheme="minorHAnsi"/>
                <w:color w:val="2E74B5" w:themeColor="accent1" w:themeShade="BF"/>
                <w:szCs w:val="20"/>
              </w:rPr>
              <w:t xml:space="preserve">The user clicks on a specific unread notification or clicks the checkmark "Mark as Read" icon next to it. </w:t>
            </w:r>
          </w:p>
          <w:p w14:paraId="337E26F7" w14:textId="77777777" w:rsidR="00F16D26" w:rsidRDefault="00F16D26" w:rsidP="00F16D26">
            <w:pPr>
              <w:pStyle w:val="ListParagraph"/>
              <w:numPr>
                <w:ilvl w:val="0"/>
                <w:numId w:val="2"/>
              </w:numPr>
              <w:spacing w:before="120" w:after="120" w:line="240" w:lineRule="auto"/>
              <w:contextualSpacing w:val="0"/>
              <w:rPr>
                <w:rFonts w:asciiTheme="minorHAnsi" w:hAnsiTheme="minorHAnsi"/>
                <w:color w:val="2E74B5" w:themeColor="accent1" w:themeShade="BF"/>
                <w:szCs w:val="20"/>
              </w:rPr>
            </w:pPr>
            <w:r w:rsidRPr="00F16D26">
              <w:rPr>
                <w:rFonts w:asciiTheme="minorHAnsi" w:hAnsiTheme="minorHAnsi"/>
                <w:color w:val="2E74B5" w:themeColor="accent1" w:themeShade="BF"/>
                <w:szCs w:val="20"/>
              </w:rPr>
              <w:t xml:space="preserve">The system updates the status of that notification to "Read" in the database and decrements the unread count badge in the header </w:t>
            </w:r>
            <w:r w:rsidRPr="00F16D26">
              <w:rPr>
                <w:rFonts w:asciiTheme="minorHAnsi" w:hAnsiTheme="minorHAnsi"/>
                <w:color w:val="FF0000"/>
                <w:szCs w:val="20"/>
              </w:rPr>
              <w:t xml:space="preserve">[see 1-EF]. </w:t>
            </w:r>
          </w:p>
          <w:p w14:paraId="21C84C10" w14:textId="09A998FE" w:rsidR="00C5069E" w:rsidRPr="00C5069E" w:rsidRDefault="00F16D26" w:rsidP="00F16D26">
            <w:pPr>
              <w:pStyle w:val="ListParagraph"/>
              <w:numPr>
                <w:ilvl w:val="0"/>
                <w:numId w:val="2"/>
              </w:numPr>
              <w:spacing w:before="120" w:after="120" w:line="240" w:lineRule="auto"/>
              <w:contextualSpacing w:val="0"/>
              <w:rPr>
                <w:rFonts w:asciiTheme="minorHAnsi" w:hAnsiTheme="minorHAnsi"/>
                <w:color w:val="2E74B5" w:themeColor="accent1" w:themeShade="BF"/>
                <w:szCs w:val="20"/>
              </w:rPr>
            </w:pPr>
            <w:r w:rsidRPr="00F16D26">
              <w:rPr>
                <w:rFonts w:asciiTheme="minorHAnsi" w:hAnsiTheme="minorHAnsi"/>
                <w:color w:val="2E74B5" w:themeColor="accent1" w:themeShade="BF"/>
                <w:szCs w:val="20"/>
              </w:rPr>
              <w:t>The system redirects the user to the relevant page related to the notification (e.g., team invitation page or project details page).</w:t>
            </w:r>
          </w:p>
        </w:tc>
      </w:tr>
      <w:tr w:rsidR="006A28C2" w:rsidRPr="00DA4AC1" w14:paraId="4540EFB7" w14:textId="77777777" w:rsidTr="00F16D26">
        <w:trPr>
          <w:trHeight w:val="50"/>
          <w:jc w:val="center"/>
        </w:trPr>
        <w:tc>
          <w:tcPr>
            <w:tcW w:w="2325" w:type="dxa"/>
          </w:tcPr>
          <w:p w14:paraId="493097F7" w14:textId="77777777" w:rsidR="006A28C2" w:rsidRPr="006A28C2" w:rsidRDefault="006A28C2" w:rsidP="006A28C2">
            <w:pPr>
              <w:spacing w:before="60" w:after="60" w:line="240" w:lineRule="auto"/>
              <w:ind w:left="-23"/>
              <w:jc w:val="right"/>
              <w:rPr>
                <w:rFonts w:asciiTheme="minorHAnsi" w:hAnsiTheme="minorHAnsi"/>
                <w:b/>
                <w:szCs w:val="20"/>
              </w:rPr>
            </w:pPr>
            <w:r w:rsidRPr="006A28C2">
              <w:rPr>
                <w:rFonts w:asciiTheme="minorHAnsi" w:hAnsiTheme="minorHAnsi"/>
                <w:b/>
                <w:szCs w:val="20"/>
              </w:rPr>
              <w:t>Alternative Flows:</w:t>
            </w:r>
          </w:p>
        </w:tc>
        <w:tc>
          <w:tcPr>
            <w:tcW w:w="9265" w:type="dxa"/>
            <w:gridSpan w:val="3"/>
          </w:tcPr>
          <w:p w14:paraId="6C4DF67A" w14:textId="2EE0E741" w:rsidR="00F97280" w:rsidRPr="00F97280" w:rsidRDefault="00576485" w:rsidP="00F97280">
            <w:pPr>
              <w:spacing w:before="60" w:after="60" w:line="240" w:lineRule="auto"/>
              <w:ind w:left="0"/>
              <w:rPr>
                <w:rFonts w:asciiTheme="minorHAnsi" w:hAnsiTheme="minorHAnsi"/>
                <w:color w:val="2E74B5" w:themeColor="accent1" w:themeShade="BF"/>
                <w:szCs w:val="20"/>
              </w:rPr>
            </w:pPr>
            <w:r w:rsidRPr="00F97280">
              <w:rPr>
                <w:i/>
                <w:iCs/>
                <w:color w:val="C00000"/>
                <w:sz w:val="18"/>
                <w:szCs w:val="18"/>
              </w:rPr>
              <w:t xml:space="preserve"> </w:t>
            </w:r>
            <w:r w:rsidR="001E6E5C" w:rsidRPr="00F97280">
              <w:rPr>
                <w:rFonts w:asciiTheme="minorHAnsi" w:hAnsiTheme="minorHAnsi"/>
                <w:color w:val="00B050"/>
                <w:szCs w:val="20"/>
              </w:rPr>
              <w:t>1-AF</w:t>
            </w:r>
            <w:r w:rsidR="00F97280" w:rsidRPr="00F97280">
              <w:rPr>
                <w:rFonts w:asciiTheme="minorHAnsi" w:hAnsiTheme="minorHAnsi"/>
                <w:color w:val="2E74B5" w:themeColor="accent1" w:themeShade="BF"/>
                <w:szCs w:val="20"/>
              </w:rPr>
              <w:t xml:space="preserve"> </w:t>
            </w:r>
            <w:r w:rsidR="00F16D26" w:rsidRPr="00F16D26">
              <w:rPr>
                <w:rFonts w:asciiTheme="minorHAnsi" w:hAnsiTheme="minorHAnsi"/>
                <w:color w:val="2E74B5" w:themeColor="accent1" w:themeShade="BF"/>
                <w:szCs w:val="20"/>
              </w:rPr>
              <w:t>Mark all notifications as read</w:t>
            </w:r>
          </w:p>
          <w:p w14:paraId="70F239CF" w14:textId="77777777" w:rsidR="00F16D26" w:rsidRDefault="00F16D26" w:rsidP="00F16D26">
            <w:pPr>
              <w:pStyle w:val="ListParagraph"/>
              <w:numPr>
                <w:ilvl w:val="0"/>
                <w:numId w:val="3"/>
              </w:numPr>
              <w:spacing w:before="60" w:after="60" w:line="240" w:lineRule="auto"/>
              <w:rPr>
                <w:rFonts w:asciiTheme="minorHAnsi" w:hAnsiTheme="minorHAnsi"/>
                <w:color w:val="2E74B5" w:themeColor="accent1" w:themeShade="BF"/>
                <w:szCs w:val="20"/>
              </w:rPr>
            </w:pPr>
            <w:r w:rsidRPr="00F16D26">
              <w:rPr>
                <w:rFonts w:asciiTheme="minorHAnsi" w:hAnsiTheme="minorHAnsi"/>
                <w:color w:val="2E74B5" w:themeColor="accent1" w:themeShade="BF"/>
                <w:szCs w:val="20"/>
              </w:rPr>
              <w:t xml:space="preserve">In Step 6 of the Normal Flow, the user clicks the "Mark All as Read" button. </w:t>
            </w:r>
          </w:p>
          <w:p w14:paraId="390ACB0C" w14:textId="77777777" w:rsidR="00F16D26" w:rsidRDefault="00F16D26" w:rsidP="00F16D26">
            <w:pPr>
              <w:pStyle w:val="ListParagraph"/>
              <w:numPr>
                <w:ilvl w:val="0"/>
                <w:numId w:val="3"/>
              </w:numPr>
              <w:spacing w:before="60" w:after="60" w:line="240" w:lineRule="auto"/>
              <w:rPr>
                <w:rFonts w:asciiTheme="minorHAnsi" w:hAnsiTheme="minorHAnsi"/>
                <w:color w:val="2E74B5" w:themeColor="accent1" w:themeShade="BF"/>
                <w:szCs w:val="20"/>
              </w:rPr>
            </w:pPr>
            <w:r w:rsidRPr="00F16D26">
              <w:rPr>
                <w:rFonts w:asciiTheme="minorHAnsi" w:hAnsiTheme="minorHAnsi"/>
                <w:color w:val="2E74B5" w:themeColor="accent1" w:themeShade="BF"/>
                <w:szCs w:val="20"/>
              </w:rPr>
              <w:t xml:space="preserve">The system updates the status of all the user's unread notifications to "Read" in the database. </w:t>
            </w:r>
          </w:p>
          <w:p w14:paraId="1D3242A3" w14:textId="77777777" w:rsidR="00F16D26" w:rsidRDefault="00F16D26" w:rsidP="00F16D26">
            <w:pPr>
              <w:pStyle w:val="ListParagraph"/>
              <w:numPr>
                <w:ilvl w:val="0"/>
                <w:numId w:val="3"/>
              </w:numPr>
              <w:spacing w:before="60" w:after="60" w:line="240" w:lineRule="auto"/>
              <w:rPr>
                <w:rFonts w:asciiTheme="minorHAnsi" w:hAnsiTheme="minorHAnsi"/>
                <w:color w:val="2E74B5" w:themeColor="accent1" w:themeShade="BF"/>
                <w:szCs w:val="20"/>
              </w:rPr>
            </w:pPr>
            <w:r w:rsidRPr="00F16D26">
              <w:rPr>
                <w:rFonts w:asciiTheme="minorHAnsi" w:hAnsiTheme="minorHAnsi"/>
                <w:color w:val="2E74B5" w:themeColor="accent1" w:themeShade="BF"/>
                <w:szCs w:val="20"/>
              </w:rPr>
              <w:t xml:space="preserve">The system resets the unread count badge in the header to zero. </w:t>
            </w:r>
          </w:p>
          <w:p w14:paraId="5A4E0E02" w14:textId="77777777" w:rsidR="00F16D26" w:rsidRDefault="00F16D26" w:rsidP="00F16D26">
            <w:pPr>
              <w:pStyle w:val="ListParagraph"/>
              <w:numPr>
                <w:ilvl w:val="0"/>
                <w:numId w:val="3"/>
              </w:numPr>
              <w:spacing w:before="60" w:after="60" w:line="240" w:lineRule="auto"/>
              <w:rPr>
                <w:rFonts w:asciiTheme="minorHAnsi" w:hAnsiTheme="minorHAnsi"/>
                <w:color w:val="2E74B5" w:themeColor="accent1" w:themeShade="BF"/>
                <w:szCs w:val="20"/>
              </w:rPr>
            </w:pPr>
            <w:r w:rsidRPr="00F16D26">
              <w:rPr>
                <w:rFonts w:asciiTheme="minorHAnsi" w:hAnsiTheme="minorHAnsi"/>
                <w:color w:val="2E74B5" w:themeColor="accent1" w:themeShade="BF"/>
                <w:szCs w:val="20"/>
              </w:rPr>
              <w:t>The use case ends.</w:t>
            </w:r>
          </w:p>
          <w:p w14:paraId="3B76F235" w14:textId="2C5DF221" w:rsidR="00F16D26" w:rsidRDefault="00F16D26" w:rsidP="00F16D26">
            <w:pPr>
              <w:spacing w:before="60" w:after="60" w:line="240" w:lineRule="auto"/>
              <w:ind w:left="0"/>
              <w:rPr>
                <w:rFonts w:asciiTheme="minorHAnsi" w:hAnsiTheme="minorHAnsi"/>
                <w:color w:val="2E74B5" w:themeColor="accent1" w:themeShade="BF"/>
                <w:szCs w:val="20"/>
              </w:rPr>
            </w:pPr>
            <w:r>
              <w:rPr>
                <w:rFonts w:asciiTheme="minorHAnsi" w:hAnsiTheme="minorHAnsi"/>
                <w:color w:val="00B050"/>
                <w:szCs w:val="20"/>
              </w:rPr>
              <w:t xml:space="preserve">  2</w:t>
            </w:r>
            <w:r w:rsidRPr="00F97280">
              <w:rPr>
                <w:rFonts w:asciiTheme="minorHAnsi" w:hAnsiTheme="minorHAnsi"/>
                <w:color w:val="00B050"/>
                <w:szCs w:val="20"/>
              </w:rPr>
              <w:t>-AF</w:t>
            </w:r>
            <w:r w:rsidRPr="00F97280">
              <w:rPr>
                <w:rFonts w:asciiTheme="minorHAnsi" w:hAnsiTheme="minorHAnsi"/>
                <w:color w:val="2E74B5" w:themeColor="accent1" w:themeShade="BF"/>
                <w:szCs w:val="20"/>
              </w:rPr>
              <w:t xml:space="preserve"> </w:t>
            </w:r>
            <w:r w:rsidRPr="00F16D26">
              <w:rPr>
                <w:rFonts w:asciiTheme="minorHAnsi" w:hAnsiTheme="minorHAnsi"/>
                <w:color w:val="2E74B5" w:themeColor="accent1" w:themeShade="BF"/>
                <w:szCs w:val="20"/>
              </w:rPr>
              <w:t>Filtering notifications</w:t>
            </w:r>
          </w:p>
          <w:p w14:paraId="059582C9" w14:textId="77777777" w:rsidR="00F16D26" w:rsidRDefault="00F16D26" w:rsidP="00F16D26">
            <w:pPr>
              <w:pStyle w:val="ListParagraph"/>
              <w:numPr>
                <w:ilvl w:val="0"/>
                <w:numId w:val="6"/>
              </w:numPr>
              <w:spacing w:before="60" w:after="60" w:line="240" w:lineRule="auto"/>
              <w:rPr>
                <w:rFonts w:asciiTheme="minorHAnsi" w:hAnsiTheme="minorHAnsi"/>
                <w:color w:val="2E74B5" w:themeColor="accent1" w:themeShade="BF"/>
                <w:szCs w:val="20"/>
              </w:rPr>
            </w:pPr>
            <w:r w:rsidRPr="00F16D26">
              <w:rPr>
                <w:rFonts w:asciiTheme="minorHAnsi" w:hAnsiTheme="minorHAnsi"/>
                <w:color w:val="2E74B5" w:themeColor="accent1" w:themeShade="BF"/>
                <w:szCs w:val="20"/>
              </w:rPr>
              <w:t xml:space="preserve">In Step 6 of the Normal Flow, the user filters the list by selecting "All" or "Unread". </w:t>
            </w:r>
          </w:p>
          <w:p w14:paraId="303B9AFD" w14:textId="77777777" w:rsidR="00F16D26" w:rsidRDefault="00F16D26" w:rsidP="00F16D26">
            <w:pPr>
              <w:pStyle w:val="ListParagraph"/>
              <w:numPr>
                <w:ilvl w:val="0"/>
                <w:numId w:val="6"/>
              </w:numPr>
              <w:spacing w:before="60" w:after="60" w:line="240" w:lineRule="auto"/>
              <w:rPr>
                <w:rFonts w:asciiTheme="minorHAnsi" w:hAnsiTheme="minorHAnsi"/>
                <w:color w:val="2E74B5" w:themeColor="accent1" w:themeShade="BF"/>
                <w:szCs w:val="20"/>
              </w:rPr>
            </w:pPr>
            <w:r w:rsidRPr="00F16D26">
              <w:rPr>
                <w:rFonts w:asciiTheme="minorHAnsi" w:hAnsiTheme="minorHAnsi"/>
                <w:color w:val="2E74B5" w:themeColor="accent1" w:themeShade="BF"/>
                <w:szCs w:val="20"/>
              </w:rPr>
              <w:t xml:space="preserve">The system renders the filtered list based on the user's selection. </w:t>
            </w:r>
          </w:p>
          <w:p w14:paraId="1E307D3B" w14:textId="79B5A6AF" w:rsidR="00F16D26" w:rsidRPr="00F16D26" w:rsidRDefault="00F16D26" w:rsidP="00F16D26">
            <w:pPr>
              <w:pStyle w:val="ListParagraph"/>
              <w:numPr>
                <w:ilvl w:val="0"/>
                <w:numId w:val="6"/>
              </w:numPr>
              <w:spacing w:before="60" w:after="60" w:line="240" w:lineRule="auto"/>
              <w:rPr>
                <w:rFonts w:asciiTheme="minorHAnsi" w:hAnsiTheme="minorHAnsi"/>
                <w:color w:val="2E74B5" w:themeColor="accent1" w:themeShade="BF"/>
                <w:szCs w:val="20"/>
              </w:rPr>
            </w:pPr>
            <w:r w:rsidRPr="00F16D26">
              <w:rPr>
                <w:rFonts w:asciiTheme="minorHAnsi" w:hAnsiTheme="minorHAnsi"/>
                <w:color w:val="2E74B5" w:themeColor="accent1" w:themeShade="BF"/>
                <w:szCs w:val="20"/>
              </w:rPr>
              <w:t>The use case continues from step 7 of the Normal Flow.</w:t>
            </w:r>
          </w:p>
        </w:tc>
      </w:tr>
      <w:tr w:rsidR="006A28C2" w:rsidRPr="00DA4AC1" w14:paraId="2B597BCC" w14:textId="77777777" w:rsidTr="00F16D26">
        <w:trPr>
          <w:trHeight w:val="50"/>
          <w:jc w:val="center"/>
        </w:trPr>
        <w:tc>
          <w:tcPr>
            <w:tcW w:w="2325" w:type="dxa"/>
          </w:tcPr>
          <w:p w14:paraId="67390A8E" w14:textId="77777777" w:rsidR="006A28C2" w:rsidRPr="006A28C2" w:rsidRDefault="006A28C2" w:rsidP="006A28C2">
            <w:pPr>
              <w:spacing w:before="60" w:after="60" w:line="240" w:lineRule="auto"/>
              <w:ind w:left="0"/>
              <w:jc w:val="right"/>
              <w:rPr>
                <w:rFonts w:asciiTheme="minorHAnsi" w:hAnsiTheme="minorHAnsi"/>
                <w:b/>
                <w:szCs w:val="20"/>
              </w:rPr>
            </w:pPr>
            <w:r w:rsidRPr="006A28C2">
              <w:rPr>
                <w:rFonts w:asciiTheme="minorHAnsi" w:hAnsiTheme="minorHAnsi"/>
                <w:b/>
                <w:szCs w:val="20"/>
              </w:rPr>
              <w:t>Exceptions:</w:t>
            </w:r>
          </w:p>
        </w:tc>
        <w:tc>
          <w:tcPr>
            <w:tcW w:w="9265" w:type="dxa"/>
            <w:gridSpan w:val="3"/>
          </w:tcPr>
          <w:p w14:paraId="2E103955" w14:textId="7F4F708C" w:rsidR="00FE708C" w:rsidRDefault="00707F31" w:rsidP="00707F31">
            <w:pPr>
              <w:spacing w:before="60" w:after="60" w:line="240" w:lineRule="auto"/>
              <w:ind w:left="0"/>
              <w:rPr>
                <w:rFonts w:asciiTheme="minorHAnsi" w:hAnsiTheme="minorHAnsi"/>
                <w:color w:val="2E74B5" w:themeColor="accent1" w:themeShade="BF"/>
                <w:szCs w:val="20"/>
              </w:rPr>
            </w:pPr>
            <w:r w:rsidRPr="00707F31">
              <w:rPr>
                <w:rFonts w:asciiTheme="minorHAnsi" w:hAnsiTheme="minorHAnsi"/>
                <w:color w:val="C00000"/>
                <w:szCs w:val="20"/>
              </w:rPr>
              <w:t xml:space="preserve">1-EF: </w:t>
            </w:r>
            <w:r w:rsidR="00F97280" w:rsidRPr="00F97280">
              <w:rPr>
                <w:rFonts w:asciiTheme="minorHAnsi" w:hAnsiTheme="minorHAnsi"/>
                <w:color w:val="2E74B5" w:themeColor="accent1" w:themeShade="BF"/>
                <w:szCs w:val="20"/>
              </w:rPr>
              <w:t>Database connection failure</w:t>
            </w:r>
            <w:r w:rsidR="00F97280">
              <w:rPr>
                <w:rFonts w:asciiTheme="minorHAnsi" w:hAnsiTheme="minorHAnsi"/>
                <w:color w:val="2E74B5" w:themeColor="accent1" w:themeShade="BF"/>
                <w:szCs w:val="20"/>
              </w:rPr>
              <w:t>.</w:t>
            </w:r>
          </w:p>
          <w:p w14:paraId="6D9C8D81" w14:textId="77777777" w:rsidR="00F16D26" w:rsidRDefault="00F16D26" w:rsidP="00F16D26">
            <w:pPr>
              <w:pStyle w:val="ListParagraph"/>
              <w:numPr>
                <w:ilvl w:val="0"/>
                <w:numId w:val="5"/>
              </w:numPr>
              <w:spacing w:before="60" w:after="60" w:line="240" w:lineRule="auto"/>
              <w:rPr>
                <w:rFonts w:asciiTheme="minorHAnsi" w:hAnsiTheme="minorHAnsi"/>
                <w:color w:val="2E74B5" w:themeColor="accent1" w:themeShade="BF"/>
                <w:szCs w:val="20"/>
              </w:rPr>
            </w:pPr>
            <w:r w:rsidRPr="00F16D26">
              <w:rPr>
                <w:rFonts w:asciiTheme="minorHAnsi" w:hAnsiTheme="minorHAnsi"/>
                <w:color w:val="2E74B5" w:themeColor="accent1" w:themeShade="BF"/>
                <w:szCs w:val="20"/>
              </w:rPr>
              <w:t>In Step 2, 4, or 8, the system fails to read or write notification data in the database</w:t>
            </w:r>
          </w:p>
          <w:p w14:paraId="385D6B8D" w14:textId="77777777" w:rsidR="00F16D26" w:rsidRDefault="00F16D26" w:rsidP="00F16D26">
            <w:pPr>
              <w:pStyle w:val="ListParagraph"/>
              <w:numPr>
                <w:ilvl w:val="0"/>
                <w:numId w:val="5"/>
              </w:numPr>
              <w:spacing w:before="60" w:after="60" w:line="240" w:lineRule="auto"/>
              <w:rPr>
                <w:rFonts w:asciiTheme="minorHAnsi" w:hAnsiTheme="minorHAnsi"/>
                <w:color w:val="2E74B5" w:themeColor="accent1" w:themeShade="BF"/>
                <w:szCs w:val="20"/>
              </w:rPr>
            </w:pPr>
            <w:r w:rsidRPr="00F16D26">
              <w:rPr>
                <w:rFonts w:asciiTheme="minorHAnsi" w:hAnsiTheme="minorHAnsi"/>
                <w:color w:val="2E74B5" w:themeColor="accent1" w:themeShade="BF"/>
                <w:szCs w:val="20"/>
              </w:rPr>
              <w:t xml:space="preserve">The system displays a warning message: "Failed to load/update notifications. Please try again." </w:t>
            </w:r>
          </w:p>
          <w:p w14:paraId="1256E9F1" w14:textId="6E3B90FD" w:rsidR="00F97280" w:rsidRPr="00F16D26" w:rsidRDefault="00F16D26" w:rsidP="00F16D26">
            <w:pPr>
              <w:pStyle w:val="ListParagraph"/>
              <w:numPr>
                <w:ilvl w:val="0"/>
                <w:numId w:val="5"/>
              </w:numPr>
              <w:spacing w:before="60" w:after="60" w:line="240" w:lineRule="auto"/>
              <w:rPr>
                <w:rFonts w:asciiTheme="minorHAnsi" w:hAnsiTheme="minorHAnsi"/>
                <w:color w:val="2E74B5" w:themeColor="accent1" w:themeShade="BF"/>
                <w:szCs w:val="20"/>
              </w:rPr>
            </w:pPr>
            <w:r w:rsidRPr="00F16D26">
              <w:rPr>
                <w:rFonts w:asciiTheme="minorHAnsi" w:hAnsiTheme="minorHAnsi"/>
                <w:color w:val="2E74B5" w:themeColor="accent1" w:themeShade="BF"/>
                <w:szCs w:val="20"/>
              </w:rPr>
              <w:t>The use case terminates.</w:t>
            </w:r>
            <w:r w:rsidR="00F97280" w:rsidRPr="00F16D26">
              <w:rPr>
                <w:rFonts w:asciiTheme="minorHAnsi" w:hAnsiTheme="minorHAnsi"/>
                <w:color w:val="2E74B5" w:themeColor="accent1" w:themeShade="BF"/>
                <w:szCs w:val="20"/>
              </w:rPr>
              <w:t xml:space="preserve"> </w:t>
            </w:r>
          </w:p>
        </w:tc>
      </w:tr>
      <w:tr w:rsidR="006A28C2" w:rsidRPr="00DA4AC1" w14:paraId="2CDB215A" w14:textId="77777777" w:rsidTr="00F16D26">
        <w:trPr>
          <w:trHeight w:val="50"/>
          <w:jc w:val="center"/>
        </w:trPr>
        <w:tc>
          <w:tcPr>
            <w:tcW w:w="2325" w:type="dxa"/>
          </w:tcPr>
          <w:p w14:paraId="22EF1242" w14:textId="77777777" w:rsidR="006A28C2" w:rsidRPr="006A28C2" w:rsidRDefault="006A28C2" w:rsidP="006A28C2">
            <w:pPr>
              <w:spacing w:before="60" w:after="60" w:line="240" w:lineRule="auto"/>
              <w:ind w:left="0"/>
              <w:jc w:val="right"/>
              <w:rPr>
                <w:rFonts w:asciiTheme="minorHAnsi" w:hAnsiTheme="minorHAnsi"/>
                <w:b/>
                <w:szCs w:val="20"/>
              </w:rPr>
            </w:pPr>
            <w:r w:rsidRPr="006A28C2">
              <w:rPr>
                <w:rFonts w:asciiTheme="minorHAnsi" w:hAnsiTheme="minorHAnsi"/>
                <w:b/>
                <w:szCs w:val="20"/>
              </w:rPr>
              <w:t>Priority:</w:t>
            </w:r>
          </w:p>
        </w:tc>
        <w:tc>
          <w:tcPr>
            <w:tcW w:w="9265" w:type="dxa"/>
            <w:gridSpan w:val="3"/>
          </w:tcPr>
          <w:p w14:paraId="489C3CF3" w14:textId="661502CF" w:rsidR="006A28C2" w:rsidRPr="00FF1382" w:rsidRDefault="00F16D26" w:rsidP="006A28C2">
            <w:pPr>
              <w:spacing w:before="60" w:after="60" w:line="240" w:lineRule="auto"/>
              <w:ind w:left="7"/>
              <w:rPr>
                <w:rFonts w:asciiTheme="minorHAnsi" w:hAnsiTheme="minorHAnsi"/>
                <w:b/>
                <w:szCs w:val="20"/>
              </w:rPr>
            </w:pPr>
            <w:r>
              <w:rPr>
                <w:color w:val="0070C0"/>
                <w:sz w:val="18"/>
                <w:szCs w:val="18"/>
              </w:rPr>
              <w:t>Medium</w:t>
            </w:r>
          </w:p>
        </w:tc>
      </w:tr>
      <w:tr w:rsidR="006A28C2" w:rsidRPr="00DA4AC1" w14:paraId="02560AE7" w14:textId="77777777" w:rsidTr="00F16D26">
        <w:trPr>
          <w:trHeight w:val="50"/>
          <w:jc w:val="center"/>
        </w:trPr>
        <w:tc>
          <w:tcPr>
            <w:tcW w:w="2325" w:type="dxa"/>
          </w:tcPr>
          <w:p w14:paraId="6D9B42D3" w14:textId="77777777" w:rsidR="006A28C2" w:rsidRPr="006A28C2" w:rsidRDefault="006A28C2" w:rsidP="006A28C2">
            <w:pPr>
              <w:spacing w:before="60" w:after="60" w:line="240" w:lineRule="auto"/>
              <w:ind w:left="0"/>
              <w:jc w:val="right"/>
              <w:rPr>
                <w:rFonts w:asciiTheme="minorHAnsi" w:hAnsiTheme="minorHAnsi"/>
                <w:b/>
                <w:szCs w:val="20"/>
              </w:rPr>
            </w:pPr>
            <w:r w:rsidRPr="006A28C2">
              <w:rPr>
                <w:rFonts w:asciiTheme="minorHAnsi" w:hAnsiTheme="minorHAnsi"/>
                <w:b/>
                <w:szCs w:val="20"/>
              </w:rPr>
              <w:t>Frequency of Use:</w:t>
            </w:r>
          </w:p>
        </w:tc>
        <w:tc>
          <w:tcPr>
            <w:tcW w:w="9265" w:type="dxa"/>
            <w:gridSpan w:val="3"/>
          </w:tcPr>
          <w:p w14:paraId="785F7D47" w14:textId="357AF2E6" w:rsidR="006A28C2" w:rsidRPr="006A28C2" w:rsidRDefault="00F16D26" w:rsidP="00F16D26">
            <w:pPr>
              <w:spacing w:before="60" w:after="60" w:line="240" w:lineRule="auto"/>
              <w:ind w:left="0"/>
              <w:rPr>
                <w:rFonts w:asciiTheme="minorHAnsi" w:hAnsiTheme="minorHAnsi"/>
                <w:b/>
                <w:szCs w:val="20"/>
              </w:rPr>
            </w:pPr>
            <w:r>
              <w:rPr>
                <w:color w:val="0070C0"/>
                <w:sz w:val="18"/>
                <w:szCs w:val="18"/>
              </w:rPr>
              <w:t>High</w:t>
            </w:r>
          </w:p>
        </w:tc>
      </w:tr>
      <w:tr w:rsidR="006A28C2" w:rsidRPr="00DA4AC1" w14:paraId="26C5C381" w14:textId="77777777" w:rsidTr="00F16D26">
        <w:trPr>
          <w:trHeight w:val="50"/>
          <w:jc w:val="center"/>
        </w:trPr>
        <w:tc>
          <w:tcPr>
            <w:tcW w:w="2325" w:type="dxa"/>
          </w:tcPr>
          <w:p w14:paraId="39ECE801" w14:textId="77777777" w:rsidR="006A28C2" w:rsidRPr="006A28C2" w:rsidRDefault="006A28C2" w:rsidP="006A28C2">
            <w:pPr>
              <w:spacing w:before="60" w:after="60" w:line="240" w:lineRule="auto"/>
              <w:ind w:left="0"/>
              <w:jc w:val="right"/>
              <w:rPr>
                <w:rFonts w:asciiTheme="minorHAnsi" w:hAnsiTheme="minorHAnsi"/>
                <w:b/>
                <w:szCs w:val="20"/>
              </w:rPr>
            </w:pPr>
            <w:r w:rsidRPr="006A28C2">
              <w:rPr>
                <w:rFonts w:asciiTheme="minorHAnsi" w:hAnsiTheme="minorHAnsi"/>
                <w:b/>
                <w:szCs w:val="20"/>
              </w:rPr>
              <w:t>Business Rules:</w:t>
            </w:r>
          </w:p>
        </w:tc>
        <w:tc>
          <w:tcPr>
            <w:tcW w:w="9265" w:type="dxa"/>
            <w:gridSpan w:val="3"/>
          </w:tcPr>
          <w:p w14:paraId="08A8EF14" w14:textId="7AC4C7EF" w:rsidR="00F16D26" w:rsidRDefault="00F97280" w:rsidP="00F16D26">
            <w:pPr>
              <w:spacing w:before="60" w:after="60" w:line="240" w:lineRule="auto"/>
              <w:ind w:left="0"/>
              <w:rPr>
                <w:rFonts w:asciiTheme="minorHAnsi" w:hAnsiTheme="minorHAnsi"/>
                <w:b/>
                <w:color w:val="2E74B5" w:themeColor="accent1" w:themeShade="BF"/>
                <w:szCs w:val="20"/>
              </w:rPr>
            </w:pPr>
            <w:r w:rsidRPr="00F97280">
              <w:rPr>
                <w:rFonts w:asciiTheme="minorHAnsi" w:hAnsiTheme="minorHAnsi"/>
                <w:b/>
                <w:color w:val="2E74B5" w:themeColor="accent1" w:themeShade="BF"/>
                <w:szCs w:val="20"/>
              </w:rPr>
              <w:t>BR-1:</w:t>
            </w:r>
            <w:r w:rsidR="00F16D26">
              <w:rPr>
                <w:rFonts w:asciiTheme="minorHAnsi" w:hAnsiTheme="minorHAnsi"/>
                <w:b/>
                <w:color w:val="2E74B5" w:themeColor="accent1" w:themeShade="BF"/>
                <w:szCs w:val="20"/>
              </w:rPr>
              <w:t xml:space="preserve"> </w:t>
            </w:r>
            <w:r w:rsidR="00F16D26" w:rsidRPr="00F16D26">
              <w:rPr>
                <w:rFonts w:asciiTheme="minorHAnsi" w:hAnsiTheme="minorHAnsi"/>
                <w:color w:val="2E74B5" w:themeColor="accent1" w:themeShade="BF"/>
                <w:szCs w:val="20"/>
              </w:rPr>
              <w:t>Data Isolation: Users can only view and manage notifications specifically addressed/sent to their own user accounts.</w:t>
            </w:r>
            <w:r w:rsidR="00F16D26" w:rsidRPr="00F16D26">
              <w:rPr>
                <w:rFonts w:asciiTheme="minorHAnsi" w:hAnsiTheme="minorHAnsi"/>
                <w:b/>
                <w:color w:val="2E74B5" w:themeColor="accent1" w:themeShade="BF"/>
                <w:szCs w:val="20"/>
              </w:rPr>
              <w:t xml:space="preserve"> </w:t>
            </w:r>
          </w:p>
          <w:p w14:paraId="7C56BE0C" w14:textId="53E88118" w:rsidR="00106F8D" w:rsidRPr="00106F8D" w:rsidRDefault="00F16D26" w:rsidP="00F16D26">
            <w:pPr>
              <w:spacing w:before="60" w:after="60" w:line="240" w:lineRule="auto"/>
              <w:ind w:left="0"/>
              <w:rPr>
                <w:rFonts w:asciiTheme="minorHAnsi" w:hAnsiTheme="minorHAnsi"/>
                <w:szCs w:val="20"/>
              </w:rPr>
            </w:pPr>
            <w:r w:rsidRPr="00F16D26">
              <w:rPr>
                <w:rFonts w:asciiTheme="minorHAnsi" w:hAnsiTheme="minorHAnsi"/>
                <w:b/>
                <w:color w:val="2E74B5" w:themeColor="accent1" w:themeShade="BF"/>
                <w:szCs w:val="20"/>
              </w:rPr>
              <w:t>BR-2</w:t>
            </w:r>
            <w:r w:rsidRPr="00F16D26">
              <w:rPr>
                <w:rFonts w:asciiTheme="minorHAnsi" w:hAnsiTheme="minorHAnsi"/>
                <w:color w:val="2E74B5" w:themeColor="accent1" w:themeShade="BF"/>
                <w:szCs w:val="20"/>
              </w:rPr>
              <w:t>: Auto-Generation: Notifications are automatically created by the system when key business events occur (e.g., receiving a team invite, project graded, mentor assigned).</w:t>
            </w:r>
          </w:p>
        </w:tc>
      </w:tr>
      <w:tr w:rsidR="006A28C2" w:rsidRPr="00DA4AC1" w14:paraId="36DCB370" w14:textId="77777777" w:rsidTr="00F16D26">
        <w:trPr>
          <w:trHeight w:val="50"/>
          <w:jc w:val="center"/>
        </w:trPr>
        <w:tc>
          <w:tcPr>
            <w:tcW w:w="2325" w:type="dxa"/>
          </w:tcPr>
          <w:p w14:paraId="0BE9EA22" w14:textId="77777777" w:rsidR="006A28C2" w:rsidRPr="006A28C2" w:rsidRDefault="006A28C2" w:rsidP="006A28C2">
            <w:pPr>
              <w:spacing w:before="60" w:after="60" w:line="240" w:lineRule="auto"/>
              <w:ind w:left="0"/>
              <w:jc w:val="right"/>
              <w:rPr>
                <w:rFonts w:asciiTheme="minorHAnsi" w:hAnsiTheme="minorHAnsi"/>
                <w:b/>
                <w:szCs w:val="20"/>
              </w:rPr>
            </w:pPr>
            <w:r w:rsidRPr="006A28C2">
              <w:rPr>
                <w:rFonts w:asciiTheme="minorHAnsi" w:hAnsiTheme="minorHAnsi"/>
                <w:b/>
                <w:szCs w:val="20"/>
              </w:rPr>
              <w:t>Other Information:</w:t>
            </w:r>
          </w:p>
        </w:tc>
        <w:tc>
          <w:tcPr>
            <w:tcW w:w="9265" w:type="dxa"/>
            <w:gridSpan w:val="3"/>
          </w:tcPr>
          <w:p w14:paraId="27C7CBA8" w14:textId="11E19224" w:rsidR="006A28C2" w:rsidRPr="00C0449A" w:rsidRDefault="006A28C2" w:rsidP="006A28C2">
            <w:pPr>
              <w:spacing w:before="60" w:after="60" w:line="240" w:lineRule="auto"/>
              <w:ind w:left="0"/>
              <w:rPr>
                <w:rFonts w:asciiTheme="minorHAnsi" w:hAnsiTheme="minorHAnsi"/>
                <w:b/>
                <w:szCs w:val="20"/>
              </w:rPr>
            </w:pPr>
          </w:p>
        </w:tc>
      </w:tr>
      <w:tr w:rsidR="006A28C2" w:rsidRPr="00DA4AC1" w14:paraId="428B3F13" w14:textId="77777777" w:rsidTr="00F16D26">
        <w:trPr>
          <w:trHeight w:val="50"/>
          <w:jc w:val="center"/>
        </w:trPr>
        <w:tc>
          <w:tcPr>
            <w:tcW w:w="2325" w:type="dxa"/>
          </w:tcPr>
          <w:p w14:paraId="4BDCAD7F" w14:textId="77777777" w:rsidR="006A28C2" w:rsidRPr="006A28C2" w:rsidRDefault="006A28C2" w:rsidP="006A28C2">
            <w:pPr>
              <w:spacing w:before="60" w:after="60" w:line="240" w:lineRule="auto"/>
              <w:ind w:left="0"/>
              <w:jc w:val="right"/>
              <w:rPr>
                <w:rFonts w:asciiTheme="minorHAnsi" w:hAnsiTheme="minorHAnsi"/>
                <w:b/>
                <w:szCs w:val="20"/>
              </w:rPr>
            </w:pPr>
            <w:r w:rsidRPr="006A28C2">
              <w:rPr>
                <w:rFonts w:asciiTheme="minorHAnsi" w:hAnsiTheme="minorHAnsi"/>
                <w:b/>
                <w:szCs w:val="20"/>
              </w:rPr>
              <w:t>Assumptions:</w:t>
            </w:r>
          </w:p>
        </w:tc>
        <w:tc>
          <w:tcPr>
            <w:tcW w:w="9265" w:type="dxa"/>
            <w:gridSpan w:val="3"/>
          </w:tcPr>
          <w:p w14:paraId="6BF8CADC" w14:textId="7040438B" w:rsidR="006A28C2" w:rsidRPr="00C0449A" w:rsidRDefault="00F16D26" w:rsidP="00F16D26">
            <w:pPr>
              <w:spacing w:before="60" w:after="60" w:line="240" w:lineRule="auto"/>
              <w:ind w:left="0"/>
              <w:rPr>
                <w:rFonts w:asciiTheme="minorHAnsi" w:hAnsiTheme="minorHAnsi"/>
                <w:b/>
                <w:szCs w:val="20"/>
              </w:rPr>
            </w:pPr>
            <w:r w:rsidRPr="00F16D26">
              <w:rPr>
                <w:color w:val="0070C0"/>
                <w:sz w:val="18"/>
                <w:szCs w:val="18"/>
              </w:rPr>
              <w:t xml:space="preserve">1. The system background services are running correctly to log and generate notifications when trigger events </w:t>
            </w:r>
            <w:r w:rsidRPr="00F16D26">
              <w:rPr>
                <w:color w:val="0070C0"/>
                <w:sz w:val="18"/>
                <w:szCs w:val="18"/>
              </w:rPr>
              <w:lastRenderedPageBreak/>
              <w:t>happen.</w:t>
            </w:r>
            <w:r w:rsidR="00F97280" w:rsidRPr="00F97280">
              <w:rPr>
                <w:color w:val="0070C0"/>
                <w:sz w:val="18"/>
                <w:szCs w:val="18"/>
              </w:rPr>
              <w:t xml:space="preserve"> </w:t>
            </w:r>
          </w:p>
        </w:tc>
      </w:tr>
    </w:tbl>
    <w:p w14:paraId="72FF9E21" w14:textId="168C4778" w:rsidR="00E1595D" w:rsidRDefault="00B61148">
      <w:bookmarkStart w:id="0" w:name="_GoBack"/>
      <w:bookmarkEnd w:id="0"/>
      <w:r>
        <w:rPr>
          <w:rFonts w:asciiTheme="minorHAnsi" w:hAnsiTheme="minorHAnsi" w:cs="Calibri"/>
          <w:b/>
          <w:bCs/>
          <w:noProof/>
          <w:color w:val="C00000"/>
          <w:sz w:val="26"/>
          <w:szCs w:val="26"/>
          <w:lang w:eastAsia="en-US"/>
        </w:rPr>
        <w:lastRenderedPageBreak/>
        <w:drawing>
          <wp:anchor distT="0" distB="0" distL="114300" distR="114300" simplePos="0" relativeHeight="251658240" behindDoc="0" locked="0" layoutInCell="1" allowOverlap="1" wp14:anchorId="493B21CC" wp14:editId="360D21D7">
            <wp:simplePos x="0" y="0"/>
            <wp:positionH relativeFrom="column">
              <wp:posOffset>-274320</wp:posOffset>
            </wp:positionH>
            <wp:positionV relativeFrom="paragraph">
              <wp:posOffset>376555</wp:posOffset>
            </wp:positionV>
            <wp:extent cx="7890510" cy="5137785"/>
            <wp:effectExtent l="0" t="0" r="0"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8_View and Manage Notifications.jpg"/>
                    <pic:cNvPicPr/>
                  </pic:nvPicPr>
                  <pic:blipFill>
                    <a:blip r:embed="rId6">
                      <a:extLst>
                        <a:ext uri="{28A0092B-C50C-407E-A947-70E740481C1C}">
                          <a14:useLocalDpi xmlns:a14="http://schemas.microsoft.com/office/drawing/2010/main" val="0"/>
                        </a:ext>
                      </a:extLst>
                    </a:blip>
                    <a:stretch>
                      <a:fillRect/>
                    </a:stretch>
                  </pic:blipFill>
                  <pic:spPr>
                    <a:xfrm>
                      <a:off x="0" y="0"/>
                      <a:ext cx="7890510" cy="5137785"/>
                    </a:xfrm>
                    <a:prstGeom prst="rect">
                      <a:avLst/>
                    </a:prstGeom>
                  </pic:spPr>
                </pic:pic>
              </a:graphicData>
            </a:graphic>
            <wp14:sizeRelH relativeFrom="page">
              <wp14:pctWidth>0</wp14:pctWidth>
            </wp14:sizeRelH>
            <wp14:sizeRelV relativeFrom="page">
              <wp14:pctHeight>0</wp14:pctHeight>
            </wp14:sizeRelV>
          </wp:anchor>
        </w:drawing>
      </w:r>
    </w:p>
    <w:sectPr w:rsidR="00E1595D" w:rsidSect="006A28C2">
      <w:pgSz w:w="11906" w:h="16838" w:code="9"/>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016876"/>
    <w:multiLevelType w:val="hybridMultilevel"/>
    <w:tmpl w:val="5DD898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071E3D"/>
    <w:multiLevelType w:val="hybridMultilevel"/>
    <w:tmpl w:val="DACE96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FB7A7D"/>
    <w:multiLevelType w:val="hybridMultilevel"/>
    <w:tmpl w:val="468E42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AA161F"/>
    <w:multiLevelType w:val="hybridMultilevel"/>
    <w:tmpl w:val="66DEC3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5DF5C50"/>
    <w:multiLevelType w:val="hybridMultilevel"/>
    <w:tmpl w:val="E5B84880"/>
    <w:lvl w:ilvl="0" w:tplc="D0F4C568">
      <w:start w:val="1"/>
      <w:numFmt w:val="bullet"/>
      <w:lvlText w:val=""/>
      <w:lvlJc w:val="left"/>
      <w:pPr>
        <w:ind w:left="720" w:hanging="360"/>
      </w:pPr>
      <w:rPr>
        <w:rFonts w:ascii="Symbol" w:hAnsi="Symbol" w:hint="default"/>
        <w:color w:val="000000"/>
        <w:sz w:val="26"/>
        <w:szCs w:val="2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85F168E"/>
    <w:multiLevelType w:val="hybridMultilevel"/>
    <w:tmpl w:val="468E42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5"/>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28C2"/>
    <w:rsid w:val="0003147F"/>
    <w:rsid w:val="000B1FE4"/>
    <w:rsid w:val="00106F8D"/>
    <w:rsid w:val="001338C0"/>
    <w:rsid w:val="00197D38"/>
    <w:rsid w:val="001B26D8"/>
    <w:rsid w:val="001C4E7A"/>
    <w:rsid w:val="001E6E5C"/>
    <w:rsid w:val="002031CA"/>
    <w:rsid w:val="00226BDE"/>
    <w:rsid w:val="002357DF"/>
    <w:rsid w:val="003247FC"/>
    <w:rsid w:val="00345F70"/>
    <w:rsid w:val="003A75FA"/>
    <w:rsid w:val="004B14C2"/>
    <w:rsid w:val="00560AB9"/>
    <w:rsid w:val="00576485"/>
    <w:rsid w:val="005D1902"/>
    <w:rsid w:val="006A28C2"/>
    <w:rsid w:val="006D0001"/>
    <w:rsid w:val="00706299"/>
    <w:rsid w:val="00707F31"/>
    <w:rsid w:val="00717C90"/>
    <w:rsid w:val="007271DF"/>
    <w:rsid w:val="00753E6F"/>
    <w:rsid w:val="007616EB"/>
    <w:rsid w:val="00791DD3"/>
    <w:rsid w:val="007923FA"/>
    <w:rsid w:val="00867CE9"/>
    <w:rsid w:val="008C4EFA"/>
    <w:rsid w:val="008F7703"/>
    <w:rsid w:val="009173DC"/>
    <w:rsid w:val="0097268B"/>
    <w:rsid w:val="009840F9"/>
    <w:rsid w:val="009C0731"/>
    <w:rsid w:val="009F7220"/>
    <w:rsid w:val="00A01413"/>
    <w:rsid w:val="00B61148"/>
    <w:rsid w:val="00C0449A"/>
    <w:rsid w:val="00C14763"/>
    <w:rsid w:val="00C5069E"/>
    <w:rsid w:val="00CB4DC3"/>
    <w:rsid w:val="00DC485C"/>
    <w:rsid w:val="00DE0467"/>
    <w:rsid w:val="00E1595D"/>
    <w:rsid w:val="00E24C59"/>
    <w:rsid w:val="00E46504"/>
    <w:rsid w:val="00E91736"/>
    <w:rsid w:val="00ED2C9C"/>
    <w:rsid w:val="00F16D26"/>
    <w:rsid w:val="00F93A2B"/>
    <w:rsid w:val="00F97280"/>
    <w:rsid w:val="00FE708C"/>
    <w:rsid w:val="00FF13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80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28C2"/>
    <w:pPr>
      <w:suppressAutoHyphens/>
      <w:spacing w:after="200" w:line="300" w:lineRule="exact"/>
      <w:ind w:left="720"/>
    </w:pPr>
    <w:rPr>
      <w:rFonts w:ascii="Arial" w:eastAsia="Times New Roman" w:hAnsi="Arial" w:cs="Arial"/>
      <w:sz w:val="20"/>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1DD3"/>
    <w:pPr>
      <w:contextualSpacing/>
    </w:pPr>
  </w:style>
  <w:style w:type="paragraph" w:styleId="BalloonText">
    <w:name w:val="Balloon Text"/>
    <w:basedOn w:val="Normal"/>
    <w:link w:val="BalloonTextChar"/>
    <w:uiPriority w:val="99"/>
    <w:semiHidden/>
    <w:unhideWhenUsed/>
    <w:rsid w:val="00B611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1148"/>
    <w:rPr>
      <w:rFonts w:ascii="Tahoma" w:eastAsia="Times New Roman" w:hAnsi="Tahoma" w:cs="Tahoma"/>
      <w:sz w:val="16"/>
      <w:szCs w:val="16"/>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28C2"/>
    <w:pPr>
      <w:suppressAutoHyphens/>
      <w:spacing w:after="200" w:line="300" w:lineRule="exact"/>
      <w:ind w:left="720"/>
    </w:pPr>
    <w:rPr>
      <w:rFonts w:ascii="Arial" w:eastAsia="Times New Roman" w:hAnsi="Arial" w:cs="Arial"/>
      <w:sz w:val="20"/>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1DD3"/>
    <w:pPr>
      <w:contextualSpacing/>
    </w:pPr>
  </w:style>
  <w:style w:type="paragraph" w:styleId="BalloonText">
    <w:name w:val="Balloon Text"/>
    <w:basedOn w:val="Normal"/>
    <w:link w:val="BalloonTextChar"/>
    <w:uiPriority w:val="99"/>
    <w:semiHidden/>
    <w:unhideWhenUsed/>
    <w:rsid w:val="00B611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1148"/>
    <w:rPr>
      <w:rFonts w:ascii="Tahoma" w:eastAsia="Times New Roman" w:hAnsi="Tahoma" w:cs="Tahoma"/>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476</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giao.lang</dc:creator>
  <cp:lastModifiedBy>ASUS</cp:lastModifiedBy>
  <cp:revision>3</cp:revision>
  <dcterms:created xsi:type="dcterms:W3CDTF">2026-06-16T19:13:00Z</dcterms:created>
  <dcterms:modified xsi:type="dcterms:W3CDTF">2026-06-24T16:13:00Z</dcterms:modified>
</cp:coreProperties>
</file>