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AABB3" w14:textId="534B1912" w:rsidR="00A67003" w:rsidRPr="00236D41" w:rsidRDefault="002D75F0" w:rsidP="00236D41">
      <w:pPr>
        <w:ind w:firstLine="420"/>
        <w:rPr>
          <w:rFonts w:hint="eastAsia"/>
          <w:sz w:val="24"/>
          <w:szCs w:val="24"/>
        </w:rPr>
      </w:pPr>
      <w:r>
        <w:rPr>
          <w:rFonts w:hint="eastAsia"/>
          <w:sz w:val="24"/>
          <w:szCs w:val="24"/>
        </w:rPr>
        <w:t>对于问题三，继续沿用前面构建的</w:t>
      </w:r>
      <w:r>
        <w:rPr>
          <w:rFonts w:ascii="宋体" w:hAnsi="宋体" w:cs="宋体" w:hint="eastAsia"/>
          <w:sz w:val="24"/>
          <w:szCs w:val="24"/>
        </w:rPr>
        <w:t>transformer</w:t>
      </w:r>
      <w:r>
        <w:rPr>
          <w:rFonts w:hint="eastAsia"/>
          <w:sz w:val="24"/>
          <w:szCs w:val="24"/>
        </w:rPr>
        <w:t>模型，并引入降水量，植被截流量等对土壤化学性质变化的</w:t>
      </w:r>
      <w:r>
        <w:rPr>
          <w:rFonts w:hint="eastAsia"/>
          <w:sz w:val="24"/>
          <w:szCs w:val="24"/>
        </w:rPr>
        <w:t>特征</w:t>
      </w:r>
      <w:r>
        <w:rPr>
          <w:rFonts w:hint="eastAsia"/>
          <w:sz w:val="24"/>
          <w:szCs w:val="24"/>
        </w:rPr>
        <w:t>影响因子，假定土壤对酸碱离子具有维系作用，对土壤水平衡的基本方程进行假设与改写，构建不同策略下对土壤化学性质的模型</w:t>
      </w:r>
      <w:r w:rsidR="0038587F">
        <w:rPr>
          <w:rFonts w:hint="eastAsia"/>
          <w:sz w:val="24"/>
          <w:szCs w:val="24"/>
        </w:rPr>
        <w:t>，</w:t>
      </w:r>
      <w:r>
        <w:rPr>
          <w:rFonts w:hint="eastAsia"/>
          <w:sz w:val="24"/>
          <w:szCs w:val="24"/>
        </w:rPr>
        <w:t>在时间序列预测下推测出在不同放牧强度下各放牧校区土壤的化学特性。</w:t>
      </w:r>
    </w:p>
    <w:p w14:paraId="32D5F22D" w14:textId="3FA20B7D" w:rsidR="00A67003" w:rsidRDefault="002D75F0">
      <w:pPr>
        <w:adjustRightInd w:val="0"/>
        <w:snapToGrid w:val="0"/>
        <w:outlineLvl w:val="1"/>
        <w:rPr>
          <w:b/>
          <w:bCs/>
          <w:sz w:val="24"/>
          <w:szCs w:val="24"/>
        </w:rPr>
      </w:pPr>
      <w:bookmarkStart w:id="0" w:name="_Toc20287"/>
      <w:r>
        <w:rPr>
          <w:rFonts w:hint="eastAsia"/>
          <w:b/>
          <w:bCs/>
          <w:sz w:val="24"/>
          <w:szCs w:val="24"/>
        </w:rPr>
        <w:t>问题三的建模与求解</w:t>
      </w:r>
      <w:bookmarkEnd w:id="0"/>
    </w:p>
    <w:p w14:paraId="1C00D8FE" w14:textId="0BB059D8" w:rsidR="00A67003" w:rsidRDefault="002D75F0" w:rsidP="009959B6">
      <w:pPr>
        <w:autoSpaceDE w:val="0"/>
        <w:autoSpaceDN w:val="0"/>
        <w:adjustRightInd w:val="0"/>
        <w:ind w:firstLine="420"/>
        <w:jc w:val="left"/>
        <w:rPr>
          <w:rFonts w:ascii="宋体" w:hAnsi="宋体"/>
          <w:kern w:val="0"/>
          <w:sz w:val="24"/>
          <w:szCs w:val="24"/>
        </w:rPr>
      </w:pPr>
      <w:r>
        <w:rPr>
          <w:rFonts w:hAnsi="宋体" w:hint="eastAsia"/>
          <w:kern w:val="0"/>
          <w:sz w:val="24"/>
        </w:rPr>
        <w:t>土壤的化学性质由无机碳，有机碳，</w:t>
      </w:r>
      <w:r>
        <w:rPr>
          <w:rFonts w:hAnsi="宋体" w:hint="eastAsia"/>
          <w:kern w:val="0"/>
          <w:sz w:val="24"/>
        </w:rPr>
        <w:t>N</w:t>
      </w:r>
      <w:r>
        <w:rPr>
          <w:rFonts w:hAnsi="宋体" w:hint="eastAsia"/>
          <w:kern w:val="0"/>
          <w:sz w:val="24"/>
        </w:rPr>
        <w:t>等多种元素影响，从土壤化学的酸碱性来看，土壤的化学因素主要为</w:t>
      </w:r>
      <w:r>
        <w:rPr>
          <w:rFonts w:hAnsi="宋体" w:hint="eastAsia"/>
          <w:kern w:val="0"/>
          <w:sz w:val="24"/>
        </w:rPr>
        <w:t>pH</w:t>
      </w:r>
      <w:r>
        <w:rPr>
          <w:rFonts w:hAnsi="宋体" w:hint="eastAsia"/>
          <w:kern w:val="0"/>
          <w:sz w:val="24"/>
        </w:rPr>
        <w:t>值。</w:t>
      </w:r>
      <w:r>
        <w:rPr>
          <w:rFonts w:ascii="宋体" w:hAnsi="宋体" w:cs="宋体" w:hint="eastAsia"/>
          <w:sz w:val="24"/>
          <w:szCs w:val="24"/>
        </w:rPr>
        <w:t>为了构建化学性质的模型，对牧场</w:t>
      </w:r>
      <w:r>
        <w:rPr>
          <w:rFonts w:ascii="宋体" w:hAnsi="宋体" w:cs="宋体" w:hint="eastAsia"/>
          <w:sz w:val="24"/>
          <w:szCs w:val="24"/>
        </w:rPr>
        <w:t>土壤</w:t>
      </w:r>
      <w:r>
        <w:rPr>
          <w:rFonts w:ascii="宋体" w:hAnsi="宋体" w:cs="宋体" w:hint="eastAsia"/>
          <w:sz w:val="24"/>
          <w:szCs w:val="24"/>
        </w:rPr>
        <w:t>-</w:t>
      </w:r>
      <w:r>
        <w:rPr>
          <w:rFonts w:ascii="宋体" w:hAnsi="宋体" w:cs="宋体" w:hint="eastAsia"/>
          <w:sz w:val="24"/>
          <w:szCs w:val="24"/>
        </w:rPr>
        <w:t>植被</w:t>
      </w:r>
      <w:r>
        <w:rPr>
          <w:rFonts w:ascii="宋体" w:hAnsi="宋体" w:cs="宋体" w:hint="eastAsia"/>
          <w:sz w:val="24"/>
          <w:szCs w:val="24"/>
        </w:rPr>
        <w:t>基本方程进行改进，引进放牧策略对于土壤的影响</w:t>
      </w:r>
      <w:r w:rsidR="009959B6">
        <w:rPr>
          <w:rFonts w:ascii="宋体" w:hAnsi="宋体" w:cs="宋体" w:hint="eastAsia"/>
          <w:sz w:val="24"/>
          <w:szCs w:val="24"/>
        </w:rPr>
        <w:t>。</w:t>
      </w:r>
      <w:r w:rsidR="009959B6">
        <w:rPr>
          <w:szCs w:val="24"/>
        </w:rPr>
        <w:t xml:space="preserve"> </w:t>
      </w:r>
    </w:p>
    <w:p w14:paraId="0E66B3D4" w14:textId="77777777" w:rsidR="009959B6" w:rsidRDefault="002D75F0">
      <w:pPr>
        <w:adjustRightInd w:val="0"/>
        <w:snapToGrid w:val="0"/>
        <w:spacing w:line="312" w:lineRule="auto"/>
        <w:jc w:val="left"/>
        <w:rPr>
          <w:rFonts w:ascii="宋体" w:hAnsi="宋体" w:cs="宋体"/>
          <w:sz w:val="24"/>
          <w:szCs w:val="24"/>
        </w:rPr>
      </w:pPr>
      <w:r>
        <w:rPr>
          <w:rFonts w:ascii="宋体" w:hAnsi="宋体" w:cs="宋体" w:hint="eastAsia"/>
          <w:sz w:val="24"/>
          <w:szCs w:val="24"/>
        </w:rPr>
        <w:t>假定不考虑截留量所带来的影响，只考虑土壤贮水变化量对土壤</w:t>
      </w:r>
      <w:r>
        <w:rPr>
          <w:rFonts w:ascii="宋体" w:hAnsi="宋体" w:cs="宋体" w:hint="eastAsia"/>
          <w:sz w:val="24"/>
          <w:szCs w:val="24"/>
        </w:rPr>
        <w:t>pH</w:t>
      </w:r>
      <w:proofErr w:type="gramStart"/>
      <w:r>
        <w:rPr>
          <w:rFonts w:ascii="宋体" w:hAnsi="宋体" w:cs="宋体" w:hint="eastAsia"/>
          <w:sz w:val="24"/>
          <w:szCs w:val="24"/>
        </w:rPr>
        <w:t>值带来</w:t>
      </w:r>
      <w:proofErr w:type="gramEnd"/>
      <w:r>
        <w:rPr>
          <w:rFonts w:ascii="宋体" w:hAnsi="宋体" w:cs="宋体" w:hint="eastAsia"/>
          <w:sz w:val="24"/>
          <w:szCs w:val="24"/>
        </w:rPr>
        <w:t>的影响时，土壤贮水变化率与</w:t>
      </w:r>
      <w:r>
        <w:rPr>
          <w:rFonts w:ascii="宋体" w:hAnsi="宋体" w:cs="宋体" w:hint="eastAsia"/>
          <w:sz w:val="24"/>
          <w:szCs w:val="24"/>
        </w:rPr>
        <w:t>pH</w:t>
      </w:r>
      <w:r>
        <w:rPr>
          <w:rFonts w:ascii="宋体" w:hAnsi="宋体" w:cs="宋体" w:hint="eastAsia"/>
          <w:sz w:val="24"/>
          <w:szCs w:val="24"/>
        </w:rPr>
        <w:t>值成正相关</w:t>
      </w:r>
      <w:r w:rsidR="009959B6">
        <w:rPr>
          <w:rFonts w:ascii="宋体" w:hAnsi="宋体" w:cs="宋体" w:hint="eastAsia"/>
          <w:sz w:val="24"/>
          <w:szCs w:val="24"/>
        </w:rPr>
        <w:t>。</w:t>
      </w:r>
    </w:p>
    <w:p w14:paraId="2A1CCEEC" w14:textId="44369741" w:rsidR="00A67003" w:rsidRPr="009959B6" w:rsidRDefault="002D75F0" w:rsidP="009959B6">
      <w:pPr>
        <w:adjustRightInd w:val="0"/>
        <w:snapToGrid w:val="0"/>
        <w:spacing w:line="312" w:lineRule="auto"/>
        <w:jc w:val="left"/>
        <w:rPr>
          <w:rFonts w:ascii="宋体" w:hAnsi="宋体"/>
          <w:kern w:val="0"/>
          <w:position w:val="-24"/>
        </w:rPr>
      </w:pPr>
      <w:r>
        <w:rPr>
          <w:rFonts w:ascii="宋体" w:hAnsi="宋体" w:hint="eastAsia"/>
          <w:kern w:val="0"/>
          <w:sz w:val="24"/>
          <w:szCs w:val="24"/>
        </w:rPr>
        <w:t>假定土壤对于酸碱离子的残存远大于其流失</w:t>
      </w:r>
      <w:r>
        <w:rPr>
          <w:rFonts w:ascii="宋体" w:hAnsi="宋体" w:hint="eastAsia"/>
          <w:kern w:val="0"/>
          <w:sz w:val="24"/>
          <w:szCs w:val="24"/>
        </w:rPr>
        <w:t>的离子，</w:t>
      </w:r>
      <w:r>
        <w:rPr>
          <w:rFonts w:ascii="宋体" w:hAnsi="宋体" w:hint="eastAsia"/>
          <w:kern w:val="0"/>
          <w:sz w:val="24"/>
          <w:szCs w:val="24"/>
        </w:rPr>
        <w:t>c</w:t>
      </w:r>
      <w:r>
        <w:rPr>
          <w:rFonts w:ascii="宋体" w:hAnsi="宋体" w:hint="eastAsia"/>
          <w:kern w:val="0"/>
          <w:sz w:val="24"/>
          <w:szCs w:val="24"/>
        </w:rPr>
        <w:t>为牧场中含有的酸碱离子浓度，可以建立</w:t>
      </w:r>
      <w:r>
        <w:rPr>
          <w:rFonts w:ascii="宋体" w:hAnsi="宋体" w:hint="eastAsia"/>
          <w:kern w:val="0"/>
          <w:sz w:val="24"/>
          <w:szCs w:val="24"/>
        </w:rPr>
        <w:t>pH</w:t>
      </w:r>
      <w:r>
        <w:rPr>
          <w:rFonts w:ascii="宋体" w:hAnsi="宋体" w:hint="eastAsia"/>
          <w:kern w:val="0"/>
          <w:sz w:val="24"/>
          <w:szCs w:val="24"/>
        </w:rPr>
        <w:t>变化关系</w:t>
      </w:r>
      <w:r w:rsidR="009959B6">
        <w:rPr>
          <w:rFonts w:ascii="宋体" w:hAnsi="宋体" w:hint="eastAsia"/>
          <w:kern w:val="0"/>
          <w:sz w:val="24"/>
          <w:szCs w:val="24"/>
        </w:rPr>
        <w:t>，</w:t>
      </w:r>
      <w:r>
        <w:rPr>
          <w:rFonts w:ascii="宋体" w:hAnsi="宋体" w:hint="eastAsia"/>
          <w:kern w:val="0"/>
          <w:sz w:val="24"/>
          <w:szCs w:val="24"/>
        </w:rPr>
        <w:t>建立放牧方式与化学特性的数学模型为：</w:t>
      </w:r>
    </w:p>
    <w:p w14:paraId="2E3B0E66" w14:textId="77777777" w:rsidR="00A67003" w:rsidRDefault="002D75F0">
      <w:pPr>
        <w:snapToGrid w:val="0"/>
        <w:textAlignment w:val="center"/>
        <w:rPr>
          <w:rFonts w:ascii="宋体" w:hAnsi="宋体"/>
          <w:kern w:val="0"/>
          <w:sz w:val="24"/>
          <w:szCs w:val="24"/>
        </w:rPr>
      </w:pPr>
      <w:r>
        <w:rPr>
          <w:rFonts w:ascii="宋体" w:hAnsi="宋体"/>
          <w:kern w:val="0"/>
          <w:position w:val="-70"/>
          <w:sz w:val="24"/>
          <w:szCs w:val="24"/>
        </w:rPr>
        <w:object w:dxaOrig="9540" w:dyaOrig="1520" w14:anchorId="57669D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alt="" style="width:477pt;height:76pt" o:ole="">
            <v:imagedata r:id="rId9" o:title=""/>
          </v:shape>
          <o:OLEObject Type="Embed" ProgID="Equation.3" ShapeID="_x0000_i1043" DrawAspect="Content" ObjectID="_1733862358" r:id="rId10"/>
        </w:object>
      </w:r>
      <w:r>
        <w:rPr>
          <w:rFonts w:ascii="宋体" w:hAnsi="宋体" w:hint="eastAsia"/>
          <w:kern w:val="0"/>
          <w:sz w:val="24"/>
          <w:szCs w:val="24"/>
        </w:rPr>
        <w:tab/>
      </w:r>
      <w:r>
        <w:rPr>
          <w:rFonts w:ascii="宋体" w:hAnsi="宋体" w:hint="eastAsia"/>
          <w:kern w:val="0"/>
          <w:sz w:val="24"/>
          <w:szCs w:val="24"/>
        </w:rPr>
        <w:t>其中</w:t>
      </w:r>
      <w:r>
        <w:rPr>
          <w:rFonts w:ascii="宋体" w:hAnsi="宋体" w:hint="eastAsia"/>
          <w:kern w:val="0"/>
          <w:sz w:val="24"/>
          <w:szCs w:val="24"/>
        </w:rPr>
        <w:t>P</w:t>
      </w:r>
      <w:r>
        <w:rPr>
          <w:rFonts w:ascii="宋体" w:hAnsi="宋体" w:hint="eastAsia"/>
          <w:kern w:val="0"/>
          <w:sz w:val="24"/>
          <w:szCs w:val="24"/>
        </w:rPr>
        <w:t>，</w:t>
      </w:r>
      <w:r>
        <w:rPr>
          <w:rFonts w:ascii="宋体" w:hAnsi="宋体" w:hint="eastAsia"/>
          <w:kern w:val="0"/>
          <w:sz w:val="24"/>
          <w:szCs w:val="24"/>
        </w:rPr>
        <w:t>Q</w:t>
      </w:r>
      <w:r>
        <w:rPr>
          <w:rFonts w:ascii="宋体" w:hAnsi="宋体" w:hint="eastAsia"/>
          <w:kern w:val="0"/>
          <w:sz w:val="24"/>
          <w:szCs w:val="24"/>
        </w:rPr>
        <w:t>分别为放牧强度和放牧方式，</w:t>
      </w:r>
      <w:r>
        <w:rPr>
          <w:rFonts w:ascii="宋体" w:hAnsi="宋体" w:hint="eastAsia"/>
          <w:kern w:val="0"/>
          <w:sz w:val="24"/>
          <w:szCs w:val="24"/>
        </w:rPr>
        <w:t>W</w:t>
      </w:r>
      <w:r>
        <w:rPr>
          <w:rFonts w:ascii="宋体" w:hAnsi="宋体" w:hint="eastAsia"/>
          <w:kern w:val="0"/>
          <w:sz w:val="24"/>
          <w:szCs w:val="24"/>
        </w:rPr>
        <w:t>为牧场总体贮水量，</w:t>
      </w:r>
      <w:proofErr w:type="spellStart"/>
      <w:r>
        <w:rPr>
          <w:rFonts w:ascii="宋体" w:hAnsi="宋体" w:hint="eastAsia"/>
          <w:kern w:val="0"/>
          <w:sz w:val="24"/>
          <w:szCs w:val="24"/>
        </w:rPr>
        <w:t>deltaW</w:t>
      </w:r>
      <w:proofErr w:type="spellEnd"/>
      <w:r>
        <w:rPr>
          <w:rFonts w:ascii="宋体" w:hAnsi="宋体" w:hint="eastAsia"/>
          <w:kern w:val="0"/>
          <w:sz w:val="24"/>
          <w:szCs w:val="24"/>
        </w:rPr>
        <w:t>为贮水量的变化大小，</w:t>
      </w:r>
      <w:r>
        <w:rPr>
          <w:rFonts w:ascii="宋体" w:hAnsi="宋体" w:hint="eastAsia"/>
          <w:kern w:val="0"/>
          <w:sz w:val="24"/>
          <w:szCs w:val="24"/>
        </w:rPr>
        <w:t>R</w:t>
      </w:r>
      <w:r>
        <w:rPr>
          <w:rFonts w:ascii="宋体" w:hAnsi="宋体" w:hint="eastAsia"/>
          <w:kern w:val="0"/>
          <w:sz w:val="24"/>
          <w:szCs w:val="24"/>
        </w:rPr>
        <w:t>为放牧策略效应数，</w:t>
      </w:r>
      <w:r>
        <w:rPr>
          <w:rFonts w:ascii="宋体" w:hAnsi="宋体" w:hint="eastAsia"/>
          <w:kern w:val="0"/>
          <w:sz w:val="24"/>
          <w:szCs w:val="24"/>
        </w:rPr>
        <w:t>k</w:t>
      </w:r>
      <w:r>
        <w:rPr>
          <w:rFonts w:ascii="宋体" w:hAnsi="宋体" w:hint="eastAsia"/>
          <w:kern w:val="0"/>
          <w:sz w:val="24"/>
          <w:szCs w:val="24"/>
        </w:rPr>
        <w:t>为放牧系数，</w:t>
      </w:r>
      <w:r>
        <w:rPr>
          <w:rFonts w:ascii="宋体" w:hAnsi="宋体" w:hint="eastAsia"/>
          <w:kern w:val="0"/>
          <w:sz w:val="24"/>
          <w:szCs w:val="24"/>
        </w:rPr>
        <w:t>SOC</w:t>
      </w:r>
      <w:r>
        <w:rPr>
          <w:rFonts w:ascii="宋体" w:hAnsi="宋体" w:hint="eastAsia"/>
          <w:kern w:val="0"/>
          <w:sz w:val="24"/>
          <w:szCs w:val="24"/>
        </w:rPr>
        <w:t>为有机碳密度。构建放牧策略对于牧场的酸碱度以及有机碳密度的数学模型。</w:t>
      </w:r>
    </w:p>
    <w:p w14:paraId="57782ED6" w14:textId="48B0398B" w:rsidR="00A67003" w:rsidRPr="009959B6" w:rsidRDefault="002D75F0" w:rsidP="009959B6">
      <w:pPr>
        <w:snapToGrid w:val="0"/>
        <w:ind w:firstLine="420"/>
        <w:textAlignment w:val="center"/>
        <w:rPr>
          <w:rFonts w:ascii="宋体" w:hAnsi="宋体" w:hint="eastAsia"/>
          <w:kern w:val="0"/>
          <w:position w:val="-30"/>
        </w:rPr>
      </w:pPr>
      <w:r>
        <w:rPr>
          <w:rFonts w:ascii="宋体" w:hAnsi="宋体" w:hint="eastAsia"/>
          <w:kern w:val="0"/>
          <w:sz w:val="24"/>
          <w:szCs w:val="24"/>
        </w:rPr>
        <w:t>问题三要求从在不同放牧强度下对于不同指定放牧校区的土壤理化特性进行分析和预测</w:t>
      </w:r>
      <w:r>
        <w:rPr>
          <w:rFonts w:ascii="宋体" w:hAnsi="宋体" w:hint="eastAsia"/>
          <w:kern w:val="0"/>
          <w:sz w:val="24"/>
          <w:szCs w:val="24"/>
        </w:rPr>
        <w:t>，</w:t>
      </w:r>
      <w:r>
        <w:rPr>
          <w:rFonts w:ascii="宋体" w:hAnsi="宋体" w:hint="eastAsia"/>
          <w:kern w:val="0"/>
          <w:sz w:val="24"/>
          <w:szCs w:val="24"/>
        </w:rPr>
        <w:t>对于那么面对时间序列的预测问题，</w:t>
      </w:r>
      <w:r>
        <w:rPr>
          <w:rFonts w:ascii="宋体" w:hAnsi="宋体" w:hint="eastAsia"/>
          <w:kern w:val="0"/>
          <w:sz w:val="24"/>
          <w:szCs w:val="24"/>
        </w:rPr>
        <w:t>本节</w:t>
      </w:r>
      <w:r>
        <w:rPr>
          <w:rFonts w:ascii="宋体" w:hAnsi="宋体" w:hint="eastAsia"/>
          <w:kern w:val="0"/>
          <w:sz w:val="24"/>
          <w:szCs w:val="24"/>
        </w:rPr>
        <w:t>采用</w:t>
      </w:r>
      <w:r>
        <w:rPr>
          <w:rFonts w:ascii="宋体" w:hAnsi="宋体" w:hint="eastAsia"/>
          <w:kern w:val="0"/>
          <w:sz w:val="24"/>
          <w:szCs w:val="24"/>
        </w:rPr>
        <w:t>transformer</w:t>
      </w:r>
      <w:r>
        <w:rPr>
          <w:rFonts w:ascii="宋体" w:hAnsi="宋体" w:hint="eastAsia"/>
          <w:kern w:val="0"/>
          <w:sz w:val="24"/>
          <w:szCs w:val="24"/>
        </w:rPr>
        <w:t>放牧模型，并结合化学特性模型，对放牧强度等多种特征进行提取并对土壤理化特性进行预测。</w:t>
      </w:r>
    </w:p>
    <w:p w14:paraId="38A9AB06" w14:textId="71B3539F" w:rsidR="00A67003" w:rsidRDefault="002D75F0">
      <w:pPr>
        <w:snapToGrid w:val="0"/>
        <w:ind w:firstLine="420"/>
        <w:textAlignment w:val="center"/>
        <w:rPr>
          <w:rFonts w:hAnsi="Cambria Math"/>
          <w:sz w:val="24"/>
          <w:szCs w:val="24"/>
        </w:rPr>
      </w:pPr>
      <w:r>
        <w:rPr>
          <w:rFonts w:hAnsi="Cambria Math"/>
          <w:sz w:val="24"/>
          <w:szCs w:val="24"/>
        </w:rPr>
        <w:t>在测试集上进行评估</w:t>
      </w:r>
      <w:r>
        <w:rPr>
          <w:rFonts w:hAnsi="Cambria Math" w:hint="eastAsia"/>
          <w:sz w:val="24"/>
          <w:szCs w:val="24"/>
        </w:rPr>
        <w:t>，最终预测结果见表</w:t>
      </w:r>
    </w:p>
    <w:p w14:paraId="6012D281" w14:textId="77777777" w:rsidR="00A67003" w:rsidRDefault="002D75F0">
      <w:pPr>
        <w:snapToGrid w:val="0"/>
        <w:ind w:firstLine="420"/>
        <w:jc w:val="center"/>
        <w:textAlignment w:val="center"/>
        <w:rPr>
          <w:rFonts w:hAnsi="Cambria Math"/>
          <w:szCs w:val="21"/>
        </w:rPr>
      </w:pPr>
      <w:r>
        <w:rPr>
          <w:rFonts w:hAnsi="Cambria Math" w:hint="eastAsia"/>
          <w:szCs w:val="21"/>
        </w:rPr>
        <w:t>表</w:t>
      </w:r>
      <w:r>
        <w:rPr>
          <w:rFonts w:hAnsi="Cambria Math" w:hint="eastAsia"/>
          <w:szCs w:val="21"/>
        </w:rPr>
        <w:t xml:space="preserve">3-1 </w:t>
      </w:r>
      <w:r>
        <w:rPr>
          <w:rFonts w:hAnsi="Cambria Math" w:hint="eastAsia"/>
          <w:szCs w:val="21"/>
        </w:rPr>
        <w:t>土壤化学性质与放牧强度预测结果</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4"/>
        <w:gridCol w:w="1170"/>
        <w:gridCol w:w="1490"/>
        <w:gridCol w:w="1383"/>
        <w:gridCol w:w="1277"/>
        <w:gridCol w:w="1102"/>
        <w:gridCol w:w="1340"/>
      </w:tblGrid>
      <w:tr w:rsidR="00A67003" w14:paraId="5D4EF64D" w14:textId="77777777">
        <w:trPr>
          <w:trHeight w:val="671"/>
          <w:jc w:val="center"/>
        </w:trPr>
        <w:tc>
          <w:tcPr>
            <w:tcW w:w="874" w:type="dxa"/>
            <w:vAlign w:val="center"/>
          </w:tcPr>
          <w:p w14:paraId="4D228A16" w14:textId="77777777" w:rsidR="00A67003" w:rsidRDefault="002D75F0">
            <w:pPr>
              <w:widowControl/>
              <w:jc w:val="center"/>
              <w:rPr>
                <w:szCs w:val="21"/>
              </w:rPr>
            </w:pPr>
            <w:bookmarkStart w:id="1" w:name="OLE_LINK6"/>
            <w:r>
              <w:rPr>
                <w:rFonts w:hint="eastAsia"/>
                <w:szCs w:val="21"/>
              </w:rPr>
              <w:t>放牧</w:t>
            </w:r>
          </w:p>
          <w:p w14:paraId="4118450F" w14:textId="77777777" w:rsidR="00A67003" w:rsidRDefault="002D75F0">
            <w:pPr>
              <w:widowControl/>
              <w:jc w:val="center"/>
              <w:rPr>
                <w:szCs w:val="21"/>
              </w:rPr>
            </w:pPr>
            <w:r>
              <w:rPr>
                <w:rFonts w:hint="eastAsia"/>
                <w:szCs w:val="21"/>
              </w:rPr>
              <w:t>强度</w:t>
            </w:r>
          </w:p>
        </w:tc>
        <w:tc>
          <w:tcPr>
            <w:tcW w:w="1170" w:type="dxa"/>
            <w:vAlign w:val="center"/>
          </w:tcPr>
          <w:p w14:paraId="5B1E2CD6" w14:textId="77777777" w:rsidR="00A67003" w:rsidRDefault="002D75F0">
            <w:pPr>
              <w:widowControl/>
              <w:ind w:firstLineChars="100" w:firstLine="210"/>
              <w:rPr>
                <w:szCs w:val="21"/>
              </w:rPr>
            </w:pPr>
            <w:r>
              <w:rPr>
                <w:szCs w:val="21"/>
              </w:rPr>
              <w:t>P</w:t>
            </w:r>
            <w:r>
              <w:rPr>
                <w:rFonts w:hint="eastAsia"/>
                <w:szCs w:val="21"/>
              </w:rPr>
              <w:t>lot</w:t>
            </w:r>
          </w:p>
          <w:p w14:paraId="2FAAE629" w14:textId="77777777" w:rsidR="00A67003" w:rsidRDefault="002D75F0">
            <w:pPr>
              <w:widowControl/>
              <w:jc w:val="center"/>
              <w:rPr>
                <w:szCs w:val="21"/>
              </w:rPr>
            </w:pPr>
            <w:r>
              <w:rPr>
                <w:rFonts w:hint="eastAsia"/>
                <w:szCs w:val="21"/>
              </w:rPr>
              <w:t>放牧小区</w:t>
            </w:r>
          </w:p>
        </w:tc>
        <w:tc>
          <w:tcPr>
            <w:tcW w:w="1490" w:type="dxa"/>
            <w:vAlign w:val="center"/>
          </w:tcPr>
          <w:p w14:paraId="4A4C7342" w14:textId="77777777" w:rsidR="00A67003" w:rsidRDefault="002D75F0">
            <w:pPr>
              <w:widowControl/>
              <w:jc w:val="center"/>
              <w:rPr>
                <w:szCs w:val="21"/>
              </w:rPr>
            </w:pPr>
            <w:r>
              <w:rPr>
                <w:rFonts w:hint="eastAsia"/>
                <w:szCs w:val="21"/>
              </w:rPr>
              <w:t>SOC</w:t>
            </w:r>
          </w:p>
          <w:p w14:paraId="71EE85F0" w14:textId="77777777" w:rsidR="00A67003" w:rsidRDefault="002D75F0">
            <w:pPr>
              <w:widowControl/>
              <w:jc w:val="center"/>
              <w:rPr>
                <w:szCs w:val="21"/>
              </w:rPr>
            </w:pPr>
            <w:r>
              <w:rPr>
                <w:rFonts w:hint="eastAsia"/>
                <w:szCs w:val="21"/>
              </w:rPr>
              <w:t>土壤有机碳</w:t>
            </w:r>
          </w:p>
        </w:tc>
        <w:tc>
          <w:tcPr>
            <w:tcW w:w="1383" w:type="dxa"/>
            <w:vAlign w:val="center"/>
          </w:tcPr>
          <w:p w14:paraId="669535A8" w14:textId="77777777" w:rsidR="00A67003" w:rsidRDefault="002D75F0">
            <w:pPr>
              <w:widowControl/>
              <w:jc w:val="center"/>
              <w:rPr>
                <w:szCs w:val="21"/>
              </w:rPr>
            </w:pPr>
            <w:r>
              <w:rPr>
                <w:rFonts w:hint="eastAsia"/>
                <w:szCs w:val="21"/>
              </w:rPr>
              <w:t>SIC</w:t>
            </w:r>
          </w:p>
          <w:p w14:paraId="05385669" w14:textId="77777777" w:rsidR="00A67003" w:rsidRDefault="002D75F0">
            <w:pPr>
              <w:widowControl/>
              <w:jc w:val="center"/>
              <w:rPr>
                <w:szCs w:val="21"/>
              </w:rPr>
            </w:pPr>
            <w:r>
              <w:rPr>
                <w:rFonts w:hint="eastAsia"/>
                <w:szCs w:val="21"/>
              </w:rPr>
              <w:t>土壤无机碳</w:t>
            </w:r>
          </w:p>
        </w:tc>
        <w:tc>
          <w:tcPr>
            <w:tcW w:w="1277" w:type="dxa"/>
            <w:vAlign w:val="center"/>
          </w:tcPr>
          <w:p w14:paraId="5D57AE98" w14:textId="77777777" w:rsidR="00A67003" w:rsidRDefault="002D75F0">
            <w:pPr>
              <w:widowControl/>
              <w:jc w:val="center"/>
              <w:rPr>
                <w:szCs w:val="21"/>
              </w:rPr>
            </w:pPr>
            <w:r>
              <w:rPr>
                <w:rFonts w:hint="eastAsia"/>
                <w:szCs w:val="21"/>
              </w:rPr>
              <w:t>STC</w:t>
            </w:r>
          </w:p>
          <w:p w14:paraId="07D1DCC2" w14:textId="77777777" w:rsidR="00A67003" w:rsidRDefault="002D75F0">
            <w:pPr>
              <w:widowControl/>
              <w:jc w:val="center"/>
              <w:rPr>
                <w:szCs w:val="21"/>
              </w:rPr>
            </w:pPr>
            <w:r>
              <w:rPr>
                <w:rFonts w:hint="eastAsia"/>
                <w:szCs w:val="21"/>
              </w:rPr>
              <w:t>土壤全碳</w:t>
            </w:r>
          </w:p>
        </w:tc>
        <w:tc>
          <w:tcPr>
            <w:tcW w:w="1102" w:type="dxa"/>
            <w:vAlign w:val="center"/>
          </w:tcPr>
          <w:p w14:paraId="190EA24C" w14:textId="77777777" w:rsidR="00A67003" w:rsidRDefault="002D75F0">
            <w:pPr>
              <w:widowControl/>
              <w:jc w:val="center"/>
              <w:rPr>
                <w:szCs w:val="21"/>
              </w:rPr>
            </w:pPr>
            <w:r>
              <w:rPr>
                <w:rFonts w:hint="eastAsia"/>
                <w:szCs w:val="21"/>
              </w:rPr>
              <w:t>全</w:t>
            </w:r>
            <w:r>
              <w:rPr>
                <w:rFonts w:hint="eastAsia"/>
                <w:szCs w:val="21"/>
              </w:rPr>
              <w:t>N</w:t>
            </w:r>
          </w:p>
        </w:tc>
        <w:tc>
          <w:tcPr>
            <w:tcW w:w="1340" w:type="dxa"/>
            <w:vAlign w:val="center"/>
          </w:tcPr>
          <w:p w14:paraId="6174EA57" w14:textId="77777777" w:rsidR="00A67003" w:rsidRDefault="002D75F0">
            <w:pPr>
              <w:widowControl/>
              <w:jc w:val="center"/>
              <w:rPr>
                <w:szCs w:val="21"/>
              </w:rPr>
            </w:pPr>
            <w:r>
              <w:rPr>
                <w:rFonts w:hint="eastAsia"/>
                <w:szCs w:val="21"/>
              </w:rPr>
              <w:t>土壤</w:t>
            </w:r>
            <w:r>
              <w:rPr>
                <w:rFonts w:hint="eastAsia"/>
                <w:szCs w:val="21"/>
              </w:rPr>
              <w:t>C/N</w:t>
            </w:r>
            <w:r>
              <w:rPr>
                <w:rFonts w:hint="eastAsia"/>
                <w:szCs w:val="21"/>
              </w:rPr>
              <w:t>比</w:t>
            </w:r>
          </w:p>
        </w:tc>
      </w:tr>
      <w:tr w:rsidR="00A67003" w14:paraId="18CFA386" w14:textId="77777777">
        <w:trPr>
          <w:trHeight w:val="341"/>
          <w:jc w:val="center"/>
        </w:trPr>
        <w:tc>
          <w:tcPr>
            <w:tcW w:w="874" w:type="dxa"/>
            <w:vMerge w:val="restart"/>
            <w:vAlign w:val="center"/>
          </w:tcPr>
          <w:p w14:paraId="394BDAFD" w14:textId="77777777" w:rsidR="00A67003" w:rsidRDefault="002D75F0">
            <w:pPr>
              <w:widowControl/>
              <w:jc w:val="center"/>
              <w:rPr>
                <w:szCs w:val="21"/>
              </w:rPr>
            </w:pPr>
            <w:r>
              <w:rPr>
                <w:rFonts w:hint="eastAsia"/>
                <w:szCs w:val="21"/>
              </w:rPr>
              <w:t>NG</w:t>
            </w:r>
          </w:p>
        </w:tc>
        <w:tc>
          <w:tcPr>
            <w:tcW w:w="1170" w:type="dxa"/>
            <w:vAlign w:val="center"/>
          </w:tcPr>
          <w:p w14:paraId="2E1CEEC8" w14:textId="77777777" w:rsidR="00A67003" w:rsidRDefault="002D75F0">
            <w:pPr>
              <w:widowControl/>
              <w:jc w:val="center"/>
              <w:rPr>
                <w:szCs w:val="21"/>
              </w:rPr>
            </w:pPr>
            <w:r>
              <w:rPr>
                <w:rFonts w:hint="eastAsia"/>
                <w:szCs w:val="21"/>
              </w:rPr>
              <w:t>G17</w:t>
            </w:r>
          </w:p>
        </w:tc>
        <w:tc>
          <w:tcPr>
            <w:tcW w:w="1490" w:type="dxa"/>
            <w:vAlign w:val="center"/>
          </w:tcPr>
          <w:p w14:paraId="27014473" w14:textId="77777777" w:rsidR="00A67003" w:rsidRDefault="002D75F0">
            <w:pPr>
              <w:widowControl/>
              <w:jc w:val="center"/>
              <w:rPr>
                <w:szCs w:val="21"/>
              </w:rPr>
            </w:pPr>
            <w:r>
              <w:rPr>
                <w:rFonts w:hint="eastAsia"/>
                <w:szCs w:val="21"/>
              </w:rPr>
              <w:t>17.34</w:t>
            </w:r>
          </w:p>
        </w:tc>
        <w:tc>
          <w:tcPr>
            <w:tcW w:w="1383" w:type="dxa"/>
            <w:vAlign w:val="center"/>
          </w:tcPr>
          <w:p w14:paraId="76ABC8CA" w14:textId="77777777" w:rsidR="00A67003" w:rsidRDefault="002D75F0">
            <w:pPr>
              <w:widowControl/>
              <w:jc w:val="center"/>
              <w:rPr>
                <w:szCs w:val="21"/>
              </w:rPr>
            </w:pPr>
            <w:r>
              <w:rPr>
                <w:rFonts w:hint="eastAsia"/>
                <w:szCs w:val="21"/>
              </w:rPr>
              <w:t>7.23</w:t>
            </w:r>
          </w:p>
        </w:tc>
        <w:tc>
          <w:tcPr>
            <w:tcW w:w="1277" w:type="dxa"/>
            <w:vAlign w:val="center"/>
          </w:tcPr>
          <w:p w14:paraId="3742E57E" w14:textId="77777777" w:rsidR="00A67003" w:rsidRDefault="002D75F0">
            <w:pPr>
              <w:widowControl/>
              <w:jc w:val="center"/>
              <w:rPr>
                <w:szCs w:val="21"/>
              </w:rPr>
            </w:pPr>
            <w:r>
              <w:rPr>
                <w:rFonts w:hint="eastAsia"/>
                <w:szCs w:val="21"/>
              </w:rPr>
              <w:t>23.21</w:t>
            </w:r>
          </w:p>
        </w:tc>
        <w:tc>
          <w:tcPr>
            <w:tcW w:w="1102" w:type="dxa"/>
            <w:vAlign w:val="center"/>
          </w:tcPr>
          <w:p w14:paraId="1C6AF335" w14:textId="77777777" w:rsidR="00A67003" w:rsidRDefault="002D75F0">
            <w:pPr>
              <w:widowControl/>
              <w:jc w:val="center"/>
              <w:rPr>
                <w:szCs w:val="21"/>
              </w:rPr>
            </w:pPr>
            <w:r>
              <w:rPr>
                <w:rFonts w:hint="eastAsia"/>
                <w:szCs w:val="21"/>
              </w:rPr>
              <w:t>2.34</w:t>
            </w:r>
          </w:p>
        </w:tc>
        <w:tc>
          <w:tcPr>
            <w:tcW w:w="1340" w:type="dxa"/>
            <w:vAlign w:val="center"/>
          </w:tcPr>
          <w:p w14:paraId="4E010953" w14:textId="77777777" w:rsidR="00A67003" w:rsidRDefault="002D75F0">
            <w:pPr>
              <w:widowControl/>
              <w:jc w:val="center"/>
              <w:rPr>
                <w:szCs w:val="21"/>
              </w:rPr>
            </w:pPr>
            <w:r>
              <w:rPr>
                <w:rFonts w:hint="eastAsia"/>
                <w:szCs w:val="21"/>
              </w:rPr>
              <w:t>10.12</w:t>
            </w:r>
          </w:p>
        </w:tc>
      </w:tr>
      <w:tr w:rsidR="00A67003" w14:paraId="7D5C39AD" w14:textId="77777777">
        <w:trPr>
          <w:trHeight w:val="341"/>
          <w:jc w:val="center"/>
        </w:trPr>
        <w:tc>
          <w:tcPr>
            <w:tcW w:w="874" w:type="dxa"/>
            <w:vMerge/>
            <w:vAlign w:val="center"/>
          </w:tcPr>
          <w:p w14:paraId="70C11482" w14:textId="77777777" w:rsidR="00A67003" w:rsidRDefault="00A67003">
            <w:pPr>
              <w:widowControl/>
              <w:jc w:val="center"/>
              <w:rPr>
                <w:szCs w:val="21"/>
              </w:rPr>
            </w:pPr>
          </w:p>
        </w:tc>
        <w:tc>
          <w:tcPr>
            <w:tcW w:w="1170" w:type="dxa"/>
            <w:vAlign w:val="center"/>
          </w:tcPr>
          <w:p w14:paraId="3A3CAE59" w14:textId="77777777" w:rsidR="00A67003" w:rsidRDefault="002D75F0">
            <w:pPr>
              <w:widowControl/>
              <w:jc w:val="center"/>
              <w:rPr>
                <w:szCs w:val="21"/>
              </w:rPr>
            </w:pPr>
            <w:r>
              <w:rPr>
                <w:rFonts w:hint="eastAsia"/>
                <w:szCs w:val="21"/>
              </w:rPr>
              <w:t>G19</w:t>
            </w:r>
          </w:p>
        </w:tc>
        <w:tc>
          <w:tcPr>
            <w:tcW w:w="1490" w:type="dxa"/>
            <w:vAlign w:val="center"/>
          </w:tcPr>
          <w:p w14:paraId="44F94E32" w14:textId="77777777" w:rsidR="00A67003" w:rsidRDefault="002D75F0">
            <w:pPr>
              <w:widowControl/>
              <w:jc w:val="center"/>
              <w:rPr>
                <w:szCs w:val="21"/>
              </w:rPr>
            </w:pPr>
            <w:r>
              <w:rPr>
                <w:rFonts w:hint="eastAsia"/>
                <w:szCs w:val="21"/>
              </w:rPr>
              <w:t>16.34</w:t>
            </w:r>
          </w:p>
        </w:tc>
        <w:tc>
          <w:tcPr>
            <w:tcW w:w="1383" w:type="dxa"/>
            <w:vAlign w:val="center"/>
          </w:tcPr>
          <w:p w14:paraId="2B39A10B" w14:textId="77777777" w:rsidR="00A67003" w:rsidRDefault="002D75F0">
            <w:pPr>
              <w:widowControl/>
              <w:jc w:val="center"/>
              <w:rPr>
                <w:szCs w:val="21"/>
              </w:rPr>
            </w:pPr>
            <w:r>
              <w:rPr>
                <w:rFonts w:hint="eastAsia"/>
                <w:szCs w:val="21"/>
              </w:rPr>
              <w:t>4.23</w:t>
            </w:r>
          </w:p>
        </w:tc>
        <w:tc>
          <w:tcPr>
            <w:tcW w:w="1277" w:type="dxa"/>
            <w:vAlign w:val="center"/>
          </w:tcPr>
          <w:p w14:paraId="5CE3E468" w14:textId="77777777" w:rsidR="00A67003" w:rsidRDefault="002D75F0">
            <w:pPr>
              <w:widowControl/>
              <w:jc w:val="center"/>
              <w:rPr>
                <w:szCs w:val="21"/>
              </w:rPr>
            </w:pPr>
            <w:r>
              <w:rPr>
                <w:rFonts w:hint="eastAsia"/>
                <w:szCs w:val="21"/>
              </w:rPr>
              <w:t>22.54</w:t>
            </w:r>
          </w:p>
        </w:tc>
        <w:tc>
          <w:tcPr>
            <w:tcW w:w="1102" w:type="dxa"/>
            <w:vAlign w:val="center"/>
          </w:tcPr>
          <w:p w14:paraId="2DBE5993" w14:textId="77777777" w:rsidR="00A67003" w:rsidRDefault="002D75F0">
            <w:pPr>
              <w:widowControl/>
              <w:jc w:val="center"/>
              <w:rPr>
                <w:szCs w:val="21"/>
              </w:rPr>
            </w:pPr>
            <w:r>
              <w:rPr>
                <w:rFonts w:hint="eastAsia"/>
                <w:szCs w:val="21"/>
              </w:rPr>
              <w:t>2.31</w:t>
            </w:r>
          </w:p>
        </w:tc>
        <w:tc>
          <w:tcPr>
            <w:tcW w:w="1340" w:type="dxa"/>
            <w:vAlign w:val="center"/>
          </w:tcPr>
          <w:p w14:paraId="7A7F368A" w14:textId="77777777" w:rsidR="00A67003" w:rsidRDefault="002D75F0">
            <w:pPr>
              <w:widowControl/>
              <w:jc w:val="center"/>
              <w:rPr>
                <w:szCs w:val="21"/>
              </w:rPr>
            </w:pPr>
            <w:r>
              <w:rPr>
                <w:rFonts w:hint="eastAsia"/>
                <w:szCs w:val="21"/>
              </w:rPr>
              <w:t>9.86</w:t>
            </w:r>
          </w:p>
        </w:tc>
      </w:tr>
      <w:tr w:rsidR="00A67003" w14:paraId="7B8A3D20" w14:textId="77777777">
        <w:trPr>
          <w:trHeight w:val="341"/>
          <w:jc w:val="center"/>
        </w:trPr>
        <w:tc>
          <w:tcPr>
            <w:tcW w:w="874" w:type="dxa"/>
            <w:vMerge/>
            <w:vAlign w:val="center"/>
          </w:tcPr>
          <w:p w14:paraId="561D9144" w14:textId="77777777" w:rsidR="00A67003" w:rsidRDefault="00A67003">
            <w:pPr>
              <w:widowControl/>
              <w:jc w:val="center"/>
              <w:rPr>
                <w:szCs w:val="21"/>
              </w:rPr>
            </w:pPr>
          </w:p>
        </w:tc>
        <w:tc>
          <w:tcPr>
            <w:tcW w:w="1170" w:type="dxa"/>
            <w:vAlign w:val="center"/>
          </w:tcPr>
          <w:p w14:paraId="475ABB70" w14:textId="77777777" w:rsidR="00A67003" w:rsidRDefault="002D75F0">
            <w:pPr>
              <w:widowControl/>
              <w:jc w:val="center"/>
              <w:rPr>
                <w:szCs w:val="21"/>
              </w:rPr>
            </w:pPr>
            <w:r>
              <w:rPr>
                <w:rFonts w:hint="eastAsia"/>
                <w:szCs w:val="21"/>
              </w:rPr>
              <w:t>G21</w:t>
            </w:r>
          </w:p>
        </w:tc>
        <w:tc>
          <w:tcPr>
            <w:tcW w:w="1490" w:type="dxa"/>
            <w:vAlign w:val="center"/>
          </w:tcPr>
          <w:p w14:paraId="7ED59A71" w14:textId="77777777" w:rsidR="00A67003" w:rsidRDefault="002D75F0">
            <w:pPr>
              <w:widowControl/>
              <w:jc w:val="center"/>
              <w:rPr>
                <w:szCs w:val="21"/>
              </w:rPr>
            </w:pPr>
            <w:r>
              <w:rPr>
                <w:rFonts w:hint="eastAsia"/>
                <w:szCs w:val="21"/>
              </w:rPr>
              <w:t>22.43</w:t>
            </w:r>
          </w:p>
        </w:tc>
        <w:tc>
          <w:tcPr>
            <w:tcW w:w="1383" w:type="dxa"/>
            <w:vAlign w:val="center"/>
          </w:tcPr>
          <w:p w14:paraId="6392CA53" w14:textId="77777777" w:rsidR="00A67003" w:rsidRDefault="002D75F0">
            <w:pPr>
              <w:widowControl/>
              <w:jc w:val="center"/>
              <w:rPr>
                <w:szCs w:val="21"/>
              </w:rPr>
            </w:pPr>
            <w:r>
              <w:rPr>
                <w:rFonts w:hint="eastAsia"/>
                <w:szCs w:val="21"/>
              </w:rPr>
              <w:t>4.21</w:t>
            </w:r>
          </w:p>
        </w:tc>
        <w:tc>
          <w:tcPr>
            <w:tcW w:w="1277" w:type="dxa"/>
            <w:vAlign w:val="center"/>
          </w:tcPr>
          <w:p w14:paraId="1168B3F0" w14:textId="77777777" w:rsidR="00A67003" w:rsidRDefault="002D75F0">
            <w:pPr>
              <w:widowControl/>
              <w:jc w:val="center"/>
              <w:rPr>
                <w:szCs w:val="21"/>
              </w:rPr>
            </w:pPr>
            <w:r>
              <w:rPr>
                <w:rFonts w:hint="eastAsia"/>
                <w:szCs w:val="21"/>
              </w:rPr>
              <w:t>24.12</w:t>
            </w:r>
          </w:p>
        </w:tc>
        <w:tc>
          <w:tcPr>
            <w:tcW w:w="1102" w:type="dxa"/>
            <w:vAlign w:val="center"/>
          </w:tcPr>
          <w:p w14:paraId="78CBB33C" w14:textId="77777777" w:rsidR="00A67003" w:rsidRDefault="002D75F0">
            <w:pPr>
              <w:widowControl/>
              <w:jc w:val="center"/>
              <w:rPr>
                <w:szCs w:val="21"/>
              </w:rPr>
            </w:pPr>
            <w:r>
              <w:rPr>
                <w:rFonts w:hint="eastAsia"/>
                <w:szCs w:val="21"/>
              </w:rPr>
              <w:t>3.21</w:t>
            </w:r>
          </w:p>
        </w:tc>
        <w:tc>
          <w:tcPr>
            <w:tcW w:w="1340" w:type="dxa"/>
            <w:vAlign w:val="center"/>
          </w:tcPr>
          <w:p w14:paraId="39A7F5B7" w14:textId="77777777" w:rsidR="00A67003" w:rsidRDefault="002D75F0">
            <w:pPr>
              <w:widowControl/>
              <w:jc w:val="center"/>
              <w:rPr>
                <w:szCs w:val="21"/>
              </w:rPr>
            </w:pPr>
            <w:r>
              <w:rPr>
                <w:rFonts w:hint="eastAsia"/>
                <w:szCs w:val="21"/>
              </w:rPr>
              <w:t>10.05</w:t>
            </w:r>
          </w:p>
        </w:tc>
      </w:tr>
      <w:tr w:rsidR="00A67003" w14:paraId="4CCE28FE" w14:textId="77777777">
        <w:trPr>
          <w:trHeight w:val="341"/>
          <w:jc w:val="center"/>
        </w:trPr>
        <w:tc>
          <w:tcPr>
            <w:tcW w:w="874" w:type="dxa"/>
            <w:vMerge w:val="restart"/>
            <w:vAlign w:val="center"/>
          </w:tcPr>
          <w:p w14:paraId="0157F80E" w14:textId="77777777" w:rsidR="00A67003" w:rsidRDefault="002D75F0">
            <w:pPr>
              <w:widowControl/>
              <w:jc w:val="center"/>
              <w:rPr>
                <w:szCs w:val="21"/>
              </w:rPr>
            </w:pPr>
            <w:r>
              <w:rPr>
                <w:rFonts w:hint="eastAsia"/>
                <w:szCs w:val="21"/>
              </w:rPr>
              <w:t>L</w:t>
            </w:r>
            <w:r>
              <w:rPr>
                <w:szCs w:val="21"/>
              </w:rPr>
              <w:t>G</w:t>
            </w:r>
            <w:r>
              <w:rPr>
                <w:rFonts w:hint="eastAsia"/>
                <w:szCs w:val="21"/>
              </w:rPr>
              <w:t>I</w:t>
            </w:r>
          </w:p>
        </w:tc>
        <w:tc>
          <w:tcPr>
            <w:tcW w:w="1170" w:type="dxa"/>
            <w:vAlign w:val="center"/>
          </w:tcPr>
          <w:p w14:paraId="26D3D547" w14:textId="77777777" w:rsidR="00A67003" w:rsidRDefault="002D75F0">
            <w:pPr>
              <w:widowControl/>
              <w:jc w:val="center"/>
              <w:rPr>
                <w:szCs w:val="21"/>
              </w:rPr>
            </w:pPr>
            <w:r>
              <w:rPr>
                <w:rFonts w:hint="eastAsia"/>
                <w:szCs w:val="21"/>
              </w:rPr>
              <w:t>G6</w:t>
            </w:r>
          </w:p>
        </w:tc>
        <w:tc>
          <w:tcPr>
            <w:tcW w:w="1490" w:type="dxa"/>
            <w:vAlign w:val="center"/>
          </w:tcPr>
          <w:p w14:paraId="27A9D45F" w14:textId="77777777" w:rsidR="00A67003" w:rsidRDefault="002D75F0">
            <w:pPr>
              <w:widowControl/>
              <w:jc w:val="center"/>
              <w:rPr>
                <w:szCs w:val="21"/>
              </w:rPr>
            </w:pPr>
            <w:r>
              <w:rPr>
                <w:rFonts w:hint="eastAsia"/>
                <w:szCs w:val="21"/>
              </w:rPr>
              <w:t>14.87</w:t>
            </w:r>
          </w:p>
        </w:tc>
        <w:tc>
          <w:tcPr>
            <w:tcW w:w="1383" w:type="dxa"/>
            <w:vAlign w:val="center"/>
          </w:tcPr>
          <w:p w14:paraId="3944FBBE" w14:textId="77777777" w:rsidR="00A67003" w:rsidRDefault="002D75F0">
            <w:pPr>
              <w:widowControl/>
              <w:jc w:val="center"/>
              <w:rPr>
                <w:szCs w:val="21"/>
              </w:rPr>
            </w:pPr>
            <w:r>
              <w:rPr>
                <w:rFonts w:hint="eastAsia"/>
                <w:szCs w:val="21"/>
              </w:rPr>
              <w:t>8.21</w:t>
            </w:r>
          </w:p>
        </w:tc>
        <w:tc>
          <w:tcPr>
            <w:tcW w:w="1277" w:type="dxa"/>
            <w:vAlign w:val="center"/>
          </w:tcPr>
          <w:p w14:paraId="267A8533" w14:textId="77777777" w:rsidR="00A67003" w:rsidRDefault="002D75F0">
            <w:pPr>
              <w:widowControl/>
              <w:jc w:val="center"/>
              <w:rPr>
                <w:szCs w:val="21"/>
              </w:rPr>
            </w:pPr>
            <w:r>
              <w:rPr>
                <w:rFonts w:hint="eastAsia"/>
                <w:szCs w:val="21"/>
              </w:rPr>
              <w:t>18.54</w:t>
            </w:r>
          </w:p>
        </w:tc>
        <w:tc>
          <w:tcPr>
            <w:tcW w:w="1102" w:type="dxa"/>
            <w:vAlign w:val="center"/>
          </w:tcPr>
          <w:p w14:paraId="4554B72A" w14:textId="77777777" w:rsidR="00A67003" w:rsidRDefault="002D75F0">
            <w:pPr>
              <w:widowControl/>
              <w:jc w:val="center"/>
              <w:rPr>
                <w:szCs w:val="21"/>
              </w:rPr>
            </w:pPr>
            <w:r>
              <w:rPr>
                <w:rFonts w:hint="eastAsia"/>
                <w:szCs w:val="21"/>
              </w:rPr>
              <w:t>2.31</w:t>
            </w:r>
          </w:p>
        </w:tc>
        <w:tc>
          <w:tcPr>
            <w:tcW w:w="1340" w:type="dxa"/>
            <w:vAlign w:val="center"/>
          </w:tcPr>
          <w:p w14:paraId="5E03A497" w14:textId="77777777" w:rsidR="00A67003" w:rsidRDefault="002D75F0">
            <w:pPr>
              <w:widowControl/>
              <w:jc w:val="center"/>
              <w:rPr>
                <w:szCs w:val="21"/>
              </w:rPr>
            </w:pPr>
            <w:r>
              <w:rPr>
                <w:rFonts w:hint="eastAsia"/>
                <w:szCs w:val="21"/>
              </w:rPr>
              <w:t>8.64</w:t>
            </w:r>
          </w:p>
        </w:tc>
      </w:tr>
      <w:tr w:rsidR="00A67003" w14:paraId="29494569" w14:textId="77777777">
        <w:trPr>
          <w:trHeight w:val="341"/>
          <w:jc w:val="center"/>
        </w:trPr>
        <w:tc>
          <w:tcPr>
            <w:tcW w:w="874" w:type="dxa"/>
            <w:vMerge/>
            <w:vAlign w:val="center"/>
          </w:tcPr>
          <w:p w14:paraId="1C0786F2" w14:textId="77777777" w:rsidR="00A67003" w:rsidRDefault="00A67003">
            <w:pPr>
              <w:widowControl/>
              <w:jc w:val="center"/>
              <w:rPr>
                <w:szCs w:val="21"/>
              </w:rPr>
            </w:pPr>
          </w:p>
        </w:tc>
        <w:tc>
          <w:tcPr>
            <w:tcW w:w="1170" w:type="dxa"/>
            <w:vAlign w:val="center"/>
          </w:tcPr>
          <w:p w14:paraId="67D0B041" w14:textId="77777777" w:rsidR="00A67003" w:rsidRDefault="002D75F0">
            <w:pPr>
              <w:widowControl/>
              <w:jc w:val="center"/>
              <w:rPr>
                <w:szCs w:val="21"/>
              </w:rPr>
            </w:pPr>
            <w:r>
              <w:rPr>
                <w:rFonts w:hint="eastAsia"/>
                <w:szCs w:val="21"/>
              </w:rPr>
              <w:t>G12</w:t>
            </w:r>
          </w:p>
        </w:tc>
        <w:tc>
          <w:tcPr>
            <w:tcW w:w="1490" w:type="dxa"/>
            <w:vAlign w:val="center"/>
          </w:tcPr>
          <w:p w14:paraId="4C068C3F" w14:textId="77777777" w:rsidR="00A67003" w:rsidRDefault="002D75F0">
            <w:pPr>
              <w:widowControl/>
              <w:jc w:val="center"/>
              <w:rPr>
                <w:szCs w:val="21"/>
              </w:rPr>
            </w:pPr>
            <w:r>
              <w:rPr>
                <w:rFonts w:hint="eastAsia"/>
                <w:szCs w:val="21"/>
              </w:rPr>
              <w:t>17.11</w:t>
            </w:r>
          </w:p>
        </w:tc>
        <w:tc>
          <w:tcPr>
            <w:tcW w:w="1383" w:type="dxa"/>
            <w:vAlign w:val="center"/>
          </w:tcPr>
          <w:p w14:paraId="323F3689" w14:textId="77777777" w:rsidR="00A67003" w:rsidRDefault="002D75F0">
            <w:pPr>
              <w:widowControl/>
              <w:jc w:val="center"/>
              <w:rPr>
                <w:szCs w:val="21"/>
              </w:rPr>
            </w:pPr>
            <w:r>
              <w:rPr>
                <w:rFonts w:hint="eastAsia"/>
                <w:szCs w:val="21"/>
              </w:rPr>
              <w:t>4.12</w:t>
            </w:r>
          </w:p>
        </w:tc>
        <w:tc>
          <w:tcPr>
            <w:tcW w:w="1277" w:type="dxa"/>
            <w:vAlign w:val="center"/>
          </w:tcPr>
          <w:p w14:paraId="3E1C03F4" w14:textId="77777777" w:rsidR="00A67003" w:rsidRDefault="002D75F0">
            <w:pPr>
              <w:widowControl/>
              <w:jc w:val="center"/>
              <w:rPr>
                <w:szCs w:val="21"/>
              </w:rPr>
            </w:pPr>
            <w:r>
              <w:rPr>
                <w:rFonts w:hint="eastAsia"/>
                <w:szCs w:val="21"/>
              </w:rPr>
              <w:t>20.12</w:t>
            </w:r>
          </w:p>
        </w:tc>
        <w:tc>
          <w:tcPr>
            <w:tcW w:w="1102" w:type="dxa"/>
            <w:vAlign w:val="center"/>
          </w:tcPr>
          <w:p w14:paraId="53D08DD8" w14:textId="77777777" w:rsidR="00A67003" w:rsidRDefault="002D75F0">
            <w:pPr>
              <w:widowControl/>
              <w:jc w:val="center"/>
              <w:rPr>
                <w:szCs w:val="21"/>
              </w:rPr>
            </w:pPr>
            <w:r>
              <w:rPr>
                <w:rFonts w:hint="eastAsia"/>
                <w:szCs w:val="21"/>
              </w:rPr>
              <w:t>2.08</w:t>
            </w:r>
          </w:p>
        </w:tc>
        <w:tc>
          <w:tcPr>
            <w:tcW w:w="1340" w:type="dxa"/>
            <w:vAlign w:val="center"/>
          </w:tcPr>
          <w:p w14:paraId="02DE6805" w14:textId="77777777" w:rsidR="00A67003" w:rsidRDefault="002D75F0">
            <w:pPr>
              <w:widowControl/>
              <w:jc w:val="center"/>
              <w:rPr>
                <w:szCs w:val="21"/>
              </w:rPr>
            </w:pPr>
            <w:r>
              <w:rPr>
                <w:rFonts w:hint="eastAsia"/>
                <w:szCs w:val="21"/>
              </w:rPr>
              <w:t>10.02</w:t>
            </w:r>
          </w:p>
        </w:tc>
      </w:tr>
      <w:tr w:rsidR="00A67003" w14:paraId="2311D808" w14:textId="77777777">
        <w:trPr>
          <w:trHeight w:val="341"/>
          <w:jc w:val="center"/>
        </w:trPr>
        <w:tc>
          <w:tcPr>
            <w:tcW w:w="874" w:type="dxa"/>
            <w:vMerge/>
            <w:vAlign w:val="center"/>
          </w:tcPr>
          <w:p w14:paraId="7AF88C75" w14:textId="77777777" w:rsidR="00A67003" w:rsidRDefault="00A67003">
            <w:pPr>
              <w:widowControl/>
              <w:jc w:val="center"/>
              <w:rPr>
                <w:szCs w:val="21"/>
              </w:rPr>
            </w:pPr>
          </w:p>
        </w:tc>
        <w:tc>
          <w:tcPr>
            <w:tcW w:w="1170" w:type="dxa"/>
            <w:vAlign w:val="center"/>
          </w:tcPr>
          <w:p w14:paraId="2C316801" w14:textId="77777777" w:rsidR="00A67003" w:rsidRDefault="002D75F0">
            <w:pPr>
              <w:widowControl/>
              <w:jc w:val="center"/>
              <w:rPr>
                <w:szCs w:val="21"/>
              </w:rPr>
            </w:pPr>
            <w:r>
              <w:rPr>
                <w:rFonts w:hint="eastAsia"/>
                <w:szCs w:val="21"/>
              </w:rPr>
              <w:t>G18</w:t>
            </w:r>
          </w:p>
        </w:tc>
        <w:tc>
          <w:tcPr>
            <w:tcW w:w="1490" w:type="dxa"/>
            <w:vAlign w:val="center"/>
          </w:tcPr>
          <w:p w14:paraId="7E6FBFCF" w14:textId="77777777" w:rsidR="00A67003" w:rsidRDefault="002D75F0">
            <w:pPr>
              <w:widowControl/>
              <w:jc w:val="center"/>
              <w:rPr>
                <w:szCs w:val="21"/>
              </w:rPr>
            </w:pPr>
            <w:r>
              <w:rPr>
                <w:rFonts w:hint="eastAsia"/>
                <w:szCs w:val="21"/>
              </w:rPr>
              <w:t>18.23</w:t>
            </w:r>
          </w:p>
        </w:tc>
        <w:tc>
          <w:tcPr>
            <w:tcW w:w="1383" w:type="dxa"/>
            <w:vAlign w:val="center"/>
          </w:tcPr>
          <w:p w14:paraId="201E530D" w14:textId="77777777" w:rsidR="00A67003" w:rsidRDefault="002D75F0">
            <w:pPr>
              <w:widowControl/>
              <w:jc w:val="center"/>
              <w:rPr>
                <w:szCs w:val="21"/>
              </w:rPr>
            </w:pPr>
            <w:r>
              <w:rPr>
                <w:rFonts w:hint="eastAsia"/>
                <w:szCs w:val="21"/>
              </w:rPr>
              <w:t>5.23</w:t>
            </w:r>
          </w:p>
        </w:tc>
        <w:tc>
          <w:tcPr>
            <w:tcW w:w="1277" w:type="dxa"/>
            <w:vAlign w:val="center"/>
          </w:tcPr>
          <w:p w14:paraId="4664CE19" w14:textId="77777777" w:rsidR="00A67003" w:rsidRDefault="002D75F0">
            <w:pPr>
              <w:widowControl/>
              <w:jc w:val="center"/>
              <w:rPr>
                <w:szCs w:val="21"/>
              </w:rPr>
            </w:pPr>
            <w:r>
              <w:rPr>
                <w:rFonts w:hint="eastAsia"/>
                <w:szCs w:val="21"/>
              </w:rPr>
              <w:t>27.32</w:t>
            </w:r>
          </w:p>
        </w:tc>
        <w:tc>
          <w:tcPr>
            <w:tcW w:w="1102" w:type="dxa"/>
            <w:vAlign w:val="center"/>
          </w:tcPr>
          <w:p w14:paraId="24436DA6" w14:textId="77777777" w:rsidR="00A67003" w:rsidRDefault="002D75F0">
            <w:pPr>
              <w:widowControl/>
              <w:jc w:val="center"/>
              <w:rPr>
                <w:szCs w:val="21"/>
              </w:rPr>
            </w:pPr>
            <w:r>
              <w:rPr>
                <w:rFonts w:hint="eastAsia"/>
                <w:szCs w:val="21"/>
              </w:rPr>
              <w:t>2.12</w:t>
            </w:r>
          </w:p>
        </w:tc>
        <w:tc>
          <w:tcPr>
            <w:tcW w:w="1340" w:type="dxa"/>
            <w:vAlign w:val="center"/>
          </w:tcPr>
          <w:p w14:paraId="49D2479B" w14:textId="77777777" w:rsidR="00A67003" w:rsidRDefault="002D75F0">
            <w:pPr>
              <w:widowControl/>
              <w:jc w:val="center"/>
              <w:rPr>
                <w:szCs w:val="21"/>
              </w:rPr>
            </w:pPr>
            <w:r>
              <w:rPr>
                <w:rFonts w:hint="eastAsia"/>
                <w:szCs w:val="21"/>
              </w:rPr>
              <w:t>10.12</w:t>
            </w:r>
          </w:p>
        </w:tc>
      </w:tr>
      <w:tr w:rsidR="00A67003" w14:paraId="4BB20ABF" w14:textId="77777777">
        <w:trPr>
          <w:trHeight w:val="341"/>
          <w:jc w:val="center"/>
        </w:trPr>
        <w:tc>
          <w:tcPr>
            <w:tcW w:w="874" w:type="dxa"/>
            <w:vMerge w:val="restart"/>
            <w:vAlign w:val="center"/>
          </w:tcPr>
          <w:p w14:paraId="7E9972C2" w14:textId="77777777" w:rsidR="00A67003" w:rsidRDefault="002D75F0">
            <w:pPr>
              <w:widowControl/>
              <w:jc w:val="center"/>
              <w:rPr>
                <w:szCs w:val="21"/>
              </w:rPr>
            </w:pPr>
            <w:r>
              <w:rPr>
                <w:rFonts w:hint="eastAsia"/>
                <w:szCs w:val="21"/>
              </w:rPr>
              <w:t>M</w:t>
            </w:r>
            <w:r>
              <w:rPr>
                <w:szCs w:val="21"/>
              </w:rPr>
              <w:t>G</w:t>
            </w:r>
            <w:r>
              <w:rPr>
                <w:rFonts w:hint="eastAsia"/>
                <w:szCs w:val="21"/>
              </w:rPr>
              <w:t>I</w:t>
            </w:r>
          </w:p>
        </w:tc>
        <w:tc>
          <w:tcPr>
            <w:tcW w:w="1170" w:type="dxa"/>
            <w:vAlign w:val="center"/>
          </w:tcPr>
          <w:p w14:paraId="5FD48418" w14:textId="77777777" w:rsidR="00A67003" w:rsidRDefault="002D75F0">
            <w:pPr>
              <w:widowControl/>
              <w:jc w:val="center"/>
              <w:rPr>
                <w:szCs w:val="21"/>
              </w:rPr>
            </w:pPr>
            <w:r>
              <w:rPr>
                <w:rFonts w:hint="eastAsia"/>
                <w:szCs w:val="21"/>
              </w:rPr>
              <w:t>G8</w:t>
            </w:r>
          </w:p>
        </w:tc>
        <w:tc>
          <w:tcPr>
            <w:tcW w:w="1490" w:type="dxa"/>
            <w:vAlign w:val="center"/>
          </w:tcPr>
          <w:p w14:paraId="76DC843A" w14:textId="77777777" w:rsidR="00A67003" w:rsidRDefault="002D75F0">
            <w:pPr>
              <w:widowControl/>
              <w:jc w:val="center"/>
              <w:rPr>
                <w:szCs w:val="21"/>
              </w:rPr>
            </w:pPr>
            <w:r>
              <w:rPr>
                <w:rFonts w:hint="eastAsia"/>
                <w:szCs w:val="21"/>
              </w:rPr>
              <w:t>15.21</w:t>
            </w:r>
          </w:p>
        </w:tc>
        <w:tc>
          <w:tcPr>
            <w:tcW w:w="1383" w:type="dxa"/>
            <w:vAlign w:val="center"/>
          </w:tcPr>
          <w:p w14:paraId="04C99A69" w14:textId="77777777" w:rsidR="00A67003" w:rsidRDefault="002D75F0">
            <w:pPr>
              <w:widowControl/>
              <w:jc w:val="center"/>
              <w:rPr>
                <w:szCs w:val="21"/>
              </w:rPr>
            </w:pPr>
            <w:r>
              <w:rPr>
                <w:rFonts w:hint="eastAsia"/>
                <w:szCs w:val="21"/>
              </w:rPr>
              <w:t>8.15</w:t>
            </w:r>
          </w:p>
        </w:tc>
        <w:tc>
          <w:tcPr>
            <w:tcW w:w="1277" w:type="dxa"/>
            <w:vAlign w:val="center"/>
          </w:tcPr>
          <w:p w14:paraId="45357301" w14:textId="77777777" w:rsidR="00A67003" w:rsidRDefault="002D75F0">
            <w:pPr>
              <w:widowControl/>
              <w:jc w:val="center"/>
              <w:rPr>
                <w:szCs w:val="21"/>
              </w:rPr>
            </w:pPr>
            <w:r>
              <w:rPr>
                <w:rFonts w:hint="eastAsia"/>
                <w:szCs w:val="21"/>
              </w:rPr>
              <w:t>17.21</w:t>
            </w:r>
          </w:p>
        </w:tc>
        <w:tc>
          <w:tcPr>
            <w:tcW w:w="1102" w:type="dxa"/>
            <w:vAlign w:val="center"/>
          </w:tcPr>
          <w:p w14:paraId="2E89C46E" w14:textId="77777777" w:rsidR="00A67003" w:rsidRDefault="002D75F0">
            <w:pPr>
              <w:widowControl/>
              <w:jc w:val="center"/>
              <w:rPr>
                <w:szCs w:val="21"/>
              </w:rPr>
            </w:pPr>
            <w:r>
              <w:rPr>
                <w:rFonts w:hint="eastAsia"/>
                <w:szCs w:val="21"/>
              </w:rPr>
              <w:t>2.13</w:t>
            </w:r>
          </w:p>
        </w:tc>
        <w:tc>
          <w:tcPr>
            <w:tcW w:w="1340" w:type="dxa"/>
            <w:vAlign w:val="center"/>
          </w:tcPr>
          <w:p w14:paraId="76418C58" w14:textId="77777777" w:rsidR="00A67003" w:rsidRDefault="002D75F0">
            <w:pPr>
              <w:widowControl/>
              <w:jc w:val="center"/>
              <w:rPr>
                <w:szCs w:val="21"/>
              </w:rPr>
            </w:pPr>
            <w:r>
              <w:rPr>
                <w:rFonts w:hint="eastAsia"/>
                <w:szCs w:val="21"/>
              </w:rPr>
              <w:t>8.95</w:t>
            </w:r>
          </w:p>
        </w:tc>
      </w:tr>
      <w:tr w:rsidR="00A67003" w14:paraId="0A51554F" w14:textId="77777777">
        <w:trPr>
          <w:trHeight w:val="341"/>
          <w:jc w:val="center"/>
        </w:trPr>
        <w:tc>
          <w:tcPr>
            <w:tcW w:w="874" w:type="dxa"/>
            <w:vMerge/>
            <w:vAlign w:val="center"/>
          </w:tcPr>
          <w:p w14:paraId="0853281E" w14:textId="77777777" w:rsidR="00A67003" w:rsidRDefault="00A67003">
            <w:pPr>
              <w:widowControl/>
              <w:ind w:firstLine="420"/>
              <w:jc w:val="center"/>
              <w:rPr>
                <w:szCs w:val="21"/>
              </w:rPr>
            </w:pPr>
          </w:p>
        </w:tc>
        <w:tc>
          <w:tcPr>
            <w:tcW w:w="1170" w:type="dxa"/>
            <w:vAlign w:val="center"/>
          </w:tcPr>
          <w:p w14:paraId="7936BB7F" w14:textId="77777777" w:rsidR="00A67003" w:rsidRDefault="002D75F0">
            <w:pPr>
              <w:widowControl/>
              <w:jc w:val="center"/>
              <w:rPr>
                <w:szCs w:val="21"/>
              </w:rPr>
            </w:pPr>
            <w:r>
              <w:rPr>
                <w:rFonts w:hint="eastAsia"/>
                <w:szCs w:val="21"/>
              </w:rPr>
              <w:t>G11</w:t>
            </w:r>
          </w:p>
        </w:tc>
        <w:tc>
          <w:tcPr>
            <w:tcW w:w="1490" w:type="dxa"/>
            <w:vAlign w:val="center"/>
          </w:tcPr>
          <w:p w14:paraId="43C3E49B" w14:textId="77777777" w:rsidR="00A67003" w:rsidRDefault="002D75F0">
            <w:pPr>
              <w:widowControl/>
              <w:jc w:val="center"/>
              <w:rPr>
                <w:szCs w:val="21"/>
              </w:rPr>
            </w:pPr>
            <w:r>
              <w:rPr>
                <w:rFonts w:hint="eastAsia"/>
                <w:szCs w:val="21"/>
              </w:rPr>
              <w:t>15.11</w:t>
            </w:r>
          </w:p>
        </w:tc>
        <w:tc>
          <w:tcPr>
            <w:tcW w:w="1383" w:type="dxa"/>
            <w:vAlign w:val="center"/>
          </w:tcPr>
          <w:p w14:paraId="4D25F6AF" w14:textId="77777777" w:rsidR="00A67003" w:rsidRDefault="002D75F0">
            <w:pPr>
              <w:widowControl/>
              <w:jc w:val="center"/>
              <w:rPr>
                <w:szCs w:val="21"/>
              </w:rPr>
            </w:pPr>
            <w:r>
              <w:rPr>
                <w:rFonts w:hint="eastAsia"/>
                <w:szCs w:val="21"/>
              </w:rPr>
              <w:t>8.94</w:t>
            </w:r>
          </w:p>
        </w:tc>
        <w:tc>
          <w:tcPr>
            <w:tcW w:w="1277" w:type="dxa"/>
            <w:vAlign w:val="center"/>
          </w:tcPr>
          <w:p w14:paraId="44757263" w14:textId="77777777" w:rsidR="00A67003" w:rsidRDefault="002D75F0">
            <w:pPr>
              <w:widowControl/>
              <w:jc w:val="center"/>
              <w:rPr>
                <w:szCs w:val="21"/>
              </w:rPr>
            </w:pPr>
            <w:r>
              <w:rPr>
                <w:rFonts w:hint="eastAsia"/>
                <w:szCs w:val="21"/>
              </w:rPr>
              <w:t>17.65</w:t>
            </w:r>
          </w:p>
        </w:tc>
        <w:tc>
          <w:tcPr>
            <w:tcW w:w="1102" w:type="dxa"/>
            <w:vAlign w:val="center"/>
          </w:tcPr>
          <w:p w14:paraId="68B21F7F" w14:textId="77777777" w:rsidR="00A67003" w:rsidRDefault="002D75F0">
            <w:pPr>
              <w:widowControl/>
              <w:jc w:val="center"/>
              <w:rPr>
                <w:szCs w:val="21"/>
              </w:rPr>
            </w:pPr>
            <w:r>
              <w:rPr>
                <w:rFonts w:hint="eastAsia"/>
                <w:szCs w:val="21"/>
              </w:rPr>
              <w:t>2.44</w:t>
            </w:r>
          </w:p>
        </w:tc>
        <w:tc>
          <w:tcPr>
            <w:tcW w:w="1340" w:type="dxa"/>
            <w:vAlign w:val="center"/>
          </w:tcPr>
          <w:p w14:paraId="146F3BAF" w14:textId="77777777" w:rsidR="00A67003" w:rsidRDefault="002D75F0">
            <w:pPr>
              <w:widowControl/>
              <w:jc w:val="center"/>
              <w:rPr>
                <w:szCs w:val="21"/>
              </w:rPr>
            </w:pPr>
            <w:r>
              <w:rPr>
                <w:rFonts w:hint="eastAsia"/>
                <w:szCs w:val="21"/>
              </w:rPr>
              <w:t>9.20</w:t>
            </w:r>
          </w:p>
        </w:tc>
      </w:tr>
      <w:tr w:rsidR="00A67003" w14:paraId="62BBD11C" w14:textId="77777777">
        <w:trPr>
          <w:trHeight w:val="341"/>
          <w:jc w:val="center"/>
        </w:trPr>
        <w:tc>
          <w:tcPr>
            <w:tcW w:w="874" w:type="dxa"/>
            <w:vMerge/>
            <w:vAlign w:val="center"/>
          </w:tcPr>
          <w:p w14:paraId="6D427C08" w14:textId="77777777" w:rsidR="00A67003" w:rsidRDefault="00A67003">
            <w:pPr>
              <w:widowControl/>
              <w:ind w:firstLine="420"/>
              <w:jc w:val="center"/>
              <w:rPr>
                <w:szCs w:val="21"/>
              </w:rPr>
            </w:pPr>
          </w:p>
        </w:tc>
        <w:tc>
          <w:tcPr>
            <w:tcW w:w="1170" w:type="dxa"/>
            <w:vAlign w:val="center"/>
          </w:tcPr>
          <w:p w14:paraId="2A9D31EC" w14:textId="77777777" w:rsidR="00A67003" w:rsidRDefault="002D75F0">
            <w:pPr>
              <w:widowControl/>
              <w:jc w:val="center"/>
              <w:rPr>
                <w:szCs w:val="21"/>
              </w:rPr>
            </w:pPr>
            <w:r>
              <w:rPr>
                <w:rFonts w:hint="eastAsia"/>
                <w:szCs w:val="21"/>
              </w:rPr>
              <w:t>G16</w:t>
            </w:r>
          </w:p>
        </w:tc>
        <w:tc>
          <w:tcPr>
            <w:tcW w:w="1490" w:type="dxa"/>
            <w:vAlign w:val="center"/>
          </w:tcPr>
          <w:p w14:paraId="6B90FDAD" w14:textId="77777777" w:rsidR="00A67003" w:rsidRDefault="002D75F0">
            <w:pPr>
              <w:widowControl/>
              <w:jc w:val="center"/>
              <w:rPr>
                <w:szCs w:val="21"/>
              </w:rPr>
            </w:pPr>
            <w:r>
              <w:rPr>
                <w:rFonts w:hint="eastAsia"/>
                <w:szCs w:val="21"/>
              </w:rPr>
              <w:t>15.22</w:t>
            </w:r>
          </w:p>
        </w:tc>
        <w:tc>
          <w:tcPr>
            <w:tcW w:w="1383" w:type="dxa"/>
            <w:vAlign w:val="center"/>
          </w:tcPr>
          <w:p w14:paraId="3460D8F9" w14:textId="77777777" w:rsidR="00A67003" w:rsidRDefault="002D75F0">
            <w:pPr>
              <w:widowControl/>
              <w:jc w:val="center"/>
              <w:rPr>
                <w:szCs w:val="21"/>
              </w:rPr>
            </w:pPr>
            <w:r>
              <w:rPr>
                <w:rFonts w:hint="eastAsia"/>
                <w:szCs w:val="21"/>
              </w:rPr>
              <w:t>9.24</w:t>
            </w:r>
          </w:p>
        </w:tc>
        <w:tc>
          <w:tcPr>
            <w:tcW w:w="1277" w:type="dxa"/>
            <w:vAlign w:val="center"/>
          </w:tcPr>
          <w:p w14:paraId="02709D81" w14:textId="77777777" w:rsidR="00A67003" w:rsidRDefault="002D75F0">
            <w:pPr>
              <w:widowControl/>
              <w:jc w:val="center"/>
              <w:rPr>
                <w:szCs w:val="21"/>
              </w:rPr>
            </w:pPr>
            <w:r>
              <w:rPr>
                <w:rFonts w:hint="eastAsia"/>
                <w:szCs w:val="21"/>
              </w:rPr>
              <w:t>24.53</w:t>
            </w:r>
          </w:p>
        </w:tc>
        <w:tc>
          <w:tcPr>
            <w:tcW w:w="1102" w:type="dxa"/>
            <w:vAlign w:val="center"/>
          </w:tcPr>
          <w:p w14:paraId="3557178F" w14:textId="77777777" w:rsidR="00A67003" w:rsidRDefault="002D75F0">
            <w:pPr>
              <w:widowControl/>
              <w:jc w:val="center"/>
              <w:rPr>
                <w:szCs w:val="21"/>
              </w:rPr>
            </w:pPr>
            <w:r>
              <w:rPr>
                <w:rFonts w:hint="eastAsia"/>
                <w:szCs w:val="21"/>
              </w:rPr>
              <w:t>1.94</w:t>
            </w:r>
          </w:p>
        </w:tc>
        <w:tc>
          <w:tcPr>
            <w:tcW w:w="1340" w:type="dxa"/>
            <w:vAlign w:val="center"/>
          </w:tcPr>
          <w:p w14:paraId="692F9D8B" w14:textId="77777777" w:rsidR="00A67003" w:rsidRDefault="002D75F0">
            <w:pPr>
              <w:widowControl/>
              <w:jc w:val="center"/>
              <w:rPr>
                <w:szCs w:val="21"/>
              </w:rPr>
            </w:pPr>
            <w:r>
              <w:rPr>
                <w:rFonts w:hint="eastAsia"/>
                <w:szCs w:val="21"/>
              </w:rPr>
              <w:t>13.44</w:t>
            </w:r>
          </w:p>
        </w:tc>
      </w:tr>
      <w:bookmarkEnd w:id="1"/>
      <w:tr w:rsidR="00A67003" w14:paraId="4FD0BC2B" w14:textId="77777777">
        <w:trPr>
          <w:trHeight w:val="341"/>
          <w:jc w:val="center"/>
        </w:trPr>
        <w:tc>
          <w:tcPr>
            <w:tcW w:w="874" w:type="dxa"/>
            <w:vMerge w:val="restart"/>
            <w:vAlign w:val="center"/>
          </w:tcPr>
          <w:p w14:paraId="5A52036D" w14:textId="77777777" w:rsidR="00A67003" w:rsidRDefault="002D75F0">
            <w:pPr>
              <w:widowControl/>
              <w:jc w:val="center"/>
              <w:rPr>
                <w:szCs w:val="21"/>
              </w:rPr>
            </w:pPr>
            <w:r>
              <w:rPr>
                <w:rFonts w:hint="eastAsia"/>
                <w:szCs w:val="21"/>
              </w:rPr>
              <w:t>H</w:t>
            </w:r>
            <w:r>
              <w:rPr>
                <w:szCs w:val="21"/>
              </w:rPr>
              <w:t>G</w:t>
            </w:r>
            <w:r>
              <w:rPr>
                <w:rFonts w:hint="eastAsia"/>
                <w:szCs w:val="21"/>
              </w:rPr>
              <w:t>I</w:t>
            </w:r>
          </w:p>
        </w:tc>
        <w:tc>
          <w:tcPr>
            <w:tcW w:w="1170" w:type="dxa"/>
            <w:tcBorders>
              <w:top w:val="single" w:sz="4" w:space="0" w:color="auto"/>
              <w:left w:val="single" w:sz="4" w:space="0" w:color="auto"/>
              <w:bottom w:val="single" w:sz="4" w:space="0" w:color="auto"/>
              <w:right w:val="single" w:sz="4" w:space="0" w:color="auto"/>
            </w:tcBorders>
            <w:vAlign w:val="center"/>
          </w:tcPr>
          <w:p w14:paraId="175A47CA" w14:textId="77777777" w:rsidR="00A67003" w:rsidRDefault="002D75F0">
            <w:pPr>
              <w:widowControl/>
              <w:jc w:val="center"/>
              <w:rPr>
                <w:szCs w:val="21"/>
              </w:rPr>
            </w:pPr>
            <w:r>
              <w:rPr>
                <w:rFonts w:hint="eastAsia"/>
                <w:szCs w:val="21"/>
              </w:rPr>
              <w:t>G9</w:t>
            </w:r>
          </w:p>
        </w:tc>
        <w:tc>
          <w:tcPr>
            <w:tcW w:w="1490" w:type="dxa"/>
            <w:tcBorders>
              <w:top w:val="single" w:sz="4" w:space="0" w:color="auto"/>
              <w:left w:val="single" w:sz="4" w:space="0" w:color="auto"/>
              <w:bottom w:val="single" w:sz="4" w:space="0" w:color="auto"/>
              <w:right w:val="single" w:sz="4" w:space="0" w:color="auto"/>
            </w:tcBorders>
            <w:vAlign w:val="center"/>
          </w:tcPr>
          <w:p w14:paraId="7D80C607" w14:textId="77777777" w:rsidR="00A67003" w:rsidRDefault="002D75F0">
            <w:pPr>
              <w:widowControl/>
              <w:jc w:val="center"/>
              <w:rPr>
                <w:szCs w:val="21"/>
              </w:rPr>
            </w:pPr>
            <w:r>
              <w:rPr>
                <w:rFonts w:hint="eastAsia"/>
                <w:szCs w:val="21"/>
              </w:rPr>
              <w:t>17.53</w:t>
            </w:r>
          </w:p>
        </w:tc>
        <w:tc>
          <w:tcPr>
            <w:tcW w:w="1383" w:type="dxa"/>
            <w:tcBorders>
              <w:top w:val="single" w:sz="4" w:space="0" w:color="auto"/>
              <w:left w:val="single" w:sz="4" w:space="0" w:color="auto"/>
              <w:bottom w:val="single" w:sz="4" w:space="0" w:color="auto"/>
              <w:right w:val="single" w:sz="4" w:space="0" w:color="auto"/>
            </w:tcBorders>
            <w:vAlign w:val="center"/>
          </w:tcPr>
          <w:p w14:paraId="5039FCD8" w14:textId="77777777" w:rsidR="00A67003" w:rsidRDefault="002D75F0">
            <w:pPr>
              <w:widowControl/>
              <w:jc w:val="center"/>
              <w:rPr>
                <w:szCs w:val="21"/>
              </w:rPr>
            </w:pPr>
            <w:r>
              <w:rPr>
                <w:rFonts w:hint="eastAsia"/>
                <w:szCs w:val="21"/>
              </w:rPr>
              <w:t>7.11</w:t>
            </w:r>
          </w:p>
        </w:tc>
        <w:tc>
          <w:tcPr>
            <w:tcW w:w="1277" w:type="dxa"/>
            <w:tcBorders>
              <w:top w:val="single" w:sz="4" w:space="0" w:color="auto"/>
              <w:left w:val="single" w:sz="4" w:space="0" w:color="auto"/>
              <w:bottom w:val="single" w:sz="4" w:space="0" w:color="auto"/>
              <w:right w:val="single" w:sz="4" w:space="0" w:color="auto"/>
            </w:tcBorders>
            <w:vAlign w:val="center"/>
          </w:tcPr>
          <w:p w14:paraId="5BA5BF83" w14:textId="77777777" w:rsidR="00A67003" w:rsidRDefault="002D75F0">
            <w:pPr>
              <w:widowControl/>
              <w:jc w:val="center"/>
              <w:rPr>
                <w:szCs w:val="21"/>
              </w:rPr>
            </w:pPr>
            <w:r>
              <w:rPr>
                <w:rFonts w:hint="eastAsia"/>
                <w:szCs w:val="21"/>
              </w:rPr>
              <w:t>21.34</w:t>
            </w:r>
          </w:p>
        </w:tc>
        <w:tc>
          <w:tcPr>
            <w:tcW w:w="1102" w:type="dxa"/>
            <w:tcBorders>
              <w:top w:val="single" w:sz="4" w:space="0" w:color="auto"/>
              <w:left w:val="single" w:sz="4" w:space="0" w:color="auto"/>
              <w:bottom w:val="single" w:sz="4" w:space="0" w:color="auto"/>
              <w:right w:val="single" w:sz="4" w:space="0" w:color="auto"/>
            </w:tcBorders>
            <w:vAlign w:val="center"/>
          </w:tcPr>
          <w:p w14:paraId="00B0E4A7" w14:textId="77777777" w:rsidR="00A67003" w:rsidRDefault="002D75F0">
            <w:pPr>
              <w:widowControl/>
              <w:jc w:val="center"/>
              <w:rPr>
                <w:szCs w:val="21"/>
              </w:rPr>
            </w:pPr>
            <w:r>
              <w:rPr>
                <w:rFonts w:hint="eastAsia"/>
                <w:szCs w:val="21"/>
              </w:rPr>
              <w:t>3.10</w:t>
            </w:r>
          </w:p>
        </w:tc>
        <w:tc>
          <w:tcPr>
            <w:tcW w:w="1340" w:type="dxa"/>
            <w:tcBorders>
              <w:top w:val="single" w:sz="4" w:space="0" w:color="auto"/>
              <w:left w:val="single" w:sz="4" w:space="0" w:color="auto"/>
              <w:bottom w:val="single" w:sz="4" w:space="0" w:color="auto"/>
              <w:right w:val="single" w:sz="4" w:space="0" w:color="auto"/>
            </w:tcBorders>
            <w:vAlign w:val="center"/>
          </w:tcPr>
          <w:p w14:paraId="1D4088E7" w14:textId="77777777" w:rsidR="00A67003" w:rsidRDefault="002D75F0">
            <w:pPr>
              <w:widowControl/>
              <w:jc w:val="center"/>
              <w:rPr>
                <w:szCs w:val="21"/>
              </w:rPr>
            </w:pPr>
            <w:r>
              <w:rPr>
                <w:rFonts w:hint="eastAsia"/>
                <w:szCs w:val="21"/>
              </w:rPr>
              <w:t>9.74</w:t>
            </w:r>
          </w:p>
        </w:tc>
      </w:tr>
      <w:tr w:rsidR="00A67003" w14:paraId="7429D388" w14:textId="77777777">
        <w:trPr>
          <w:trHeight w:val="341"/>
          <w:jc w:val="center"/>
        </w:trPr>
        <w:tc>
          <w:tcPr>
            <w:tcW w:w="874" w:type="dxa"/>
            <w:vMerge/>
            <w:vAlign w:val="center"/>
          </w:tcPr>
          <w:p w14:paraId="15CF9015" w14:textId="77777777" w:rsidR="00A67003" w:rsidRDefault="00A67003">
            <w:pPr>
              <w:widowControl/>
              <w:ind w:firstLine="420"/>
              <w:jc w:val="left"/>
              <w:rPr>
                <w:szCs w:val="21"/>
              </w:rPr>
            </w:pPr>
          </w:p>
        </w:tc>
        <w:tc>
          <w:tcPr>
            <w:tcW w:w="1170" w:type="dxa"/>
            <w:tcBorders>
              <w:top w:val="single" w:sz="4" w:space="0" w:color="auto"/>
              <w:left w:val="single" w:sz="4" w:space="0" w:color="auto"/>
              <w:bottom w:val="single" w:sz="4" w:space="0" w:color="auto"/>
              <w:right w:val="single" w:sz="4" w:space="0" w:color="auto"/>
            </w:tcBorders>
            <w:vAlign w:val="center"/>
          </w:tcPr>
          <w:p w14:paraId="56D73850" w14:textId="77777777" w:rsidR="00A67003" w:rsidRDefault="002D75F0">
            <w:pPr>
              <w:widowControl/>
              <w:jc w:val="center"/>
              <w:rPr>
                <w:szCs w:val="21"/>
              </w:rPr>
            </w:pPr>
            <w:r>
              <w:rPr>
                <w:rFonts w:hint="eastAsia"/>
                <w:szCs w:val="21"/>
              </w:rPr>
              <w:t>G13</w:t>
            </w:r>
          </w:p>
        </w:tc>
        <w:tc>
          <w:tcPr>
            <w:tcW w:w="1490" w:type="dxa"/>
            <w:tcBorders>
              <w:top w:val="single" w:sz="4" w:space="0" w:color="auto"/>
              <w:left w:val="single" w:sz="4" w:space="0" w:color="auto"/>
              <w:bottom w:val="single" w:sz="4" w:space="0" w:color="auto"/>
              <w:right w:val="single" w:sz="4" w:space="0" w:color="auto"/>
            </w:tcBorders>
            <w:vAlign w:val="center"/>
          </w:tcPr>
          <w:p w14:paraId="1998483B" w14:textId="77777777" w:rsidR="00A67003" w:rsidRDefault="002D75F0">
            <w:pPr>
              <w:widowControl/>
              <w:jc w:val="center"/>
              <w:rPr>
                <w:szCs w:val="21"/>
              </w:rPr>
            </w:pPr>
            <w:r>
              <w:rPr>
                <w:rFonts w:hint="eastAsia"/>
                <w:szCs w:val="21"/>
              </w:rPr>
              <w:t>16.21</w:t>
            </w:r>
          </w:p>
        </w:tc>
        <w:tc>
          <w:tcPr>
            <w:tcW w:w="1383" w:type="dxa"/>
            <w:tcBorders>
              <w:top w:val="single" w:sz="4" w:space="0" w:color="auto"/>
              <w:left w:val="single" w:sz="4" w:space="0" w:color="auto"/>
              <w:bottom w:val="single" w:sz="4" w:space="0" w:color="auto"/>
              <w:right w:val="single" w:sz="4" w:space="0" w:color="auto"/>
            </w:tcBorders>
            <w:vAlign w:val="center"/>
          </w:tcPr>
          <w:p w14:paraId="0217B9E2" w14:textId="77777777" w:rsidR="00A67003" w:rsidRDefault="002D75F0">
            <w:pPr>
              <w:widowControl/>
              <w:jc w:val="center"/>
              <w:rPr>
                <w:szCs w:val="21"/>
              </w:rPr>
            </w:pPr>
            <w:r>
              <w:rPr>
                <w:rFonts w:hint="eastAsia"/>
                <w:szCs w:val="21"/>
              </w:rPr>
              <w:t>3.25</w:t>
            </w:r>
          </w:p>
        </w:tc>
        <w:tc>
          <w:tcPr>
            <w:tcW w:w="1277" w:type="dxa"/>
            <w:tcBorders>
              <w:top w:val="single" w:sz="4" w:space="0" w:color="auto"/>
              <w:left w:val="single" w:sz="4" w:space="0" w:color="auto"/>
              <w:bottom w:val="single" w:sz="4" w:space="0" w:color="auto"/>
              <w:right w:val="single" w:sz="4" w:space="0" w:color="auto"/>
            </w:tcBorders>
            <w:vAlign w:val="center"/>
          </w:tcPr>
          <w:p w14:paraId="6342BA4A" w14:textId="77777777" w:rsidR="00A67003" w:rsidRDefault="002D75F0">
            <w:pPr>
              <w:widowControl/>
              <w:jc w:val="center"/>
              <w:rPr>
                <w:szCs w:val="21"/>
              </w:rPr>
            </w:pPr>
            <w:r>
              <w:rPr>
                <w:rFonts w:hint="eastAsia"/>
                <w:szCs w:val="21"/>
              </w:rPr>
              <w:t>21.34</w:t>
            </w:r>
          </w:p>
        </w:tc>
        <w:tc>
          <w:tcPr>
            <w:tcW w:w="1102" w:type="dxa"/>
            <w:tcBorders>
              <w:top w:val="single" w:sz="4" w:space="0" w:color="auto"/>
              <w:left w:val="single" w:sz="4" w:space="0" w:color="auto"/>
              <w:bottom w:val="single" w:sz="4" w:space="0" w:color="auto"/>
              <w:right w:val="single" w:sz="4" w:space="0" w:color="auto"/>
            </w:tcBorders>
            <w:vAlign w:val="center"/>
          </w:tcPr>
          <w:p w14:paraId="11F182A7" w14:textId="77777777" w:rsidR="00A67003" w:rsidRDefault="002D75F0">
            <w:pPr>
              <w:widowControl/>
              <w:jc w:val="center"/>
              <w:rPr>
                <w:szCs w:val="21"/>
              </w:rPr>
            </w:pPr>
            <w:r>
              <w:rPr>
                <w:rFonts w:hint="eastAsia"/>
                <w:szCs w:val="21"/>
              </w:rPr>
              <w:t>3.21</w:t>
            </w:r>
          </w:p>
        </w:tc>
        <w:tc>
          <w:tcPr>
            <w:tcW w:w="1340" w:type="dxa"/>
            <w:tcBorders>
              <w:top w:val="single" w:sz="4" w:space="0" w:color="auto"/>
              <w:left w:val="single" w:sz="4" w:space="0" w:color="auto"/>
              <w:bottom w:val="single" w:sz="4" w:space="0" w:color="auto"/>
              <w:right w:val="single" w:sz="4" w:space="0" w:color="auto"/>
            </w:tcBorders>
            <w:vAlign w:val="center"/>
          </w:tcPr>
          <w:p w14:paraId="792DFC02" w14:textId="77777777" w:rsidR="00A67003" w:rsidRDefault="002D75F0">
            <w:pPr>
              <w:widowControl/>
              <w:jc w:val="center"/>
              <w:rPr>
                <w:szCs w:val="21"/>
              </w:rPr>
            </w:pPr>
            <w:r>
              <w:rPr>
                <w:rFonts w:hint="eastAsia"/>
                <w:szCs w:val="21"/>
              </w:rPr>
              <w:t>8.34</w:t>
            </w:r>
          </w:p>
        </w:tc>
      </w:tr>
      <w:tr w:rsidR="00A67003" w14:paraId="01687C7B" w14:textId="77777777">
        <w:trPr>
          <w:trHeight w:val="351"/>
          <w:jc w:val="center"/>
        </w:trPr>
        <w:tc>
          <w:tcPr>
            <w:tcW w:w="874" w:type="dxa"/>
            <w:vMerge/>
            <w:vAlign w:val="center"/>
          </w:tcPr>
          <w:p w14:paraId="03A4FD86" w14:textId="77777777" w:rsidR="00A67003" w:rsidRDefault="00A67003">
            <w:pPr>
              <w:widowControl/>
              <w:ind w:firstLine="420"/>
              <w:jc w:val="left"/>
              <w:rPr>
                <w:szCs w:val="21"/>
              </w:rPr>
            </w:pPr>
          </w:p>
        </w:tc>
        <w:tc>
          <w:tcPr>
            <w:tcW w:w="1170" w:type="dxa"/>
            <w:tcBorders>
              <w:top w:val="single" w:sz="4" w:space="0" w:color="auto"/>
              <w:left w:val="single" w:sz="4" w:space="0" w:color="auto"/>
              <w:bottom w:val="single" w:sz="4" w:space="0" w:color="auto"/>
              <w:right w:val="single" w:sz="4" w:space="0" w:color="auto"/>
            </w:tcBorders>
            <w:vAlign w:val="center"/>
          </w:tcPr>
          <w:p w14:paraId="6B9EAD8E" w14:textId="77777777" w:rsidR="00A67003" w:rsidRDefault="002D75F0">
            <w:pPr>
              <w:widowControl/>
              <w:jc w:val="center"/>
              <w:rPr>
                <w:szCs w:val="21"/>
              </w:rPr>
            </w:pPr>
            <w:r>
              <w:rPr>
                <w:rFonts w:hint="eastAsia"/>
                <w:szCs w:val="21"/>
              </w:rPr>
              <w:t>G20</w:t>
            </w:r>
          </w:p>
        </w:tc>
        <w:tc>
          <w:tcPr>
            <w:tcW w:w="1490" w:type="dxa"/>
            <w:tcBorders>
              <w:top w:val="single" w:sz="4" w:space="0" w:color="auto"/>
              <w:left w:val="single" w:sz="4" w:space="0" w:color="auto"/>
              <w:bottom w:val="single" w:sz="4" w:space="0" w:color="auto"/>
              <w:right w:val="single" w:sz="4" w:space="0" w:color="auto"/>
            </w:tcBorders>
            <w:vAlign w:val="center"/>
          </w:tcPr>
          <w:p w14:paraId="41752369" w14:textId="77777777" w:rsidR="00A67003" w:rsidRDefault="002D75F0">
            <w:pPr>
              <w:widowControl/>
              <w:jc w:val="center"/>
              <w:rPr>
                <w:szCs w:val="21"/>
              </w:rPr>
            </w:pPr>
            <w:r>
              <w:rPr>
                <w:rFonts w:hint="eastAsia"/>
                <w:szCs w:val="21"/>
              </w:rPr>
              <w:t>16.34</w:t>
            </w:r>
          </w:p>
        </w:tc>
        <w:tc>
          <w:tcPr>
            <w:tcW w:w="1383" w:type="dxa"/>
            <w:tcBorders>
              <w:top w:val="single" w:sz="4" w:space="0" w:color="auto"/>
              <w:left w:val="single" w:sz="4" w:space="0" w:color="auto"/>
              <w:bottom w:val="single" w:sz="4" w:space="0" w:color="auto"/>
              <w:right w:val="single" w:sz="4" w:space="0" w:color="auto"/>
            </w:tcBorders>
            <w:vAlign w:val="center"/>
          </w:tcPr>
          <w:p w14:paraId="45DC52AE" w14:textId="77777777" w:rsidR="00A67003" w:rsidRDefault="002D75F0">
            <w:pPr>
              <w:widowControl/>
              <w:jc w:val="center"/>
              <w:rPr>
                <w:szCs w:val="21"/>
              </w:rPr>
            </w:pPr>
            <w:r>
              <w:rPr>
                <w:rFonts w:hint="eastAsia"/>
                <w:szCs w:val="21"/>
              </w:rPr>
              <w:t>4.21</w:t>
            </w:r>
          </w:p>
        </w:tc>
        <w:tc>
          <w:tcPr>
            <w:tcW w:w="1277" w:type="dxa"/>
            <w:tcBorders>
              <w:top w:val="single" w:sz="4" w:space="0" w:color="auto"/>
              <w:left w:val="single" w:sz="4" w:space="0" w:color="auto"/>
              <w:bottom w:val="single" w:sz="4" w:space="0" w:color="auto"/>
              <w:right w:val="single" w:sz="4" w:space="0" w:color="auto"/>
            </w:tcBorders>
            <w:vAlign w:val="center"/>
          </w:tcPr>
          <w:p w14:paraId="305CA764" w14:textId="77777777" w:rsidR="00A67003" w:rsidRDefault="002D75F0">
            <w:pPr>
              <w:widowControl/>
              <w:jc w:val="center"/>
              <w:rPr>
                <w:szCs w:val="21"/>
              </w:rPr>
            </w:pPr>
            <w:r>
              <w:rPr>
                <w:rFonts w:hint="eastAsia"/>
                <w:szCs w:val="21"/>
              </w:rPr>
              <w:t>19.55</w:t>
            </w:r>
          </w:p>
        </w:tc>
        <w:tc>
          <w:tcPr>
            <w:tcW w:w="1102" w:type="dxa"/>
            <w:tcBorders>
              <w:top w:val="single" w:sz="4" w:space="0" w:color="auto"/>
              <w:left w:val="single" w:sz="4" w:space="0" w:color="auto"/>
              <w:bottom w:val="single" w:sz="4" w:space="0" w:color="auto"/>
              <w:right w:val="single" w:sz="4" w:space="0" w:color="auto"/>
            </w:tcBorders>
            <w:vAlign w:val="center"/>
          </w:tcPr>
          <w:p w14:paraId="6D8E7A6C" w14:textId="77777777" w:rsidR="00A67003" w:rsidRDefault="002D75F0">
            <w:pPr>
              <w:widowControl/>
              <w:jc w:val="center"/>
              <w:rPr>
                <w:szCs w:val="21"/>
              </w:rPr>
            </w:pPr>
            <w:r>
              <w:rPr>
                <w:rFonts w:hint="eastAsia"/>
                <w:szCs w:val="21"/>
              </w:rPr>
              <w:t>2.34</w:t>
            </w:r>
          </w:p>
        </w:tc>
        <w:tc>
          <w:tcPr>
            <w:tcW w:w="1340" w:type="dxa"/>
            <w:tcBorders>
              <w:top w:val="single" w:sz="4" w:space="0" w:color="auto"/>
              <w:left w:val="single" w:sz="4" w:space="0" w:color="auto"/>
              <w:bottom w:val="single" w:sz="4" w:space="0" w:color="auto"/>
              <w:right w:val="single" w:sz="4" w:space="0" w:color="auto"/>
            </w:tcBorders>
            <w:vAlign w:val="center"/>
          </w:tcPr>
          <w:p w14:paraId="0DFB6BF0" w14:textId="77777777" w:rsidR="00A67003" w:rsidRDefault="002D75F0">
            <w:pPr>
              <w:widowControl/>
              <w:jc w:val="center"/>
              <w:rPr>
                <w:szCs w:val="21"/>
              </w:rPr>
            </w:pPr>
            <w:r>
              <w:rPr>
                <w:rFonts w:hint="eastAsia"/>
                <w:szCs w:val="21"/>
              </w:rPr>
              <w:t>8.43</w:t>
            </w:r>
          </w:p>
        </w:tc>
      </w:tr>
    </w:tbl>
    <w:p w14:paraId="086FDC45" w14:textId="77777777" w:rsidR="00A67003" w:rsidRDefault="00A67003" w:rsidP="009959B6">
      <w:pPr>
        <w:spacing w:line="360" w:lineRule="auto"/>
        <w:outlineLvl w:val="0"/>
        <w:rPr>
          <w:rFonts w:ascii="Cambria" w:hAnsi="Cambria" w:hint="eastAsia"/>
          <w:szCs w:val="36"/>
        </w:rPr>
      </w:pPr>
    </w:p>
    <w:sectPr w:rsidR="00A67003">
      <w:footerReference w:type="default" r:id="rId11"/>
      <w:footerReference w:type="first" r:id="rId12"/>
      <w:pgSz w:w="11906" w:h="16838"/>
      <w:pgMar w:top="1702" w:right="1274" w:bottom="993" w:left="1276" w:header="851" w:footer="992" w:gutter="0"/>
      <w:pgNumType w:start="1"/>
      <w:cols w:space="720"/>
      <w:titlePg/>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641">
      <wne:acd wne:acdName="acd0"/>
    </wne:keymap>
  </wne:keymaps>
  <wne:toolbars>
    <wne:acdManifest>
      <wne:acdEntry wne:acdName="acd0"/>
    </wne:acdManifest>
  </wne:toolbars>
  <wne:acds>
    <wne:acd wne:argValue="AgA3aA9fMg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16D42" w14:textId="77777777" w:rsidR="002D75F0" w:rsidRDefault="002D75F0">
      <w:r>
        <w:separator/>
      </w:r>
    </w:p>
  </w:endnote>
  <w:endnote w:type="continuationSeparator" w:id="0">
    <w:p w14:paraId="675A0AA2" w14:textId="77777777" w:rsidR="002D75F0" w:rsidRDefault="002D75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9F1A4" w14:textId="77777777" w:rsidR="00A67003" w:rsidRDefault="002D75F0">
    <w:pPr>
      <w:pStyle w:val="af"/>
      <w:jc w:val="center"/>
    </w:pPr>
    <w:r>
      <w:rPr>
        <w:noProof/>
      </w:rPr>
      <mc:AlternateContent>
        <mc:Choice Requires="wps">
          <w:drawing>
            <wp:anchor distT="0" distB="0" distL="114300" distR="114300" simplePos="0" relativeHeight="251661312" behindDoc="0" locked="0" layoutInCell="1" allowOverlap="1" wp14:anchorId="20B7B754" wp14:editId="4300C4EB">
              <wp:simplePos x="0" y="0"/>
              <wp:positionH relativeFrom="margin">
                <wp:align>center</wp:align>
              </wp:positionH>
              <wp:positionV relativeFrom="paragraph">
                <wp:posOffset>0</wp:posOffset>
              </wp:positionV>
              <wp:extent cx="1828800" cy="1828800"/>
              <wp:effectExtent l="0" t="0" r="0" b="0"/>
              <wp:wrapNone/>
              <wp:docPr id="60" name="文本框 6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4459F63" w14:textId="77777777" w:rsidR="00A67003" w:rsidRDefault="002D75F0">
                          <w:pPr>
                            <w:pStyle w:val="af"/>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0B7B754" id="_x0000_t202" coordsize="21600,21600" o:spt="202" path="m,l,21600r21600,l21600,xe">
              <v:stroke joinstyle="miter"/>
              <v:path gradientshapeok="t" o:connecttype="rect"/>
            </v:shapetype>
            <v:shape id="文本框 60"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AckORFYgIAAAwFAAAOAAAAAAAAAAAAAAAAAC4CAABkcnMvZTJvRG9jLnht&#10;bFBLAQItABQABgAIAAAAIQBxqtG51wAAAAUBAAAPAAAAAAAAAAAAAAAAALwEAABkcnMvZG93bnJl&#10;di54bWxQSwUGAAAAAAQABADzAAAAwAUAAAAA&#10;" filled="f" stroked="f" strokeweight=".5pt">
              <v:textbox style="mso-fit-shape-to-text:t" inset="0,0,0,0">
                <w:txbxContent>
                  <w:p w14:paraId="34459F63" w14:textId="77777777" w:rsidR="00A67003" w:rsidRDefault="002D75F0">
                    <w:pPr>
                      <w:pStyle w:val="af"/>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85AA2" w14:textId="77777777" w:rsidR="00A67003" w:rsidRDefault="002D75F0">
    <w:pPr>
      <w:pStyle w:val="af"/>
      <w:jc w:val="center"/>
    </w:pPr>
    <w:r>
      <w:rPr>
        <w:noProof/>
      </w:rPr>
      <mc:AlternateContent>
        <mc:Choice Requires="wps">
          <w:drawing>
            <wp:anchor distT="0" distB="0" distL="114300" distR="114300" simplePos="0" relativeHeight="251662336" behindDoc="0" locked="0" layoutInCell="1" allowOverlap="1" wp14:anchorId="0F8F3614" wp14:editId="041A546B">
              <wp:simplePos x="0" y="0"/>
              <wp:positionH relativeFrom="margin">
                <wp:align>center</wp:align>
              </wp:positionH>
              <wp:positionV relativeFrom="paragraph">
                <wp:posOffset>0</wp:posOffset>
              </wp:positionV>
              <wp:extent cx="1828800" cy="1828800"/>
              <wp:effectExtent l="0" t="0" r="0" b="0"/>
              <wp:wrapNone/>
              <wp:docPr id="61" name="文本框 6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9744777" w14:textId="77777777" w:rsidR="00A67003" w:rsidRDefault="002D75F0">
                          <w:pPr>
                            <w:pStyle w:val="af"/>
                            <w:jc w:val="center"/>
                          </w:pPr>
                          <w:r>
                            <w:fldChar w:fldCharType="begin"/>
                          </w:r>
                          <w:r>
                            <w:instrText>PAGE   \* MERGEFORMAT</w:instrText>
                          </w:r>
                          <w:r>
                            <w:fldChar w:fldCharType="separate"/>
                          </w:r>
                          <w:r>
                            <w:rPr>
                              <w:lang w:val="zh-CN"/>
                            </w:rPr>
                            <w:t>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F8F3614" id="_x0000_t202" coordsize="21600,21600" o:spt="202" path="m,l,21600r21600,l21600,xe">
              <v:stroke joinstyle="miter"/>
              <v:path gradientshapeok="t" o:connecttype="rect"/>
            </v:shapetype>
            <v:shape id="文本框 61" o:spid="_x0000_s1027"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kglS32MCAAATBQAADgAAAAAAAAAAAAAAAAAuAgAAZHJzL2Uyb0RvYy54&#10;bWxQSwECLQAUAAYACAAAACEAcarRudcAAAAFAQAADwAAAAAAAAAAAAAAAAC9BAAAZHJzL2Rvd25y&#10;ZXYueG1sUEsFBgAAAAAEAAQA8wAAAMEFAAAAAA==&#10;" filled="f" stroked="f" strokeweight=".5pt">
              <v:textbox style="mso-fit-shape-to-text:t" inset="0,0,0,0">
                <w:txbxContent>
                  <w:p w14:paraId="79744777" w14:textId="77777777" w:rsidR="00A67003" w:rsidRDefault="002D75F0">
                    <w:pPr>
                      <w:pStyle w:val="af"/>
                      <w:jc w:val="center"/>
                    </w:pPr>
                    <w:r>
                      <w:fldChar w:fldCharType="begin"/>
                    </w:r>
                    <w:r>
                      <w:instrText>PAGE   \* MERGEFORMAT</w:instrText>
                    </w:r>
                    <w:r>
                      <w:fldChar w:fldCharType="separate"/>
                    </w:r>
                    <w:r>
                      <w:rPr>
                        <w:lang w:val="zh-CN"/>
                      </w:rPr>
                      <w:t>0</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E64CB" w14:textId="77777777" w:rsidR="002D75F0" w:rsidRDefault="002D75F0">
      <w:r>
        <w:separator/>
      </w:r>
    </w:p>
  </w:footnote>
  <w:footnote w:type="continuationSeparator" w:id="0">
    <w:p w14:paraId="69FFE75F" w14:textId="77777777" w:rsidR="002D75F0" w:rsidRDefault="002D75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47D8E02"/>
    <w:multiLevelType w:val="singleLevel"/>
    <w:tmpl w:val="847D8E02"/>
    <w:lvl w:ilvl="0">
      <w:start w:val="3"/>
      <w:numFmt w:val="chineseCounting"/>
      <w:suff w:val="nothing"/>
      <w:lvlText w:val="%1、"/>
      <w:lvlJc w:val="left"/>
      <w:rPr>
        <w:rFonts w:hint="eastAsia"/>
      </w:rPr>
    </w:lvl>
  </w:abstractNum>
  <w:abstractNum w:abstractNumId="1" w15:restartNumberingAfterBreak="0">
    <w:nsid w:val="CD8B79E9"/>
    <w:multiLevelType w:val="singleLevel"/>
    <w:tmpl w:val="CD8B79E9"/>
    <w:lvl w:ilvl="0">
      <w:start w:val="1"/>
      <w:numFmt w:val="decimal"/>
      <w:suff w:val="nothing"/>
      <w:lvlText w:val="（%1）"/>
      <w:lvlJc w:val="left"/>
    </w:lvl>
  </w:abstractNum>
  <w:abstractNum w:abstractNumId="2" w15:restartNumberingAfterBreak="0">
    <w:nsid w:val="D5D54460"/>
    <w:multiLevelType w:val="singleLevel"/>
    <w:tmpl w:val="D5D54460"/>
    <w:lvl w:ilvl="0">
      <w:start w:val="3"/>
      <w:numFmt w:val="upperLetter"/>
      <w:lvlText w:val="%1."/>
      <w:lvlJc w:val="left"/>
      <w:pPr>
        <w:tabs>
          <w:tab w:val="left" w:pos="312"/>
        </w:tabs>
      </w:pPr>
    </w:lvl>
  </w:abstractNum>
  <w:abstractNum w:abstractNumId="3" w15:restartNumberingAfterBreak="0">
    <w:nsid w:val="000B5A27"/>
    <w:multiLevelType w:val="multilevel"/>
    <w:tmpl w:val="000B5A27"/>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 w15:restartNumberingAfterBreak="0">
    <w:nsid w:val="536CF180"/>
    <w:multiLevelType w:val="singleLevel"/>
    <w:tmpl w:val="536CF180"/>
    <w:lvl w:ilvl="0">
      <w:start w:val="1"/>
      <w:numFmt w:val="chineseCounting"/>
      <w:suff w:val="nothing"/>
      <w:lvlText w:val="%1、"/>
      <w:lvlJc w:val="left"/>
      <w:rPr>
        <w:rFonts w:hint="eastAsia"/>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jBhNDNlNWQ4NjFmMmUzZjJiZDhhNzhlYjgyY2U1MTMifQ=="/>
  </w:docVars>
  <w:rsids>
    <w:rsidRoot w:val="00705B69"/>
    <w:rsid w:val="0000174B"/>
    <w:rsid w:val="0000186C"/>
    <w:rsid w:val="000024EC"/>
    <w:rsid w:val="00004AD5"/>
    <w:rsid w:val="00004DC4"/>
    <w:rsid w:val="00005361"/>
    <w:rsid w:val="00006BD6"/>
    <w:rsid w:val="00006CD4"/>
    <w:rsid w:val="00010923"/>
    <w:rsid w:val="00011669"/>
    <w:rsid w:val="00012970"/>
    <w:rsid w:val="000134EA"/>
    <w:rsid w:val="00014077"/>
    <w:rsid w:val="0001779E"/>
    <w:rsid w:val="00017A24"/>
    <w:rsid w:val="00017D52"/>
    <w:rsid w:val="0002079C"/>
    <w:rsid w:val="00021C0F"/>
    <w:rsid w:val="00021DD7"/>
    <w:rsid w:val="000231BD"/>
    <w:rsid w:val="00023B4E"/>
    <w:rsid w:val="000253FD"/>
    <w:rsid w:val="0002574D"/>
    <w:rsid w:val="00026BB1"/>
    <w:rsid w:val="000309D0"/>
    <w:rsid w:val="00032685"/>
    <w:rsid w:val="0003540D"/>
    <w:rsid w:val="00040319"/>
    <w:rsid w:val="00040E72"/>
    <w:rsid w:val="0004186C"/>
    <w:rsid w:val="00043588"/>
    <w:rsid w:val="00043A4F"/>
    <w:rsid w:val="00043BCC"/>
    <w:rsid w:val="00044EB8"/>
    <w:rsid w:val="000459B1"/>
    <w:rsid w:val="0004609F"/>
    <w:rsid w:val="00046D96"/>
    <w:rsid w:val="00050CEA"/>
    <w:rsid w:val="0005244E"/>
    <w:rsid w:val="00052732"/>
    <w:rsid w:val="000535ED"/>
    <w:rsid w:val="00054595"/>
    <w:rsid w:val="0005462C"/>
    <w:rsid w:val="0005745F"/>
    <w:rsid w:val="000640B0"/>
    <w:rsid w:val="00067F89"/>
    <w:rsid w:val="00072346"/>
    <w:rsid w:val="0007247F"/>
    <w:rsid w:val="00073650"/>
    <w:rsid w:val="00073CC9"/>
    <w:rsid w:val="000804F3"/>
    <w:rsid w:val="00080614"/>
    <w:rsid w:val="00081518"/>
    <w:rsid w:val="0008201A"/>
    <w:rsid w:val="000829B7"/>
    <w:rsid w:val="0008382C"/>
    <w:rsid w:val="00085B75"/>
    <w:rsid w:val="00085CFB"/>
    <w:rsid w:val="00086A50"/>
    <w:rsid w:val="00086E3B"/>
    <w:rsid w:val="00090346"/>
    <w:rsid w:val="00090BB9"/>
    <w:rsid w:val="00092751"/>
    <w:rsid w:val="00093056"/>
    <w:rsid w:val="000942EE"/>
    <w:rsid w:val="000949AB"/>
    <w:rsid w:val="00095088"/>
    <w:rsid w:val="000A69DE"/>
    <w:rsid w:val="000B3ACA"/>
    <w:rsid w:val="000B40F7"/>
    <w:rsid w:val="000B4F3C"/>
    <w:rsid w:val="000B5318"/>
    <w:rsid w:val="000C303D"/>
    <w:rsid w:val="000C3136"/>
    <w:rsid w:val="000C3DB0"/>
    <w:rsid w:val="000C42CD"/>
    <w:rsid w:val="000C60B2"/>
    <w:rsid w:val="000D017B"/>
    <w:rsid w:val="000D0CE0"/>
    <w:rsid w:val="000D0EB0"/>
    <w:rsid w:val="000D161C"/>
    <w:rsid w:val="000D4F02"/>
    <w:rsid w:val="000D6862"/>
    <w:rsid w:val="000D6E5F"/>
    <w:rsid w:val="000E422A"/>
    <w:rsid w:val="000E61F5"/>
    <w:rsid w:val="000E6882"/>
    <w:rsid w:val="000F160E"/>
    <w:rsid w:val="000F286A"/>
    <w:rsid w:val="000F2B1A"/>
    <w:rsid w:val="000F2D3A"/>
    <w:rsid w:val="000F3282"/>
    <w:rsid w:val="000F4E71"/>
    <w:rsid w:val="000F6B29"/>
    <w:rsid w:val="00100198"/>
    <w:rsid w:val="001010C5"/>
    <w:rsid w:val="00101A2A"/>
    <w:rsid w:val="00103F44"/>
    <w:rsid w:val="00113385"/>
    <w:rsid w:val="0011432F"/>
    <w:rsid w:val="00115F89"/>
    <w:rsid w:val="00116CBD"/>
    <w:rsid w:val="00121BB9"/>
    <w:rsid w:val="00122D00"/>
    <w:rsid w:val="00124FA2"/>
    <w:rsid w:val="001267DA"/>
    <w:rsid w:val="001303DF"/>
    <w:rsid w:val="0013101F"/>
    <w:rsid w:val="00132600"/>
    <w:rsid w:val="00133F5A"/>
    <w:rsid w:val="00136A0C"/>
    <w:rsid w:val="00136B98"/>
    <w:rsid w:val="00141D9A"/>
    <w:rsid w:val="00144A4A"/>
    <w:rsid w:val="00145037"/>
    <w:rsid w:val="001463D7"/>
    <w:rsid w:val="0014696D"/>
    <w:rsid w:val="00147CE3"/>
    <w:rsid w:val="00147D1F"/>
    <w:rsid w:val="001531A8"/>
    <w:rsid w:val="001541CC"/>
    <w:rsid w:val="0015636B"/>
    <w:rsid w:val="001614AF"/>
    <w:rsid w:val="00161AFA"/>
    <w:rsid w:val="00161C77"/>
    <w:rsid w:val="00162D26"/>
    <w:rsid w:val="00166BF9"/>
    <w:rsid w:val="00166D86"/>
    <w:rsid w:val="00167054"/>
    <w:rsid w:val="001726B1"/>
    <w:rsid w:val="001738CF"/>
    <w:rsid w:val="00180D94"/>
    <w:rsid w:val="00181597"/>
    <w:rsid w:val="0018471F"/>
    <w:rsid w:val="001847A7"/>
    <w:rsid w:val="00186591"/>
    <w:rsid w:val="00193187"/>
    <w:rsid w:val="00196C78"/>
    <w:rsid w:val="001A144C"/>
    <w:rsid w:val="001A1FA5"/>
    <w:rsid w:val="001A2AE3"/>
    <w:rsid w:val="001A385D"/>
    <w:rsid w:val="001A4630"/>
    <w:rsid w:val="001A7A5B"/>
    <w:rsid w:val="001B23DB"/>
    <w:rsid w:val="001B2D10"/>
    <w:rsid w:val="001B46FB"/>
    <w:rsid w:val="001B665B"/>
    <w:rsid w:val="001C06D9"/>
    <w:rsid w:val="001C07EA"/>
    <w:rsid w:val="001C1989"/>
    <w:rsid w:val="001C1D03"/>
    <w:rsid w:val="001C3198"/>
    <w:rsid w:val="001C3AEB"/>
    <w:rsid w:val="001C532D"/>
    <w:rsid w:val="001C634B"/>
    <w:rsid w:val="001C7BC9"/>
    <w:rsid w:val="001D12BB"/>
    <w:rsid w:val="001D2EED"/>
    <w:rsid w:val="001E1B8D"/>
    <w:rsid w:val="001E3E3E"/>
    <w:rsid w:val="001E605F"/>
    <w:rsid w:val="001E6F99"/>
    <w:rsid w:val="001F279A"/>
    <w:rsid w:val="001F4C06"/>
    <w:rsid w:val="001F6572"/>
    <w:rsid w:val="00203354"/>
    <w:rsid w:val="0020789D"/>
    <w:rsid w:val="00207CB2"/>
    <w:rsid w:val="002118E3"/>
    <w:rsid w:val="0021220B"/>
    <w:rsid w:val="00212397"/>
    <w:rsid w:val="00212743"/>
    <w:rsid w:val="00213509"/>
    <w:rsid w:val="002137C2"/>
    <w:rsid w:val="00214097"/>
    <w:rsid w:val="0021486B"/>
    <w:rsid w:val="00214F48"/>
    <w:rsid w:val="0021603D"/>
    <w:rsid w:val="00216CD6"/>
    <w:rsid w:val="00217D13"/>
    <w:rsid w:val="0022019F"/>
    <w:rsid w:val="0022314E"/>
    <w:rsid w:val="002237A9"/>
    <w:rsid w:val="00223FAE"/>
    <w:rsid w:val="0022662B"/>
    <w:rsid w:val="00227D9B"/>
    <w:rsid w:val="00231002"/>
    <w:rsid w:val="00231E9C"/>
    <w:rsid w:val="002320D5"/>
    <w:rsid w:val="00236D41"/>
    <w:rsid w:val="002427CD"/>
    <w:rsid w:val="002468EA"/>
    <w:rsid w:val="00251B99"/>
    <w:rsid w:val="00253721"/>
    <w:rsid w:val="00253C2F"/>
    <w:rsid w:val="002551BD"/>
    <w:rsid w:val="00255ADD"/>
    <w:rsid w:val="00256069"/>
    <w:rsid w:val="002565B7"/>
    <w:rsid w:val="002568BD"/>
    <w:rsid w:val="00256A9A"/>
    <w:rsid w:val="00260428"/>
    <w:rsid w:val="00260FD5"/>
    <w:rsid w:val="00264CBB"/>
    <w:rsid w:val="00265ABB"/>
    <w:rsid w:val="002669D2"/>
    <w:rsid w:val="0026746A"/>
    <w:rsid w:val="00271815"/>
    <w:rsid w:val="00272BF6"/>
    <w:rsid w:val="00273E9A"/>
    <w:rsid w:val="002750D5"/>
    <w:rsid w:val="00283A51"/>
    <w:rsid w:val="00284055"/>
    <w:rsid w:val="0028449B"/>
    <w:rsid w:val="0028596D"/>
    <w:rsid w:val="0029022D"/>
    <w:rsid w:val="00292D66"/>
    <w:rsid w:val="0029601D"/>
    <w:rsid w:val="0029623D"/>
    <w:rsid w:val="002A0116"/>
    <w:rsid w:val="002A0223"/>
    <w:rsid w:val="002A2139"/>
    <w:rsid w:val="002A4FCF"/>
    <w:rsid w:val="002A52C5"/>
    <w:rsid w:val="002A58C3"/>
    <w:rsid w:val="002A5AC0"/>
    <w:rsid w:val="002A644B"/>
    <w:rsid w:val="002A7523"/>
    <w:rsid w:val="002B06A8"/>
    <w:rsid w:val="002B1231"/>
    <w:rsid w:val="002B19E3"/>
    <w:rsid w:val="002B3FB3"/>
    <w:rsid w:val="002B5BE3"/>
    <w:rsid w:val="002C0E89"/>
    <w:rsid w:val="002C1C9C"/>
    <w:rsid w:val="002C2CF1"/>
    <w:rsid w:val="002C5ABB"/>
    <w:rsid w:val="002C6F75"/>
    <w:rsid w:val="002C7D7F"/>
    <w:rsid w:val="002D2FDA"/>
    <w:rsid w:val="002D499F"/>
    <w:rsid w:val="002D571F"/>
    <w:rsid w:val="002D5A33"/>
    <w:rsid w:val="002D60BD"/>
    <w:rsid w:val="002D61D0"/>
    <w:rsid w:val="002D75F0"/>
    <w:rsid w:val="002E037E"/>
    <w:rsid w:val="002E2884"/>
    <w:rsid w:val="002E2E37"/>
    <w:rsid w:val="002E6154"/>
    <w:rsid w:val="002E7D56"/>
    <w:rsid w:val="002E7E68"/>
    <w:rsid w:val="002F1812"/>
    <w:rsid w:val="002F1B9E"/>
    <w:rsid w:val="002F2AD9"/>
    <w:rsid w:val="002F2B62"/>
    <w:rsid w:val="002F4344"/>
    <w:rsid w:val="00301178"/>
    <w:rsid w:val="00301445"/>
    <w:rsid w:val="003023F4"/>
    <w:rsid w:val="00304557"/>
    <w:rsid w:val="0030621B"/>
    <w:rsid w:val="003104C5"/>
    <w:rsid w:val="00310664"/>
    <w:rsid w:val="00310ACB"/>
    <w:rsid w:val="00311C2C"/>
    <w:rsid w:val="00313551"/>
    <w:rsid w:val="0031754A"/>
    <w:rsid w:val="00317B3D"/>
    <w:rsid w:val="0032005C"/>
    <w:rsid w:val="0032045A"/>
    <w:rsid w:val="003204BE"/>
    <w:rsid w:val="00320A83"/>
    <w:rsid w:val="00324D50"/>
    <w:rsid w:val="0033258F"/>
    <w:rsid w:val="00333E48"/>
    <w:rsid w:val="00333EFE"/>
    <w:rsid w:val="003371D0"/>
    <w:rsid w:val="00337FA0"/>
    <w:rsid w:val="00342C3A"/>
    <w:rsid w:val="00343729"/>
    <w:rsid w:val="00347C40"/>
    <w:rsid w:val="00350A50"/>
    <w:rsid w:val="00354ACB"/>
    <w:rsid w:val="00355804"/>
    <w:rsid w:val="003566CC"/>
    <w:rsid w:val="0035755F"/>
    <w:rsid w:val="00360B21"/>
    <w:rsid w:val="00361D42"/>
    <w:rsid w:val="00362553"/>
    <w:rsid w:val="00362963"/>
    <w:rsid w:val="00362D8F"/>
    <w:rsid w:val="00363F5C"/>
    <w:rsid w:val="00365364"/>
    <w:rsid w:val="00373019"/>
    <w:rsid w:val="00373285"/>
    <w:rsid w:val="00374DF1"/>
    <w:rsid w:val="00376310"/>
    <w:rsid w:val="00376391"/>
    <w:rsid w:val="003765E9"/>
    <w:rsid w:val="00377CCD"/>
    <w:rsid w:val="003805C3"/>
    <w:rsid w:val="00382344"/>
    <w:rsid w:val="00382DBD"/>
    <w:rsid w:val="003849BF"/>
    <w:rsid w:val="0038587F"/>
    <w:rsid w:val="003920DD"/>
    <w:rsid w:val="0039326E"/>
    <w:rsid w:val="003A11FD"/>
    <w:rsid w:val="003A2E5A"/>
    <w:rsid w:val="003A3037"/>
    <w:rsid w:val="003A4D26"/>
    <w:rsid w:val="003A64B1"/>
    <w:rsid w:val="003A6932"/>
    <w:rsid w:val="003A6F94"/>
    <w:rsid w:val="003B032D"/>
    <w:rsid w:val="003B0463"/>
    <w:rsid w:val="003B1AE5"/>
    <w:rsid w:val="003B1C7D"/>
    <w:rsid w:val="003B2817"/>
    <w:rsid w:val="003B41D7"/>
    <w:rsid w:val="003B4BF3"/>
    <w:rsid w:val="003B503B"/>
    <w:rsid w:val="003B6C99"/>
    <w:rsid w:val="003C0560"/>
    <w:rsid w:val="003C1D42"/>
    <w:rsid w:val="003C26A4"/>
    <w:rsid w:val="003C32DC"/>
    <w:rsid w:val="003C4430"/>
    <w:rsid w:val="003C4D97"/>
    <w:rsid w:val="003C7925"/>
    <w:rsid w:val="003D02D5"/>
    <w:rsid w:val="003D11B9"/>
    <w:rsid w:val="003D5C54"/>
    <w:rsid w:val="003D7122"/>
    <w:rsid w:val="003D7AF4"/>
    <w:rsid w:val="003D7F31"/>
    <w:rsid w:val="003E0C00"/>
    <w:rsid w:val="003E186D"/>
    <w:rsid w:val="003E31BE"/>
    <w:rsid w:val="003E362F"/>
    <w:rsid w:val="003E64E4"/>
    <w:rsid w:val="003E6615"/>
    <w:rsid w:val="003F104A"/>
    <w:rsid w:val="003F1D24"/>
    <w:rsid w:val="003F2BFD"/>
    <w:rsid w:val="003F381D"/>
    <w:rsid w:val="0040256F"/>
    <w:rsid w:val="00402E14"/>
    <w:rsid w:val="004037F1"/>
    <w:rsid w:val="00404531"/>
    <w:rsid w:val="00404721"/>
    <w:rsid w:val="00407B5C"/>
    <w:rsid w:val="00413544"/>
    <w:rsid w:val="00413807"/>
    <w:rsid w:val="00417912"/>
    <w:rsid w:val="00421EE0"/>
    <w:rsid w:val="00421F85"/>
    <w:rsid w:val="00422787"/>
    <w:rsid w:val="00423098"/>
    <w:rsid w:val="00423512"/>
    <w:rsid w:val="00423F28"/>
    <w:rsid w:val="004240A4"/>
    <w:rsid w:val="00425324"/>
    <w:rsid w:val="00430C8A"/>
    <w:rsid w:val="0043247E"/>
    <w:rsid w:val="004338BC"/>
    <w:rsid w:val="004339FE"/>
    <w:rsid w:val="00433CF7"/>
    <w:rsid w:val="004344D7"/>
    <w:rsid w:val="004357F9"/>
    <w:rsid w:val="0043587A"/>
    <w:rsid w:val="004359A7"/>
    <w:rsid w:val="00440EA5"/>
    <w:rsid w:val="00442AD3"/>
    <w:rsid w:val="00444EC8"/>
    <w:rsid w:val="004465E3"/>
    <w:rsid w:val="00446705"/>
    <w:rsid w:val="00447106"/>
    <w:rsid w:val="004558F2"/>
    <w:rsid w:val="00460A6F"/>
    <w:rsid w:val="004633B4"/>
    <w:rsid w:val="0046514B"/>
    <w:rsid w:val="00466B35"/>
    <w:rsid w:val="0047108A"/>
    <w:rsid w:val="00472324"/>
    <w:rsid w:val="00473075"/>
    <w:rsid w:val="00473277"/>
    <w:rsid w:val="0047373E"/>
    <w:rsid w:val="00474428"/>
    <w:rsid w:val="00475F49"/>
    <w:rsid w:val="00475FF8"/>
    <w:rsid w:val="004761E5"/>
    <w:rsid w:val="00476864"/>
    <w:rsid w:val="00480FFF"/>
    <w:rsid w:val="00481A1D"/>
    <w:rsid w:val="00482ACA"/>
    <w:rsid w:val="00482EF6"/>
    <w:rsid w:val="00484CCD"/>
    <w:rsid w:val="00485327"/>
    <w:rsid w:val="00485EFC"/>
    <w:rsid w:val="00497CF4"/>
    <w:rsid w:val="004A04A1"/>
    <w:rsid w:val="004A06DF"/>
    <w:rsid w:val="004A29B4"/>
    <w:rsid w:val="004A4108"/>
    <w:rsid w:val="004A5738"/>
    <w:rsid w:val="004A748C"/>
    <w:rsid w:val="004B21F0"/>
    <w:rsid w:val="004B28CC"/>
    <w:rsid w:val="004B4DEF"/>
    <w:rsid w:val="004B5153"/>
    <w:rsid w:val="004B773B"/>
    <w:rsid w:val="004C057B"/>
    <w:rsid w:val="004C0EF8"/>
    <w:rsid w:val="004C1433"/>
    <w:rsid w:val="004C1B37"/>
    <w:rsid w:val="004C3432"/>
    <w:rsid w:val="004C3801"/>
    <w:rsid w:val="004C572E"/>
    <w:rsid w:val="004D04A3"/>
    <w:rsid w:val="004D1F3B"/>
    <w:rsid w:val="004D2391"/>
    <w:rsid w:val="004D2E8C"/>
    <w:rsid w:val="004D37FF"/>
    <w:rsid w:val="004D407B"/>
    <w:rsid w:val="004D4186"/>
    <w:rsid w:val="004D6382"/>
    <w:rsid w:val="004D6EDB"/>
    <w:rsid w:val="004E0032"/>
    <w:rsid w:val="004E006D"/>
    <w:rsid w:val="004E2F1E"/>
    <w:rsid w:val="004E4B09"/>
    <w:rsid w:val="004E6221"/>
    <w:rsid w:val="004E78AE"/>
    <w:rsid w:val="004F141A"/>
    <w:rsid w:val="004F6710"/>
    <w:rsid w:val="005000E6"/>
    <w:rsid w:val="00505938"/>
    <w:rsid w:val="0050758B"/>
    <w:rsid w:val="00511878"/>
    <w:rsid w:val="00512EC7"/>
    <w:rsid w:val="005131E2"/>
    <w:rsid w:val="00513CD1"/>
    <w:rsid w:val="00514968"/>
    <w:rsid w:val="00515F08"/>
    <w:rsid w:val="0052082F"/>
    <w:rsid w:val="00520955"/>
    <w:rsid w:val="005235EF"/>
    <w:rsid w:val="00525151"/>
    <w:rsid w:val="00526D48"/>
    <w:rsid w:val="005349C3"/>
    <w:rsid w:val="00534C29"/>
    <w:rsid w:val="00534C98"/>
    <w:rsid w:val="00536352"/>
    <w:rsid w:val="005406B7"/>
    <w:rsid w:val="00541345"/>
    <w:rsid w:val="0054238E"/>
    <w:rsid w:val="00543B07"/>
    <w:rsid w:val="00543BD7"/>
    <w:rsid w:val="00544D71"/>
    <w:rsid w:val="005505EA"/>
    <w:rsid w:val="005510D5"/>
    <w:rsid w:val="00551B20"/>
    <w:rsid w:val="00554002"/>
    <w:rsid w:val="00555101"/>
    <w:rsid w:val="005552B0"/>
    <w:rsid w:val="005609AC"/>
    <w:rsid w:val="00562FF0"/>
    <w:rsid w:val="00567AB0"/>
    <w:rsid w:val="00567E47"/>
    <w:rsid w:val="005702CD"/>
    <w:rsid w:val="00571251"/>
    <w:rsid w:val="00573B6E"/>
    <w:rsid w:val="005756B4"/>
    <w:rsid w:val="005803FA"/>
    <w:rsid w:val="00583F63"/>
    <w:rsid w:val="00586F9B"/>
    <w:rsid w:val="005911A7"/>
    <w:rsid w:val="0059126E"/>
    <w:rsid w:val="005913A3"/>
    <w:rsid w:val="005917A4"/>
    <w:rsid w:val="005928BD"/>
    <w:rsid w:val="005938A0"/>
    <w:rsid w:val="00594547"/>
    <w:rsid w:val="00595149"/>
    <w:rsid w:val="00597173"/>
    <w:rsid w:val="005A33E8"/>
    <w:rsid w:val="005A3E35"/>
    <w:rsid w:val="005A5412"/>
    <w:rsid w:val="005A5F47"/>
    <w:rsid w:val="005A7EF3"/>
    <w:rsid w:val="005B0A82"/>
    <w:rsid w:val="005B3752"/>
    <w:rsid w:val="005B5E8C"/>
    <w:rsid w:val="005B6BB7"/>
    <w:rsid w:val="005C0D60"/>
    <w:rsid w:val="005C1618"/>
    <w:rsid w:val="005C5D0F"/>
    <w:rsid w:val="005D07AB"/>
    <w:rsid w:val="005D089D"/>
    <w:rsid w:val="005D6758"/>
    <w:rsid w:val="005E0C09"/>
    <w:rsid w:val="005E10BD"/>
    <w:rsid w:val="005E1E74"/>
    <w:rsid w:val="005E3299"/>
    <w:rsid w:val="005F05D4"/>
    <w:rsid w:val="005F2C5B"/>
    <w:rsid w:val="005F77D3"/>
    <w:rsid w:val="00606C20"/>
    <w:rsid w:val="00606D60"/>
    <w:rsid w:val="00607592"/>
    <w:rsid w:val="00612ECA"/>
    <w:rsid w:val="00615B70"/>
    <w:rsid w:val="00616039"/>
    <w:rsid w:val="006166E8"/>
    <w:rsid w:val="00616C90"/>
    <w:rsid w:val="00616C9A"/>
    <w:rsid w:val="00622596"/>
    <w:rsid w:val="0062280A"/>
    <w:rsid w:val="0062606C"/>
    <w:rsid w:val="0062675D"/>
    <w:rsid w:val="00631CD4"/>
    <w:rsid w:val="00632A6A"/>
    <w:rsid w:val="00634C2A"/>
    <w:rsid w:val="006406A8"/>
    <w:rsid w:val="006412C5"/>
    <w:rsid w:val="00643862"/>
    <w:rsid w:val="00647E6B"/>
    <w:rsid w:val="006503E7"/>
    <w:rsid w:val="00650AA8"/>
    <w:rsid w:val="00650BAA"/>
    <w:rsid w:val="0065148C"/>
    <w:rsid w:val="006529EC"/>
    <w:rsid w:val="006541E6"/>
    <w:rsid w:val="00655FAA"/>
    <w:rsid w:val="006612E6"/>
    <w:rsid w:val="006641F9"/>
    <w:rsid w:val="006652EE"/>
    <w:rsid w:val="006652F0"/>
    <w:rsid w:val="00667D5D"/>
    <w:rsid w:val="0067534B"/>
    <w:rsid w:val="0067565C"/>
    <w:rsid w:val="006817B3"/>
    <w:rsid w:val="006826AD"/>
    <w:rsid w:val="006841E8"/>
    <w:rsid w:val="00684A4A"/>
    <w:rsid w:val="006854FD"/>
    <w:rsid w:val="006869DE"/>
    <w:rsid w:val="006903E7"/>
    <w:rsid w:val="00690BFA"/>
    <w:rsid w:val="006967E1"/>
    <w:rsid w:val="0069796B"/>
    <w:rsid w:val="00697E95"/>
    <w:rsid w:val="006A0E12"/>
    <w:rsid w:val="006A3126"/>
    <w:rsid w:val="006A65F3"/>
    <w:rsid w:val="006A6B08"/>
    <w:rsid w:val="006B0B39"/>
    <w:rsid w:val="006B4758"/>
    <w:rsid w:val="006B4A97"/>
    <w:rsid w:val="006C017F"/>
    <w:rsid w:val="006C29D0"/>
    <w:rsid w:val="006C669A"/>
    <w:rsid w:val="006C7DCE"/>
    <w:rsid w:val="006D0328"/>
    <w:rsid w:val="006D1DA3"/>
    <w:rsid w:val="006D26E3"/>
    <w:rsid w:val="006D3CA7"/>
    <w:rsid w:val="006D43C4"/>
    <w:rsid w:val="006D764F"/>
    <w:rsid w:val="006E3890"/>
    <w:rsid w:val="006E45EC"/>
    <w:rsid w:val="006E5F9D"/>
    <w:rsid w:val="006E6F34"/>
    <w:rsid w:val="006E7433"/>
    <w:rsid w:val="006E7F1A"/>
    <w:rsid w:val="006F1C44"/>
    <w:rsid w:val="006F237E"/>
    <w:rsid w:val="006F45E9"/>
    <w:rsid w:val="006F48F4"/>
    <w:rsid w:val="0070067A"/>
    <w:rsid w:val="00701C3D"/>
    <w:rsid w:val="00701D73"/>
    <w:rsid w:val="00701EF0"/>
    <w:rsid w:val="00702C95"/>
    <w:rsid w:val="00705347"/>
    <w:rsid w:val="00705B69"/>
    <w:rsid w:val="00705E04"/>
    <w:rsid w:val="007069F5"/>
    <w:rsid w:val="007070EE"/>
    <w:rsid w:val="00711CAC"/>
    <w:rsid w:val="007155B8"/>
    <w:rsid w:val="00716701"/>
    <w:rsid w:val="00720339"/>
    <w:rsid w:val="0073057B"/>
    <w:rsid w:val="00734DF5"/>
    <w:rsid w:val="0073526A"/>
    <w:rsid w:val="0073589A"/>
    <w:rsid w:val="00736C2A"/>
    <w:rsid w:val="00737F4F"/>
    <w:rsid w:val="0074027E"/>
    <w:rsid w:val="0074100C"/>
    <w:rsid w:val="007462B3"/>
    <w:rsid w:val="007511C2"/>
    <w:rsid w:val="00752E98"/>
    <w:rsid w:val="00755464"/>
    <w:rsid w:val="007565C5"/>
    <w:rsid w:val="007572BB"/>
    <w:rsid w:val="00757D95"/>
    <w:rsid w:val="0076333B"/>
    <w:rsid w:val="007638C9"/>
    <w:rsid w:val="00763C3F"/>
    <w:rsid w:val="00766DC6"/>
    <w:rsid w:val="0077066D"/>
    <w:rsid w:val="007730F0"/>
    <w:rsid w:val="00774BAF"/>
    <w:rsid w:val="00784673"/>
    <w:rsid w:val="00790F15"/>
    <w:rsid w:val="007910AF"/>
    <w:rsid w:val="00791C42"/>
    <w:rsid w:val="00794BE5"/>
    <w:rsid w:val="007A1289"/>
    <w:rsid w:val="007A2CD8"/>
    <w:rsid w:val="007A3183"/>
    <w:rsid w:val="007A429C"/>
    <w:rsid w:val="007A4F95"/>
    <w:rsid w:val="007A7C23"/>
    <w:rsid w:val="007B013C"/>
    <w:rsid w:val="007B01BF"/>
    <w:rsid w:val="007B441F"/>
    <w:rsid w:val="007B4E31"/>
    <w:rsid w:val="007B503C"/>
    <w:rsid w:val="007B7B8D"/>
    <w:rsid w:val="007C351B"/>
    <w:rsid w:val="007C3BD4"/>
    <w:rsid w:val="007C7E80"/>
    <w:rsid w:val="007D127C"/>
    <w:rsid w:val="007D2718"/>
    <w:rsid w:val="007D3CA2"/>
    <w:rsid w:val="007D512F"/>
    <w:rsid w:val="007D5648"/>
    <w:rsid w:val="007D7D1B"/>
    <w:rsid w:val="007E00F6"/>
    <w:rsid w:val="007E0D01"/>
    <w:rsid w:val="007E4B79"/>
    <w:rsid w:val="007E5FCF"/>
    <w:rsid w:val="007E6005"/>
    <w:rsid w:val="007F15C7"/>
    <w:rsid w:val="007F3073"/>
    <w:rsid w:val="007F32D1"/>
    <w:rsid w:val="007F4F59"/>
    <w:rsid w:val="007F5652"/>
    <w:rsid w:val="007F5D39"/>
    <w:rsid w:val="007F6BC6"/>
    <w:rsid w:val="007F7694"/>
    <w:rsid w:val="00800399"/>
    <w:rsid w:val="008007DD"/>
    <w:rsid w:val="00800AA0"/>
    <w:rsid w:val="00800E2F"/>
    <w:rsid w:val="00801621"/>
    <w:rsid w:val="008021ED"/>
    <w:rsid w:val="008027AC"/>
    <w:rsid w:val="00802E94"/>
    <w:rsid w:val="00803953"/>
    <w:rsid w:val="008045F9"/>
    <w:rsid w:val="00804D71"/>
    <w:rsid w:val="008106B7"/>
    <w:rsid w:val="00813175"/>
    <w:rsid w:val="008152C0"/>
    <w:rsid w:val="00815ED9"/>
    <w:rsid w:val="0082116E"/>
    <w:rsid w:val="0082601D"/>
    <w:rsid w:val="0083274E"/>
    <w:rsid w:val="008342DA"/>
    <w:rsid w:val="00835601"/>
    <w:rsid w:val="008375A3"/>
    <w:rsid w:val="0084051A"/>
    <w:rsid w:val="0084073F"/>
    <w:rsid w:val="0084152B"/>
    <w:rsid w:val="008426C8"/>
    <w:rsid w:val="008447AF"/>
    <w:rsid w:val="00845024"/>
    <w:rsid w:val="00845F12"/>
    <w:rsid w:val="00854DB0"/>
    <w:rsid w:val="00856D35"/>
    <w:rsid w:val="00856EA7"/>
    <w:rsid w:val="00860415"/>
    <w:rsid w:val="00860659"/>
    <w:rsid w:val="00866B0D"/>
    <w:rsid w:val="00867575"/>
    <w:rsid w:val="0087064C"/>
    <w:rsid w:val="00871671"/>
    <w:rsid w:val="00872FA1"/>
    <w:rsid w:val="00875098"/>
    <w:rsid w:val="00876B17"/>
    <w:rsid w:val="00876F3A"/>
    <w:rsid w:val="00880E21"/>
    <w:rsid w:val="008823EC"/>
    <w:rsid w:val="008830AE"/>
    <w:rsid w:val="00884715"/>
    <w:rsid w:val="00884AFA"/>
    <w:rsid w:val="008850C2"/>
    <w:rsid w:val="00885402"/>
    <w:rsid w:val="00891D10"/>
    <w:rsid w:val="00892165"/>
    <w:rsid w:val="008922CC"/>
    <w:rsid w:val="0089464B"/>
    <w:rsid w:val="00894CCD"/>
    <w:rsid w:val="008950EC"/>
    <w:rsid w:val="0089594A"/>
    <w:rsid w:val="00895DE2"/>
    <w:rsid w:val="0089736A"/>
    <w:rsid w:val="008A70E9"/>
    <w:rsid w:val="008B2513"/>
    <w:rsid w:val="008B2D48"/>
    <w:rsid w:val="008B68F0"/>
    <w:rsid w:val="008C05BB"/>
    <w:rsid w:val="008C1670"/>
    <w:rsid w:val="008C348D"/>
    <w:rsid w:val="008C6724"/>
    <w:rsid w:val="008C68C9"/>
    <w:rsid w:val="008C6D2D"/>
    <w:rsid w:val="008C7005"/>
    <w:rsid w:val="008D16C4"/>
    <w:rsid w:val="008D48AF"/>
    <w:rsid w:val="008D511E"/>
    <w:rsid w:val="008E0484"/>
    <w:rsid w:val="008E0B27"/>
    <w:rsid w:val="008E5391"/>
    <w:rsid w:val="008F587A"/>
    <w:rsid w:val="008F5920"/>
    <w:rsid w:val="008F6D97"/>
    <w:rsid w:val="008F716D"/>
    <w:rsid w:val="00900682"/>
    <w:rsid w:val="00901104"/>
    <w:rsid w:val="00902201"/>
    <w:rsid w:val="0090280C"/>
    <w:rsid w:val="00902C84"/>
    <w:rsid w:val="0090342A"/>
    <w:rsid w:val="00906B20"/>
    <w:rsid w:val="00907716"/>
    <w:rsid w:val="0091090A"/>
    <w:rsid w:val="0091102E"/>
    <w:rsid w:val="009170DB"/>
    <w:rsid w:val="00917858"/>
    <w:rsid w:val="00922F0C"/>
    <w:rsid w:val="0092359D"/>
    <w:rsid w:val="009274A4"/>
    <w:rsid w:val="00933244"/>
    <w:rsid w:val="009345DE"/>
    <w:rsid w:val="00936D71"/>
    <w:rsid w:val="00944178"/>
    <w:rsid w:val="009454C8"/>
    <w:rsid w:val="00945594"/>
    <w:rsid w:val="009477D6"/>
    <w:rsid w:val="00950A23"/>
    <w:rsid w:val="009579A5"/>
    <w:rsid w:val="00960950"/>
    <w:rsid w:val="00962AE5"/>
    <w:rsid w:val="00966706"/>
    <w:rsid w:val="00966874"/>
    <w:rsid w:val="00971097"/>
    <w:rsid w:val="00971771"/>
    <w:rsid w:val="00971D98"/>
    <w:rsid w:val="0097298B"/>
    <w:rsid w:val="00973199"/>
    <w:rsid w:val="009763BB"/>
    <w:rsid w:val="009769E6"/>
    <w:rsid w:val="0097744E"/>
    <w:rsid w:val="0097754A"/>
    <w:rsid w:val="00977BDE"/>
    <w:rsid w:val="00977CB2"/>
    <w:rsid w:val="009801BA"/>
    <w:rsid w:val="009822DF"/>
    <w:rsid w:val="00982E89"/>
    <w:rsid w:val="00983483"/>
    <w:rsid w:val="00985E3F"/>
    <w:rsid w:val="00991BB3"/>
    <w:rsid w:val="00991D77"/>
    <w:rsid w:val="009921C8"/>
    <w:rsid w:val="00993BE0"/>
    <w:rsid w:val="009942BF"/>
    <w:rsid w:val="009959B6"/>
    <w:rsid w:val="009960CC"/>
    <w:rsid w:val="009A65AD"/>
    <w:rsid w:val="009A6A87"/>
    <w:rsid w:val="009A6E90"/>
    <w:rsid w:val="009A6F38"/>
    <w:rsid w:val="009A77C5"/>
    <w:rsid w:val="009A7B8A"/>
    <w:rsid w:val="009B279D"/>
    <w:rsid w:val="009B2F81"/>
    <w:rsid w:val="009B37BE"/>
    <w:rsid w:val="009B5B88"/>
    <w:rsid w:val="009B5FDD"/>
    <w:rsid w:val="009C111B"/>
    <w:rsid w:val="009C1338"/>
    <w:rsid w:val="009C15F0"/>
    <w:rsid w:val="009C2550"/>
    <w:rsid w:val="009C2A0A"/>
    <w:rsid w:val="009C35F4"/>
    <w:rsid w:val="009C5EF2"/>
    <w:rsid w:val="009C60DE"/>
    <w:rsid w:val="009D3253"/>
    <w:rsid w:val="009D61E9"/>
    <w:rsid w:val="009D7777"/>
    <w:rsid w:val="009E169B"/>
    <w:rsid w:val="009E3982"/>
    <w:rsid w:val="009E64CD"/>
    <w:rsid w:val="009F55B1"/>
    <w:rsid w:val="009F569A"/>
    <w:rsid w:val="009F5D79"/>
    <w:rsid w:val="009F5F4D"/>
    <w:rsid w:val="009F7EA0"/>
    <w:rsid w:val="009F7EE4"/>
    <w:rsid w:val="00A002C0"/>
    <w:rsid w:val="00A0227F"/>
    <w:rsid w:val="00A02C7B"/>
    <w:rsid w:val="00A03095"/>
    <w:rsid w:val="00A03E42"/>
    <w:rsid w:val="00A07BDA"/>
    <w:rsid w:val="00A07C91"/>
    <w:rsid w:val="00A12A72"/>
    <w:rsid w:val="00A12DF9"/>
    <w:rsid w:val="00A141C7"/>
    <w:rsid w:val="00A161A3"/>
    <w:rsid w:val="00A201FA"/>
    <w:rsid w:val="00A208FD"/>
    <w:rsid w:val="00A219A3"/>
    <w:rsid w:val="00A22B00"/>
    <w:rsid w:val="00A24063"/>
    <w:rsid w:val="00A27CC6"/>
    <w:rsid w:val="00A300B2"/>
    <w:rsid w:val="00A31C68"/>
    <w:rsid w:val="00A31E72"/>
    <w:rsid w:val="00A3245C"/>
    <w:rsid w:val="00A3285B"/>
    <w:rsid w:val="00A33A61"/>
    <w:rsid w:val="00A3426F"/>
    <w:rsid w:val="00A3618C"/>
    <w:rsid w:val="00A363DA"/>
    <w:rsid w:val="00A36471"/>
    <w:rsid w:val="00A40D35"/>
    <w:rsid w:val="00A43044"/>
    <w:rsid w:val="00A43E84"/>
    <w:rsid w:val="00A449A1"/>
    <w:rsid w:val="00A47AD5"/>
    <w:rsid w:val="00A528A8"/>
    <w:rsid w:val="00A52E85"/>
    <w:rsid w:val="00A533EA"/>
    <w:rsid w:val="00A53E34"/>
    <w:rsid w:val="00A5408B"/>
    <w:rsid w:val="00A61491"/>
    <w:rsid w:val="00A6268E"/>
    <w:rsid w:val="00A63714"/>
    <w:rsid w:val="00A67003"/>
    <w:rsid w:val="00A67E0C"/>
    <w:rsid w:val="00A7078E"/>
    <w:rsid w:val="00A70BB9"/>
    <w:rsid w:val="00A7202C"/>
    <w:rsid w:val="00A74D87"/>
    <w:rsid w:val="00A7530C"/>
    <w:rsid w:val="00A767D5"/>
    <w:rsid w:val="00A77629"/>
    <w:rsid w:val="00A82760"/>
    <w:rsid w:val="00A830C6"/>
    <w:rsid w:val="00A831B6"/>
    <w:rsid w:val="00A839DA"/>
    <w:rsid w:val="00A83ED0"/>
    <w:rsid w:val="00A85648"/>
    <w:rsid w:val="00A85977"/>
    <w:rsid w:val="00A8760B"/>
    <w:rsid w:val="00A87B5D"/>
    <w:rsid w:val="00A932B9"/>
    <w:rsid w:val="00A9407E"/>
    <w:rsid w:val="00A94242"/>
    <w:rsid w:val="00A957F0"/>
    <w:rsid w:val="00AA02B1"/>
    <w:rsid w:val="00AA101F"/>
    <w:rsid w:val="00AA1057"/>
    <w:rsid w:val="00AA1A7C"/>
    <w:rsid w:val="00AA26BE"/>
    <w:rsid w:val="00AB079B"/>
    <w:rsid w:val="00AB0D75"/>
    <w:rsid w:val="00AB14F6"/>
    <w:rsid w:val="00AB2484"/>
    <w:rsid w:val="00AB2D1E"/>
    <w:rsid w:val="00AB2F7E"/>
    <w:rsid w:val="00AB30ED"/>
    <w:rsid w:val="00AB3C4F"/>
    <w:rsid w:val="00AB5707"/>
    <w:rsid w:val="00AC04A7"/>
    <w:rsid w:val="00AC1C6E"/>
    <w:rsid w:val="00AC3F74"/>
    <w:rsid w:val="00AC4026"/>
    <w:rsid w:val="00AC49A8"/>
    <w:rsid w:val="00AC56D9"/>
    <w:rsid w:val="00AC5CD3"/>
    <w:rsid w:val="00AC5D99"/>
    <w:rsid w:val="00AC7C3F"/>
    <w:rsid w:val="00AC7C90"/>
    <w:rsid w:val="00AD0368"/>
    <w:rsid w:val="00AD21D5"/>
    <w:rsid w:val="00AD24FB"/>
    <w:rsid w:val="00AD2A2E"/>
    <w:rsid w:val="00AD78BA"/>
    <w:rsid w:val="00AE0074"/>
    <w:rsid w:val="00AE21A7"/>
    <w:rsid w:val="00AE29AA"/>
    <w:rsid w:val="00AE2CE9"/>
    <w:rsid w:val="00AE6650"/>
    <w:rsid w:val="00AE779C"/>
    <w:rsid w:val="00AE78E8"/>
    <w:rsid w:val="00AF1B8E"/>
    <w:rsid w:val="00AF1EE6"/>
    <w:rsid w:val="00AF26A8"/>
    <w:rsid w:val="00AF3C3A"/>
    <w:rsid w:val="00AF597C"/>
    <w:rsid w:val="00AF685C"/>
    <w:rsid w:val="00AF6C4C"/>
    <w:rsid w:val="00AF71D6"/>
    <w:rsid w:val="00B02112"/>
    <w:rsid w:val="00B04CA7"/>
    <w:rsid w:val="00B07676"/>
    <w:rsid w:val="00B1110B"/>
    <w:rsid w:val="00B14191"/>
    <w:rsid w:val="00B16680"/>
    <w:rsid w:val="00B17940"/>
    <w:rsid w:val="00B20F85"/>
    <w:rsid w:val="00B2106A"/>
    <w:rsid w:val="00B21D8E"/>
    <w:rsid w:val="00B227BD"/>
    <w:rsid w:val="00B22829"/>
    <w:rsid w:val="00B22E98"/>
    <w:rsid w:val="00B26B2C"/>
    <w:rsid w:val="00B30DF8"/>
    <w:rsid w:val="00B32489"/>
    <w:rsid w:val="00B3283B"/>
    <w:rsid w:val="00B33E44"/>
    <w:rsid w:val="00B35C9C"/>
    <w:rsid w:val="00B373F3"/>
    <w:rsid w:val="00B37EB2"/>
    <w:rsid w:val="00B40AC1"/>
    <w:rsid w:val="00B40BD3"/>
    <w:rsid w:val="00B41770"/>
    <w:rsid w:val="00B438CF"/>
    <w:rsid w:val="00B43DAA"/>
    <w:rsid w:val="00B447FB"/>
    <w:rsid w:val="00B47FA4"/>
    <w:rsid w:val="00B51EA4"/>
    <w:rsid w:val="00B51EEF"/>
    <w:rsid w:val="00B5339A"/>
    <w:rsid w:val="00B535B3"/>
    <w:rsid w:val="00B544B2"/>
    <w:rsid w:val="00B547F2"/>
    <w:rsid w:val="00B550F4"/>
    <w:rsid w:val="00B56528"/>
    <w:rsid w:val="00B60434"/>
    <w:rsid w:val="00B619BE"/>
    <w:rsid w:val="00B62C14"/>
    <w:rsid w:val="00B63D2B"/>
    <w:rsid w:val="00B64DF0"/>
    <w:rsid w:val="00B66A42"/>
    <w:rsid w:val="00B7017E"/>
    <w:rsid w:val="00B70212"/>
    <w:rsid w:val="00B7062F"/>
    <w:rsid w:val="00B72435"/>
    <w:rsid w:val="00B7558B"/>
    <w:rsid w:val="00B755B8"/>
    <w:rsid w:val="00B7604C"/>
    <w:rsid w:val="00B760F8"/>
    <w:rsid w:val="00B80336"/>
    <w:rsid w:val="00B81728"/>
    <w:rsid w:val="00B834B9"/>
    <w:rsid w:val="00B83F94"/>
    <w:rsid w:val="00B9080A"/>
    <w:rsid w:val="00B90FEB"/>
    <w:rsid w:val="00B91506"/>
    <w:rsid w:val="00B91882"/>
    <w:rsid w:val="00B92FBA"/>
    <w:rsid w:val="00B93D5E"/>
    <w:rsid w:val="00B969F6"/>
    <w:rsid w:val="00BA03A5"/>
    <w:rsid w:val="00BA0BA1"/>
    <w:rsid w:val="00BA1781"/>
    <w:rsid w:val="00BA4499"/>
    <w:rsid w:val="00BB3EC6"/>
    <w:rsid w:val="00BB5C52"/>
    <w:rsid w:val="00BB64D1"/>
    <w:rsid w:val="00BB6D88"/>
    <w:rsid w:val="00BC4268"/>
    <w:rsid w:val="00BC4756"/>
    <w:rsid w:val="00BC4D30"/>
    <w:rsid w:val="00BC54CA"/>
    <w:rsid w:val="00BC5886"/>
    <w:rsid w:val="00BC6299"/>
    <w:rsid w:val="00BD0E7F"/>
    <w:rsid w:val="00BD1910"/>
    <w:rsid w:val="00BD2071"/>
    <w:rsid w:val="00BD3F1B"/>
    <w:rsid w:val="00BD4644"/>
    <w:rsid w:val="00BD4710"/>
    <w:rsid w:val="00BD6EEF"/>
    <w:rsid w:val="00BE126C"/>
    <w:rsid w:val="00BE1E3F"/>
    <w:rsid w:val="00BE2D76"/>
    <w:rsid w:val="00BE450E"/>
    <w:rsid w:val="00BE4A19"/>
    <w:rsid w:val="00BE4BA5"/>
    <w:rsid w:val="00BE69BB"/>
    <w:rsid w:val="00BE6C0B"/>
    <w:rsid w:val="00BF5206"/>
    <w:rsid w:val="00BF56F9"/>
    <w:rsid w:val="00BF77C0"/>
    <w:rsid w:val="00C03AB3"/>
    <w:rsid w:val="00C06DBF"/>
    <w:rsid w:val="00C13EC3"/>
    <w:rsid w:val="00C1429A"/>
    <w:rsid w:val="00C1737A"/>
    <w:rsid w:val="00C17DE0"/>
    <w:rsid w:val="00C23E2F"/>
    <w:rsid w:val="00C25C62"/>
    <w:rsid w:val="00C25D33"/>
    <w:rsid w:val="00C272D5"/>
    <w:rsid w:val="00C27694"/>
    <w:rsid w:val="00C3007A"/>
    <w:rsid w:val="00C32889"/>
    <w:rsid w:val="00C34B1C"/>
    <w:rsid w:val="00C43DF9"/>
    <w:rsid w:val="00C450DE"/>
    <w:rsid w:val="00C476F5"/>
    <w:rsid w:val="00C523C9"/>
    <w:rsid w:val="00C529C3"/>
    <w:rsid w:val="00C5348C"/>
    <w:rsid w:val="00C54B94"/>
    <w:rsid w:val="00C54F78"/>
    <w:rsid w:val="00C56970"/>
    <w:rsid w:val="00C577AD"/>
    <w:rsid w:val="00C60DD9"/>
    <w:rsid w:val="00C617F5"/>
    <w:rsid w:val="00C6214B"/>
    <w:rsid w:val="00C625D0"/>
    <w:rsid w:val="00C6357A"/>
    <w:rsid w:val="00C6406F"/>
    <w:rsid w:val="00C655D9"/>
    <w:rsid w:val="00C670AB"/>
    <w:rsid w:val="00C67EC9"/>
    <w:rsid w:val="00C729D0"/>
    <w:rsid w:val="00C768E9"/>
    <w:rsid w:val="00C807E5"/>
    <w:rsid w:val="00C814E7"/>
    <w:rsid w:val="00C81A07"/>
    <w:rsid w:val="00C821F2"/>
    <w:rsid w:val="00C82A26"/>
    <w:rsid w:val="00C84DEC"/>
    <w:rsid w:val="00C85B7A"/>
    <w:rsid w:val="00C86389"/>
    <w:rsid w:val="00C86D0D"/>
    <w:rsid w:val="00C91305"/>
    <w:rsid w:val="00C91440"/>
    <w:rsid w:val="00C91922"/>
    <w:rsid w:val="00C9210C"/>
    <w:rsid w:val="00C9330C"/>
    <w:rsid w:val="00C93A83"/>
    <w:rsid w:val="00C94E42"/>
    <w:rsid w:val="00C96300"/>
    <w:rsid w:val="00C96664"/>
    <w:rsid w:val="00C9749E"/>
    <w:rsid w:val="00CA160A"/>
    <w:rsid w:val="00CB0A3C"/>
    <w:rsid w:val="00CB0DEE"/>
    <w:rsid w:val="00CB2C34"/>
    <w:rsid w:val="00CB3476"/>
    <w:rsid w:val="00CB5F4D"/>
    <w:rsid w:val="00CC02F6"/>
    <w:rsid w:val="00CC0C5A"/>
    <w:rsid w:val="00CC2340"/>
    <w:rsid w:val="00CD160B"/>
    <w:rsid w:val="00CD1739"/>
    <w:rsid w:val="00CD3BCF"/>
    <w:rsid w:val="00CD433B"/>
    <w:rsid w:val="00CD568B"/>
    <w:rsid w:val="00CD6580"/>
    <w:rsid w:val="00CD765F"/>
    <w:rsid w:val="00CE0F3F"/>
    <w:rsid w:val="00CE15D1"/>
    <w:rsid w:val="00CE2696"/>
    <w:rsid w:val="00CE28BA"/>
    <w:rsid w:val="00CE2904"/>
    <w:rsid w:val="00CE45AA"/>
    <w:rsid w:val="00CE4A0B"/>
    <w:rsid w:val="00CE501D"/>
    <w:rsid w:val="00CE68CA"/>
    <w:rsid w:val="00CE6D89"/>
    <w:rsid w:val="00CF0487"/>
    <w:rsid w:val="00CF1894"/>
    <w:rsid w:val="00CF18F8"/>
    <w:rsid w:val="00CF39F2"/>
    <w:rsid w:val="00CF4C61"/>
    <w:rsid w:val="00CF5307"/>
    <w:rsid w:val="00CF75CD"/>
    <w:rsid w:val="00D01106"/>
    <w:rsid w:val="00D026D4"/>
    <w:rsid w:val="00D03A26"/>
    <w:rsid w:val="00D0701A"/>
    <w:rsid w:val="00D07A09"/>
    <w:rsid w:val="00D104F6"/>
    <w:rsid w:val="00D108CB"/>
    <w:rsid w:val="00D10B80"/>
    <w:rsid w:val="00D12422"/>
    <w:rsid w:val="00D2006F"/>
    <w:rsid w:val="00D214AA"/>
    <w:rsid w:val="00D22106"/>
    <w:rsid w:val="00D25ACD"/>
    <w:rsid w:val="00D267E4"/>
    <w:rsid w:val="00D27FB3"/>
    <w:rsid w:val="00D301A9"/>
    <w:rsid w:val="00D30A4D"/>
    <w:rsid w:val="00D34527"/>
    <w:rsid w:val="00D3572E"/>
    <w:rsid w:val="00D35D49"/>
    <w:rsid w:val="00D365C9"/>
    <w:rsid w:val="00D37FC1"/>
    <w:rsid w:val="00D533A4"/>
    <w:rsid w:val="00D53436"/>
    <w:rsid w:val="00D54C54"/>
    <w:rsid w:val="00D562F1"/>
    <w:rsid w:val="00D6383B"/>
    <w:rsid w:val="00D63A29"/>
    <w:rsid w:val="00D65814"/>
    <w:rsid w:val="00D66279"/>
    <w:rsid w:val="00D706EA"/>
    <w:rsid w:val="00D71040"/>
    <w:rsid w:val="00D7119B"/>
    <w:rsid w:val="00D77856"/>
    <w:rsid w:val="00D8169B"/>
    <w:rsid w:val="00D864BC"/>
    <w:rsid w:val="00D86918"/>
    <w:rsid w:val="00D86F71"/>
    <w:rsid w:val="00D95CAC"/>
    <w:rsid w:val="00D96D56"/>
    <w:rsid w:val="00DA1CA1"/>
    <w:rsid w:val="00DA2EEC"/>
    <w:rsid w:val="00DA327B"/>
    <w:rsid w:val="00DA4C05"/>
    <w:rsid w:val="00DA5BEB"/>
    <w:rsid w:val="00DB0C51"/>
    <w:rsid w:val="00DB2009"/>
    <w:rsid w:val="00DB745B"/>
    <w:rsid w:val="00DC1FF4"/>
    <w:rsid w:val="00DC2AE5"/>
    <w:rsid w:val="00DC3915"/>
    <w:rsid w:val="00DC40AD"/>
    <w:rsid w:val="00DC5AAD"/>
    <w:rsid w:val="00DC5FDA"/>
    <w:rsid w:val="00DD0E1F"/>
    <w:rsid w:val="00DD2574"/>
    <w:rsid w:val="00DD272C"/>
    <w:rsid w:val="00DD4D0A"/>
    <w:rsid w:val="00DE02F9"/>
    <w:rsid w:val="00DE0FE4"/>
    <w:rsid w:val="00DE222A"/>
    <w:rsid w:val="00DE511D"/>
    <w:rsid w:val="00DE55C6"/>
    <w:rsid w:val="00DE5B7A"/>
    <w:rsid w:val="00DE6289"/>
    <w:rsid w:val="00DE6702"/>
    <w:rsid w:val="00DF340E"/>
    <w:rsid w:val="00DF3537"/>
    <w:rsid w:val="00DF5CB7"/>
    <w:rsid w:val="00E00F12"/>
    <w:rsid w:val="00E01B57"/>
    <w:rsid w:val="00E0444B"/>
    <w:rsid w:val="00E04DA5"/>
    <w:rsid w:val="00E063CC"/>
    <w:rsid w:val="00E11F33"/>
    <w:rsid w:val="00E124A1"/>
    <w:rsid w:val="00E14475"/>
    <w:rsid w:val="00E14FF3"/>
    <w:rsid w:val="00E1680F"/>
    <w:rsid w:val="00E233CD"/>
    <w:rsid w:val="00E239A3"/>
    <w:rsid w:val="00E23F07"/>
    <w:rsid w:val="00E30D04"/>
    <w:rsid w:val="00E3238A"/>
    <w:rsid w:val="00E34C9B"/>
    <w:rsid w:val="00E35B82"/>
    <w:rsid w:val="00E3610A"/>
    <w:rsid w:val="00E36396"/>
    <w:rsid w:val="00E37A7B"/>
    <w:rsid w:val="00E43ED3"/>
    <w:rsid w:val="00E45B95"/>
    <w:rsid w:val="00E468E1"/>
    <w:rsid w:val="00E4797E"/>
    <w:rsid w:val="00E51800"/>
    <w:rsid w:val="00E544F4"/>
    <w:rsid w:val="00E54CEA"/>
    <w:rsid w:val="00E551CE"/>
    <w:rsid w:val="00E56097"/>
    <w:rsid w:val="00E61491"/>
    <w:rsid w:val="00E67848"/>
    <w:rsid w:val="00E721B4"/>
    <w:rsid w:val="00E72832"/>
    <w:rsid w:val="00E77C73"/>
    <w:rsid w:val="00E77D62"/>
    <w:rsid w:val="00E82230"/>
    <w:rsid w:val="00E865CF"/>
    <w:rsid w:val="00E87204"/>
    <w:rsid w:val="00E90254"/>
    <w:rsid w:val="00E908BF"/>
    <w:rsid w:val="00E90FD6"/>
    <w:rsid w:val="00E92212"/>
    <w:rsid w:val="00E95726"/>
    <w:rsid w:val="00EA0E4E"/>
    <w:rsid w:val="00EA389D"/>
    <w:rsid w:val="00EA471C"/>
    <w:rsid w:val="00EA4A8B"/>
    <w:rsid w:val="00EA6E6C"/>
    <w:rsid w:val="00EA79E4"/>
    <w:rsid w:val="00EB12BA"/>
    <w:rsid w:val="00EB13CB"/>
    <w:rsid w:val="00EB24EE"/>
    <w:rsid w:val="00EB34A9"/>
    <w:rsid w:val="00EB3785"/>
    <w:rsid w:val="00EC2285"/>
    <w:rsid w:val="00EC462C"/>
    <w:rsid w:val="00EC472D"/>
    <w:rsid w:val="00EC6F26"/>
    <w:rsid w:val="00ED4B02"/>
    <w:rsid w:val="00ED593D"/>
    <w:rsid w:val="00EE2064"/>
    <w:rsid w:val="00EF0C03"/>
    <w:rsid w:val="00EF15BC"/>
    <w:rsid w:val="00EF1D60"/>
    <w:rsid w:val="00EF1E1B"/>
    <w:rsid w:val="00EF25B4"/>
    <w:rsid w:val="00EF2C2A"/>
    <w:rsid w:val="00EF3AD7"/>
    <w:rsid w:val="00EF66F6"/>
    <w:rsid w:val="00F02286"/>
    <w:rsid w:val="00F03204"/>
    <w:rsid w:val="00F035FE"/>
    <w:rsid w:val="00F06C9C"/>
    <w:rsid w:val="00F1037F"/>
    <w:rsid w:val="00F11BAB"/>
    <w:rsid w:val="00F1205B"/>
    <w:rsid w:val="00F1271F"/>
    <w:rsid w:val="00F13563"/>
    <w:rsid w:val="00F154E4"/>
    <w:rsid w:val="00F17DC7"/>
    <w:rsid w:val="00F211A8"/>
    <w:rsid w:val="00F21CF0"/>
    <w:rsid w:val="00F22342"/>
    <w:rsid w:val="00F259D4"/>
    <w:rsid w:val="00F272F0"/>
    <w:rsid w:val="00F31948"/>
    <w:rsid w:val="00F32A0D"/>
    <w:rsid w:val="00F32AEB"/>
    <w:rsid w:val="00F33C4A"/>
    <w:rsid w:val="00F35BD7"/>
    <w:rsid w:val="00F36CDE"/>
    <w:rsid w:val="00F370F1"/>
    <w:rsid w:val="00F37C60"/>
    <w:rsid w:val="00F4211B"/>
    <w:rsid w:val="00F42F94"/>
    <w:rsid w:val="00F4315B"/>
    <w:rsid w:val="00F44593"/>
    <w:rsid w:val="00F44EDC"/>
    <w:rsid w:val="00F46E93"/>
    <w:rsid w:val="00F475EA"/>
    <w:rsid w:val="00F527EB"/>
    <w:rsid w:val="00F5425E"/>
    <w:rsid w:val="00F54F30"/>
    <w:rsid w:val="00F55D8C"/>
    <w:rsid w:val="00F60239"/>
    <w:rsid w:val="00F62B23"/>
    <w:rsid w:val="00F63CE2"/>
    <w:rsid w:val="00F722FF"/>
    <w:rsid w:val="00F726DF"/>
    <w:rsid w:val="00F73A67"/>
    <w:rsid w:val="00F73D05"/>
    <w:rsid w:val="00F77F5B"/>
    <w:rsid w:val="00F80180"/>
    <w:rsid w:val="00F83E68"/>
    <w:rsid w:val="00F844A2"/>
    <w:rsid w:val="00F8604A"/>
    <w:rsid w:val="00F873D8"/>
    <w:rsid w:val="00F94316"/>
    <w:rsid w:val="00F946C8"/>
    <w:rsid w:val="00F9603F"/>
    <w:rsid w:val="00F9610B"/>
    <w:rsid w:val="00F96127"/>
    <w:rsid w:val="00F968B5"/>
    <w:rsid w:val="00FA2A8F"/>
    <w:rsid w:val="00FA303A"/>
    <w:rsid w:val="00FA4855"/>
    <w:rsid w:val="00FB03CA"/>
    <w:rsid w:val="00FB06EF"/>
    <w:rsid w:val="00FB47A4"/>
    <w:rsid w:val="00FB61D6"/>
    <w:rsid w:val="00FB6CA6"/>
    <w:rsid w:val="00FB74BC"/>
    <w:rsid w:val="00FC188B"/>
    <w:rsid w:val="00FC2CB9"/>
    <w:rsid w:val="00FC2CFF"/>
    <w:rsid w:val="00FC3160"/>
    <w:rsid w:val="00FC4065"/>
    <w:rsid w:val="00FC57DF"/>
    <w:rsid w:val="00FC603F"/>
    <w:rsid w:val="00FD005B"/>
    <w:rsid w:val="00FD10BE"/>
    <w:rsid w:val="00FD13E0"/>
    <w:rsid w:val="00FD215A"/>
    <w:rsid w:val="00FD34F0"/>
    <w:rsid w:val="00FE0677"/>
    <w:rsid w:val="00FE28CE"/>
    <w:rsid w:val="00FE457E"/>
    <w:rsid w:val="00FE51D8"/>
    <w:rsid w:val="00FF0F2A"/>
    <w:rsid w:val="00FF1BB4"/>
    <w:rsid w:val="00FF21AC"/>
    <w:rsid w:val="00FF3DF8"/>
    <w:rsid w:val="00FF4D3A"/>
    <w:rsid w:val="00FF609A"/>
    <w:rsid w:val="01033F3C"/>
    <w:rsid w:val="01732E44"/>
    <w:rsid w:val="01C631F6"/>
    <w:rsid w:val="023F0464"/>
    <w:rsid w:val="02664545"/>
    <w:rsid w:val="02C3484F"/>
    <w:rsid w:val="030105E4"/>
    <w:rsid w:val="03416686"/>
    <w:rsid w:val="038B1487"/>
    <w:rsid w:val="03EE2141"/>
    <w:rsid w:val="05FE4192"/>
    <w:rsid w:val="070801AC"/>
    <w:rsid w:val="07443680"/>
    <w:rsid w:val="07E62425"/>
    <w:rsid w:val="09BE680A"/>
    <w:rsid w:val="09E9467E"/>
    <w:rsid w:val="0AB13EC9"/>
    <w:rsid w:val="0BAE21B6"/>
    <w:rsid w:val="0C4A6383"/>
    <w:rsid w:val="0C4A71B8"/>
    <w:rsid w:val="0C804AC2"/>
    <w:rsid w:val="0CBF0B1F"/>
    <w:rsid w:val="0D180B0A"/>
    <w:rsid w:val="0E343D1C"/>
    <w:rsid w:val="0E3D0E03"/>
    <w:rsid w:val="0E56100F"/>
    <w:rsid w:val="0F433A0F"/>
    <w:rsid w:val="0FEB0DB5"/>
    <w:rsid w:val="104D01F0"/>
    <w:rsid w:val="10995CCD"/>
    <w:rsid w:val="109D7C59"/>
    <w:rsid w:val="13214606"/>
    <w:rsid w:val="14E4697B"/>
    <w:rsid w:val="16855752"/>
    <w:rsid w:val="16887B60"/>
    <w:rsid w:val="168B0028"/>
    <w:rsid w:val="176D19FF"/>
    <w:rsid w:val="17B17730"/>
    <w:rsid w:val="19442CAF"/>
    <w:rsid w:val="19747289"/>
    <w:rsid w:val="1A5959E3"/>
    <w:rsid w:val="1ABF0B7F"/>
    <w:rsid w:val="1AF520D1"/>
    <w:rsid w:val="1B06751E"/>
    <w:rsid w:val="1B7F6D55"/>
    <w:rsid w:val="1BE70167"/>
    <w:rsid w:val="1D2026DC"/>
    <w:rsid w:val="1D9E0A5C"/>
    <w:rsid w:val="1E7159F1"/>
    <w:rsid w:val="1FC4544C"/>
    <w:rsid w:val="1FC61D6D"/>
    <w:rsid w:val="20C20786"/>
    <w:rsid w:val="20DA5ACF"/>
    <w:rsid w:val="22502157"/>
    <w:rsid w:val="226971BB"/>
    <w:rsid w:val="234207E5"/>
    <w:rsid w:val="23A81EB5"/>
    <w:rsid w:val="23D74548"/>
    <w:rsid w:val="23E43E83"/>
    <w:rsid w:val="24AA3A0B"/>
    <w:rsid w:val="24D11D12"/>
    <w:rsid w:val="2524556B"/>
    <w:rsid w:val="257419FF"/>
    <w:rsid w:val="257C268E"/>
    <w:rsid w:val="259834E6"/>
    <w:rsid w:val="2729330D"/>
    <w:rsid w:val="273B1593"/>
    <w:rsid w:val="28D63509"/>
    <w:rsid w:val="294F692F"/>
    <w:rsid w:val="29A104CA"/>
    <w:rsid w:val="2A3A6EC9"/>
    <w:rsid w:val="2A475858"/>
    <w:rsid w:val="2B091D4E"/>
    <w:rsid w:val="2BB84C5F"/>
    <w:rsid w:val="2BEC4909"/>
    <w:rsid w:val="2D3F5E1D"/>
    <w:rsid w:val="2DF06671"/>
    <w:rsid w:val="304F5466"/>
    <w:rsid w:val="30E13D6E"/>
    <w:rsid w:val="312863E3"/>
    <w:rsid w:val="35690D78"/>
    <w:rsid w:val="35A4766C"/>
    <w:rsid w:val="36B129D7"/>
    <w:rsid w:val="36E93212"/>
    <w:rsid w:val="37467E7E"/>
    <w:rsid w:val="375376EA"/>
    <w:rsid w:val="379954D8"/>
    <w:rsid w:val="379E11AD"/>
    <w:rsid w:val="39162D02"/>
    <w:rsid w:val="3ADE61A4"/>
    <w:rsid w:val="3B8E32E7"/>
    <w:rsid w:val="3C8D667D"/>
    <w:rsid w:val="3DA037A5"/>
    <w:rsid w:val="3E7F295B"/>
    <w:rsid w:val="3EBE5BE9"/>
    <w:rsid w:val="4050646C"/>
    <w:rsid w:val="40A122F2"/>
    <w:rsid w:val="40D914A8"/>
    <w:rsid w:val="40E1210B"/>
    <w:rsid w:val="41813817"/>
    <w:rsid w:val="41BF4F20"/>
    <w:rsid w:val="425105EF"/>
    <w:rsid w:val="43C92044"/>
    <w:rsid w:val="4530540F"/>
    <w:rsid w:val="478D6B48"/>
    <w:rsid w:val="47C54534"/>
    <w:rsid w:val="47FA782C"/>
    <w:rsid w:val="484A67E7"/>
    <w:rsid w:val="486453B8"/>
    <w:rsid w:val="4974224E"/>
    <w:rsid w:val="49D57801"/>
    <w:rsid w:val="4A0B2C45"/>
    <w:rsid w:val="4C79228B"/>
    <w:rsid w:val="4D5C3908"/>
    <w:rsid w:val="4E954F79"/>
    <w:rsid w:val="4FAA1F59"/>
    <w:rsid w:val="4FE912AB"/>
    <w:rsid w:val="50B570C7"/>
    <w:rsid w:val="51A862E4"/>
    <w:rsid w:val="51D13AD5"/>
    <w:rsid w:val="52505342"/>
    <w:rsid w:val="52856670"/>
    <w:rsid w:val="52A62E70"/>
    <w:rsid w:val="537449AF"/>
    <w:rsid w:val="538739F4"/>
    <w:rsid w:val="53BA22CE"/>
    <w:rsid w:val="5486329D"/>
    <w:rsid w:val="54E63D3C"/>
    <w:rsid w:val="55311752"/>
    <w:rsid w:val="55B40E6A"/>
    <w:rsid w:val="565371AF"/>
    <w:rsid w:val="566C1E1E"/>
    <w:rsid w:val="56BA4784"/>
    <w:rsid w:val="57AB2BF4"/>
    <w:rsid w:val="5B08220C"/>
    <w:rsid w:val="5B1038C0"/>
    <w:rsid w:val="5B2C640D"/>
    <w:rsid w:val="5B4823B9"/>
    <w:rsid w:val="5B501F0F"/>
    <w:rsid w:val="5CBE739C"/>
    <w:rsid w:val="5CED6ADF"/>
    <w:rsid w:val="5D1A27D4"/>
    <w:rsid w:val="5D441192"/>
    <w:rsid w:val="5E0E1B56"/>
    <w:rsid w:val="5E3C7929"/>
    <w:rsid w:val="5F60354D"/>
    <w:rsid w:val="5F8D54E0"/>
    <w:rsid w:val="613B1817"/>
    <w:rsid w:val="61565DA5"/>
    <w:rsid w:val="61E04DFD"/>
    <w:rsid w:val="627A0BB8"/>
    <w:rsid w:val="63696555"/>
    <w:rsid w:val="63CE3A99"/>
    <w:rsid w:val="64B452BD"/>
    <w:rsid w:val="655554A1"/>
    <w:rsid w:val="65592C27"/>
    <w:rsid w:val="6744501E"/>
    <w:rsid w:val="68E87C2B"/>
    <w:rsid w:val="69AD58C7"/>
    <w:rsid w:val="6B466195"/>
    <w:rsid w:val="6BD83F86"/>
    <w:rsid w:val="6C7C2F9C"/>
    <w:rsid w:val="6D28297F"/>
    <w:rsid w:val="6D522900"/>
    <w:rsid w:val="6E0C43BB"/>
    <w:rsid w:val="6FE56C72"/>
    <w:rsid w:val="72411B70"/>
    <w:rsid w:val="72B55021"/>
    <w:rsid w:val="72B64F76"/>
    <w:rsid w:val="73005B71"/>
    <w:rsid w:val="732F1A1F"/>
    <w:rsid w:val="7395480D"/>
    <w:rsid w:val="73C26E30"/>
    <w:rsid w:val="73FB2F08"/>
    <w:rsid w:val="751029E3"/>
    <w:rsid w:val="75346CA4"/>
    <w:rsid w:val="766D411E"/>
    <w:rsid w:val="76CA4E14"/>
    <w:rsid w:val="76E35854"/>
    <w:rsid w:val="77F47058"/>
    <w:rsid w:val="78E84C49"/>
    <w:rsid w:val="78F63C9E"/>
    <w:rsid w:val="7A796935"/>
    <w:rsid w:val="7BA022B3"/>
    <w:rsid w:val="7C27396F"/>
    <w:rsid w:val="7CED1A2A"/>
    <w:rsid w:val="7DC120E2"/>
    <w:rsid w:val="7E457419"/>
    <w:rsid w:val="7F032C71"/>
    <w:rsid w:val="7F9B2892"/>
    <w:rsid w:val="7FDD3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D4274F1"/>
  <w15:docId w15:val="{C64764C6-6EE6-47EF-A88A-C90A39C54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unhideWhenUsed="1" w:qFormat="1"/>
    <w:lsdException w:name="endnote text"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uiPriority="0" w:unhideWhenUsed="1"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outlineLvl w:val="1"/>
    </w:pPr>
    <w:rPr>
      <w:rFonts w:ascii="Cambria" w:hAnsi="Cambria"/>
      <w:b/>
      <w:bCs/>
      <w:kern w:val="0"/>
      <w:sz w:val="32"/>
      <w:szCs w:val="32"/>
    </w:rPr>
  </w:style>
  <w:style w:type="paragraph" w:styleId="3">
    <w:name w:val="heading 3"/>
    <w:basedOn w:val="a"/>
    <w:next w:val="a"/>
    <w:link w:val="30"/>
    <w:uiPriority w:val="9"/>
    <w:qFormat/>
    <w:pPr>
      <w:widowControl/>
      <w:spacing w:before="100" w:beforeAutospacing="1" w:after="100" w:afterAutospacing="1"/>
      <w:jc w:val="left"/>
      <w:outlineLvl w:val="2"/>
    </w:pPr>
    <w:rPr>
      <w:rFonts w:ascii="宋体" w:hAnsi="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link w:val="a4"/>
    <w:qFormat/>
    <w:pPr>
      <w:widowControl/>
      <w:topLinePunct/>
      <w:adjustRightInd w:val="0"/>
      <w:snapToGrid w:val="0"/>
      <w:spacing w:before="152" w:after="160" w:line="240" w:lineRule="atLeast"/>
      <w:ind w:left="1702"/>
      <w:jc w:val="left"/>
    </w:pPr>
    <w:rPr>
      <w:rFonts w:ascii="Arial" w:eastAsia="黑体" w:hAnsi="Arial"/>
      <w:kern w:val="0"/>
      <w:sz w:val="20"/>
      <w:szCs w:val="20"/>
    </w:rPr>
  </w:style>
  <w:style w:type="paragraph" w:styleId="a5">
    <w:name w:val="annotation text"/>
    <w:basedOn w:val="a"/>
    <w:link w:val="a6"/>
    <w:uiPriority w:val="99"/>
    <w:unhideWhenUsed/>
    <w:qFormat/>
    <w:pPr>
      <w:jc w:val="left"/>
    </w:pPr>
    <w:rPr>
      <w:rFonts w:ascii="Calibri" w:hAnsi="Calibri"/>
    </w:rPr>
  </w:style>
  <w:style w:type="paragraph" w:styleId="TOC3">
    <w:name w:val="toc 3"/>
    <w:basedOn w:val="a"/>
    <w:next w:val="a"/>
    <w:uiPriority w:val="39"/>
    <w:unhideWhenUsed/>
    <w:qFormat/>
    <w:pPr>
      <w:ind w:leftChars="400" w:left="840"/>
    </w:pPr>
  </w:style>
  <w:style w:type="paragraph" w:styleId="a7">
    <w:name w:val="Plain Text"/>
    <w:basedOn w:val="a"/>
    <w:link w:val="a8"/>
    <w:unhideWhenUsed/>
    <w:qFormat/>
    <w:pPr>
      <w:adjustRightInd w:val="0"/>
      <w:spacing w:line="312" w:lineRule="atLeast"/>
    </w:pPr>
    <w:rPr>
      <w:rFonts w:ascii="宋体" w:hAnsi="Courier New" w:hint="eastAsia"/>
      <w:kern w:val="0"/>
      <w:sz w:val="20"/>
      <w:szCs w:val="20"/>
    </w:rPr>
  </w:style>
  <w:style w:type="paragraph" w:styleId="a9">
    <w:name w:val="Date"/>
    <w:basedOn w:val="a"/>
    <w:next w:val="a"/>
    <w:link w:val="aa"/>
    <w:uiPriority w:val="99"/>
    <w:unhideWhenUsed/>
    <w:qFormat/>
    <w:pPr>
      <w:ind w:leftChars="2500" w:left="100"/>
    </w:pPr>
  </w:style>
  <w:style w:type="paragraph" w:styleId="ab">
    <w:name w:val="endnote text"/>
    <w:basedOn w:val="a"/>
    <w:link w:val="ac"/>
    <w:uiPriority w:val="99"/>
    <w:unhideWhenUsed/>
    <w:qFormat/>
    <w:pPr>
      <w:snapToGrid w:val="0"/>
      <w:jc w:val="left"/>
    </w:pPr>
  </w:style>
  <w:style w:type="paragraph" w:styleId="ad">
    <w:name w:val="Balloon Text"/>
    <w:basedOn w:val="a"/>
    <w:link w:val="ae"/>
    <w:uiPriority w:val="99"/>
    <w:unhideWhenUsed/>
    <w:qFormat/>
    <w:rPr>
      <w:kern w:val="0"/>
      <w:sz w:val="18"/>
      <w:szCs w:val="18"/>
    </w:rPr>
  </w:style>
  <w:style w:type="paragraph" w:styleId="af">
    <w:name w:val="footer"/>
    <w:basedOn w:val="a"/>
    <w:link w:val="af0"/>
    <w:uiPriority w:val="99"/>
    <w:unhideWhenUsed/>
    <w:qFormat/>
    <w:pPr>
      <w:tabs>
        <w:tab w:val="center" w:pos="4153"/>
        <w:tab w:val="right" w:pos="8306"/>
      </w:tabs>
      <w:snapToGrid w:val="0"/>
      <w:jc w:val="left"/>
    </w:pPr>
    <w:rPr>
      <w:kern w:val="0"/>
      <w:sz w:val="18"/>
      <w:szCs w:val="18"/>
    </w:rPr>
  </w:style>
  <w:style w:type="paragraph" w:styleId="af1">
    <w:name w:val="header"/>
    <w:basedOn w:val="a"/>
    <w:link w:val="af2"/>
    <w:uiPriority w:val="99"/>
    <w:unhideWhenUsed/>
    <w:qFormat/>
    <w:pPr>
      <w:pBdr>
        <w:bottom w:val="single" w:sz="6" w:space="1" w:color="auto"/>
      </w:pBdr>
      <w:tabs>
        <w:tab w:val="center" w:pos="4153"/>
        <w:tab w:val="right" w:pos="8306"/>
      </w:tabs>
      <w:snapToGrid w:val="0"/>
      <w:jc w:val="center"/>
    </w:pPr>
    <w:rPr>
      <w:kern w:val="0"/>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af3">
    <w:name w:val="Normal (Web)"/>
    <w:basedOn w:val="a"/>
    <w:uiPriority w:val="99"/>
    <w:unhideWhenUsed/>
    <w:qFormat/>
    <w:pPr>
      <w:widowControl/>
      <w:spacing w:before="100" w:beforeAutospacing="1" w:after="100" w:afterAutospacing="1"/>
      <w:jc w:val="left"/>
    </w:pPr>
    <w:rPr>
      <w:rFonts w:ascii="宋体" w:hAnsi="宋体" w:cs="宋体"/>
      <w:kern w:val="0"/>
      <w:sz w:val="24"/>
      <w:szCs w:val="24"/>
    </w:rPr>
  </w:style>
  <w:style w:type="paragraph" w:styleId="af4">
    <w:name w:val="annotation subject"/>
    <w:basedOn w:val="a5"/>
    <w:next w:val="a5"/>
    <w:link w:val="af5"/>
    <w:unhideWhenUsed/>
    <w:qFormat/>
    <w:rPr>
      <w:rFonts w:ascii="Times New Roman" w:hAnsi="Times New Roman"/>
      <w:b/>
      <w:kern w:val="0"/>
      <w:sz w:val="20"/>
      <w:szCs w:val="20"/>
    </w:rPr>
  </w:style>
  <w:style w:type="table" w:styleId="af6">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Strong"/>
    <w:uiPriority w:val="22"/>
    <w:qFormat/>
    <w:rPr>
      <w:b/>
      <w:bCs/>
    </w:rPr>
  </w:style>
  <w:style w:type="character" w:styleId="af8">
    <w:name w:val="endnote reference"/>
    <w:uiPriority w:val="99"/>
    <w:unhideWhenUsed/>
    <w:qFormat/>
    <w:rPr>
      <w:vertAlign w:val="superscript"/>
    </w:rPr>
  </w:style>
  <w:style w:type="character" w:styleId="af9">
    <w:name w:val="FollowedHyperlink"/>
    <w:uiPriority w:val="99"/>
    <w:unhideWhenUsed/>
    <w:qFormat/>
    <w:rPr>
      <w:color w:val="954F72"/>
      <w:u w:val="single"/>
    </w:rPr>
  </w:style>
  <w:style w:type="character" w:styleId="afa">
    <w:name w:val="Hyperlink"/>
    <w:uiPriority w:val="99"/>
    <w:unhideWhenUsed/>
    <w:qFormat/>
    <w:rPr>
      <w:color w:val="0563C1"/>
      <w:u w:val="single"/>
    </w:rPr>
  </w:style>
  <w:style w:type="character" w:styleId="HTML">
    <w:name w:val="HTML Code"/>
    <w:basedOn w:val="a0"/>
    <w:uiPriority w:val="99"/>
    <w:semiHidden/>
    <w:unhideWhenUsed/>
    <w:qFormat/>
    <w:rPr>
      <w:rFonts w:ascii="Courier New" w:hAnsi="Courier New"/>
      <w:sz w:val="20"/>
    </w:rPr>
  </w:style>
  <w:style w:type="character" w:styleId="afb">
    <w:name w:val="annotation reference"/>
    <w:uiPriority w:val="99"/>
    <w:unhideWhenUsed/>
    <w:qFormat/>
    <w:rPr>
      <w:sz w:val="21"/>
      <w:szCs w:val="21"/>
    </w:rPr>
  </w:style>
  <w:style w:type="character" w:customStyle="1" w:styleId="10">
    <w:name w:val="标题 1 字符"/>
    <w:link w:val="1"/>
    <w:uiPriority w:val="9"/>
    <w:qFormat/>
    <w:rPr>
      <w:b/>
      <w:bCs/>
      <w:kern w:val="44"/>
      <w:sz w:val="44"/>
      <w:szCs w:val="44"/>
    </w:rPr>
  </w:style>
  <w:style w:type="character" w:customStyle="1" w:styleId="20">
    <w:name w:val="标题 2 字符"/>
    <w:link w:val="2"/>
    <w:uiPriority w:val="9"/>
    <w:semiHidden/>
    <w:qFormat/>
    <w:rPr>
      <w:rFonts w:ascii="Cambria" w:eastAsia="宋体" w:hAnsi="Cambria" w:cs="Times New Roman"/>
      <w:b/>
      <w:bCs/>
      <w:sz w:val="32"/>
      <w:szCs w:val="32"/>
    </w:rPr>
  </w:style>
  <w:style w:type="character" w:customStyle="1" w:styleId="30">
    <w:name w:val="标题 3 字符"/>
    <w:link w:val="3"/>
    <w:uiPriority w:val="9"/>
    <w:qFormat/>
    <w:rPr>
      <w:rFonts w:ascii="宋体" w:eastAsia="宋体" w:hAnsi="宋体" w:cs="宋体"/>
      <w:b/>
      <w:bCs/>
      <w:kern w:val="0"/>
      <w:sz w:val="27"/>
      <w:szCs w:val="27"/>
    </w:rPr>
  </w:style>
  <w:style w:type="character" w:customStyle="1" w:styleId="a4">
    <w:name w:val="题注 字符"/>
    <w:link w:val="a3"/>
    <w:qFormat/>
    <w:rPr>
      <w:rFonts w:ascii="Arial" w:eastAsia="黑体" w:hAnsi="Arial" w:cs="Arial" w:hint="default"/>
      <w:sz w:val="20"/>
      <w:szCs w:val="20"/>
    </w:rPr>
  </w:style>
  <w:style w:type="character" w:customStyle="1" w:styleId="a6">
    <w:name w:val="批注文字 字符"/>
    <w:basedOn w:val="a0"/>
    <w:link w:val="a5"/>
    <w:qFormat/>
  </w:style>
  <w:style w:type="character" w:customStyle="1" w:styleId="a8">
    <w:name w:val="纯文本 字符"/>
    <w:link w:val="a7"/>
    <w:qFormat/>
    <w:rPr>
      <w:rFonts w:ascii="宋体" w:eastAsia="宋体" w:hAnsi="Courier New" w:cs="Times New Roman" w:hint="eastAsia"/>
      <w:kern w:val="0"/>
      <w:szCs w:val="20"/>
    </w:rPr>
  </w:style>
  <w:style w:type="character" w:customStyle="1" w:styleId="aa">
    <w:name w:val="日期 字符"/>
    <w:link w:val="a9"/>
    <w:uiPriority w:val="99"/>
    <w:semiHidden/>
    <w:qFormat/>
    <w:rPr>
      <w:kern w:val="2"/>
      <w:sz w:val="21"/>
      <w:szCs w:val="22"/>
    </w:rPr>
  </w:style>
  <w:style w:type="character" w:customStyle="1" w:styleId="ac">
    <w:name w:val="尾注文本 字符"/>
    <w:link w:val="ab"/>
    <w:uiPriority w:val="99"/>
    <w:semiHidden/>
    <w:qFormat/>
    <w:rPr>
      <w:kern w:val="2"/>
      <w:sz w:val="21"/>
      <w:szCs w:val="22"/>
    </w:rPr>
  </w:style>
  <w:style w:type="character" w:customStyle="1" w:styleId="ae">
    <w:name w:val="批注框文本 字符"/>
    <w:link w:val="ad"/>
    <w:uiPriority w:val="99"/>
    <w:semiHidden/>
    <w:qFormat/>
    <w:rPr>
      <w:sz w:val="18"/>
      <w:szCs w:val="18"/>
    </w:rPr>
  </w:style>
  <w:style w:type="character" w:customStyle="1" w:styleId="af0">
    <w:name w:val="页脚 字符"/>
    <w:link w:val="af"/>
    <w:uiPriority w:val="99"/>
    <w:qFormat/>
    <w:rPr>
      <w:sz w:val="18"/>
      <w:szCs w:val="18"/>
    </w:rPr>
  </w:style>
  <w:style w:type="character" w:customStyle="1" w:styleId="af2">
    <w:name w:val="页眉 字符"/>
    <w:link w:val="af1"/>
    <w:uiPriority w:val="99"/>
    <w:qFormat/>
    <w:rPr>
      <w:sz w:val="18"/>
      <w:szCs w:val="18"/>
    </w:rPr>
  </w:style>
  <w:style w:type="character" w:customStyle="1" w:styleId="af5">
    <w:name w:val="批注主题 字符"/>
    <w:link w:val="af4"/>
    <w:qFormat/>
    <w:rPr>
      <w:b/>
    </w:rPr>
  </w:style>
  <w:style w:type="character" w:customStyle="1" w:styleId="afc">
    <w:name w:val="无间距字符"/>
    <w:link w:val="afd"/>
    <w:uiPriority w:val="1"/>
    <w:qFormat/>
    <w:rPr>
      <w:sz w:val="22"/>
      <w:szCs w:val="22"/>
      <w:lang w:val="en-US" w:eastAsia="zh-CN" w:bidi="ar-SA"/>
    </w:rPr>
  </w:style>
  <w:style w:type="paragraph" w:customStyle="1" w:styleId="afd">
    <w:name w:val="无间距"/>
    <w:link w:val="afc"/>
    <w:uiPriority w:val="1"/>
    <w:qFormat/>
    <w:rPr>
      <w:sz w:val="22"/>
      <w:szCs w:val="22"/>
    </w:rPr>
  </w:style>
  <w:style w:type="character" w:customStyle="1" w:styleId="apple-converted-space">
    <w:name w:val="apple-converted-space"/>
    <w:basedOn w:val="a0"/>
    <w:qFormat/>
  </w:style>
  <w:style w:type="character" w:customStyle="1" w:styleId="apple-style-span">
    <w:name w:val="apple-style-span"/>
    <w:basedOn w:val="a0"/>
    <w:qFormat/>
  </w:style>
  <w:style w:type="character" w:customStyle="1" w:styleId="font61">
    <w:name w:val="font61"/>
    <w:qFormat/>
    <w:rPr>
      <w:rFonts w:ascii="宋体" w:eastAsia="宋体" w:hAnsi="宋体" w:cs="宋体" w:hint="eastAsia"/>
      <w:color w:val="auto"/>
      <w:sz w:val="28"/>
      <w:szCs w:val="28"/>
      <w:u w:val="none"/>
    </w:rPr>
  </w:style>
  <w:style w:type="paragraph" w:customStyle="1" w:styleId="-11">
    <w:name w:val="彩色列表 - 强调文字颜色 11"/>
    <w:basedOn w:val="a"/>
    <w:uiPriority w:val="34"/>
    <w:qFormat/>
    <w:pPr>
      <w:ind w:firstLineChars="200" w:firstLine="420"/>
    </w:pPr>
  </w:style>
  <w:style w:type="paragraph" w:customStyle="1" w:styleId="style5">
    <w:name w:val="style5"/>
    <w:basedOn w:val="a"/>
    <w:qFormat/>
    <w:pPr>
      <w:widowControl/>
      <w:spacing w:before="100" w:beforeAutospacing="1" w:after="100" w:afterAutospacing="1"/>
      <w:jc w:val="left"/>
    </w:pPr>
    <w:rPr>
      <w:rFonts w:ascii="宋体" w:hAnsi="宋体" w:cs="宋体"/>
      <w:kern w:val="0"/>
      <w:sz w:val="24"/>
      <w:szCs w:val="24"/>
    </w:rPr>
  </w:style>
  <w:style w:type="paragraph" w:customStyle="1" w:styleId="font10">
    <w:name w:val="font10"/>
    <w:basedOn w:val="a"/>
    <w:qFormat/>
    <w:pPr>
      <w:widowControl/>
      <w:spacing w:before="100" w:beforeAutospacing="1" w:after="100" w:afterAutospacing="1"/>
      <w:jc w:val="left"/>
    </w:pPr>
    <w:rPr>
      <w:rFonts w:ascii="宋体" w:hAnsi="宋体" w:cs="宋体"/>
      <w:kern w:val="0"/>
      <w:sz w:val="24"/>
      <w:szCs w:val="24"/>
    </w:rPr>
  </w:style>
  <w:style w:type="paragraph" w:customStyle="1" w:styleId="21">
    <w:name w:val="列出段落2"/>
    <w:basedOn w:val="a"/>
    <w:qFormat/>
    <w:pPr>
      <w:ind w:firstLineChars="200" w:firstLine="420"/>
    </w:pPr>
    <w:rPr>
      <w:rFonts w:ascii="Calibri" w:hAnsi="Calibri"/>
    </w:rPr>
  </w:style>
  <w:style w:type="paragraph" w:styleId="afe">
    <w:name w:val="List Paragraph"/>
    <w:basedOn w:val="a"/>
    <w:uiPriority w:val="99"/>
    <w:qFormat/>
    <w:pPr>
      <w:ind w:firstLineChars="200" w:firstLine="420"/>
    </w:pPr>
  </w:style>
  <w:style w:type="paragraph" w:customStyle="1" w:styleId="11">
    <w:name w:val="样式1"/>
    <w:basedOn w:val="a"/>
    <w:qFormat/>
    <w:pPr>
      <w:tabs>
        <w:tab w:val="center" w:pos="3631"/>
        <w:tab w:val="right" w:pos="8841"/>
      </w:tabs>
      <w:adjustRightInd w:val="0"/>
      <w:snapToGrid w:val="0"/>
      <w:ind w:firstLineChars="200" w:firstLine="480"/>
    </w:pPr>
    <w:rPr>
      <w:rFonts w:hint="eastAsia"/>
      <w:sz w:val="24"/>
      <w:szCs w:val="24"/>
    </w:rPr>
  </w:style>
  <w:style w:type="paragraph" w:customStyle="1" w:styleId="22">
    <w:name w:val="样式2"/>
    <w:basedOn w:val="a"/>
    <w:link w:val="2Char"/>
    <w:qFormat/>
    <w:pPr>
      <w:tabs>
        <w:tab w:val="center" w:pos="4620"/>
        <w:tab w:val="right" w:pos="9240"/>
      </w:tabs>
      <w:adjustRightInd w:val="0"/>
      <w:snapToGrid w:val="0"/>
      <w:ind w:firstLineChars="374" w:firstLine="897"/>
      <w:jc w:val="center"/>
      <w:textAlignment w:val="center"/>
    </w:pPr>
    <w:rPr>
      <w:position w:val="-14"/>
      <w:sz w:val="24"/>
      <w:szCs w:val="24"/>
    </w:rPr>
  </w:style>
  <w:style w:type="character" w:customStyle="1" w:styleId="2Char">
    <w:name w:val="样式2 Char"/>
    <w:link w:val="22"/>
    <w:qFormat/>
    <w:rPr>
      <w:rFonts w:eastAsia="宋体"/>
      <w:position w:val="-14"/>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167</Words>
  <Characters>952</Characters>
  <Application>Microsoft Office Word</Application>
  <DocSecurity>0</DocSecurity>
  <Lines>7</Lines>
  <Paragraphs>2</Paragraphs>
  <ScaleCrop>false</ScaleCrop>
  <Company>Microsoft</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dc:creator>
  <cp:lastModifiedBy>岁月 单车</cp:lastModifiedBy>
  <cp:revision>9</cp:revision>
  <cp:lastPrinted>2019-04-11T14:49:00Z</cp:lastPrinted>
  <dcterms:created xsi:type="dcterms:W3CDTF">2022-09-27T09:05:00Z</dcterms:created>
  <dcterms:modified xsi:type="dcterms:W3CDTF">2022-12-29T15:39:00Z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(4)E3BzA9idHJ3fMsb1peQDBLAn9cfTq1XQ1SSk/kRKfHKrsZlNDH3Hde08wmWyC02dd69+H2cB_x000d_
mx6vOKzq9+pmMRCwMqb0JBqGnQKRTvN48ylYWonHDkJq8Qk04H4Ld8h8cReYVtSvJn83TRxb_x000d_
jXJzZ25R4VFk9XgukOzEGZoyRcjuZbR2DWExs2eRiyPN8+j5Mdj90CNtDlTWZ/04ToD0IZbh_x000d_
Lx+YXscxMPAz3mzS2c</vt:lpwstr>
  </property>
  <property fmtid="{D5CDD505-2E9C-101B-9397-08002B2CF9AE}" pid="3" name="_ms_pID_725343_00">
    <vt:lpwstr>_ms_pID_725343</vt:lpwstr>
  </property>
  <property fmtid="{D5CDD505-2E9C-101B-9397-08002B2CF9AE}" pid="4" name="_ms_pID_7253431">
    <vt:lpwstr>emdB8XKXYoavASNt+xklCJOcwnDPst/f8TEzKn3xWF3VENqZCHNGLk_x000d_
h9arA1zZPdnxPPKWjGc/tTZCDj9GGbwDHRJskOdgcmpcFwfmwAgdYJw1bMn7E6VVN17v9K/2_x000d_
w7lovRjeerbNo9IM6Wm/1nWgZe1YYEH39OwNOjuxuwOJzcs6GOhhpGZN32XuEGBhnscUOwML_x000d_
eaEWqb3wakMC+Lt+e79Hf748ovH2NYAszI2V</vt:lpwstr>
  </property>
  <property fmtid="{D5CDD505-2E9C-101B-9397-08002B2CF9AE}" pid="5" name="_ms_pID_7253431_00">
    <vt:lpwstr>_ms_pID_7253431</vt:lpwstr>
  </property>
  <property fmtid="{D5CDD505-2E9C-101B-9397-08002B2CF9AE}" pid="6" name="sflag">
    <vt:lpwstr>1369883589</vt:lpwstr>
  </property>
  <property fmtid="{D5CDD505-2E9C-101B-9397-08002B2CF9AE}" pid="7" name="_ms_pID_7253432">
    <vt:lpwstr>vp3+wMAcniTjVjpgzbHLRN+8tEBL+7KW1y6g_x000d_
9mlyWYYSSj8rXOLbQmJ2dXIwaGLCSqR9TU9uhgNR/sJLUshrdmrOjY4Ydh7MDa7vsiP6xi+1_x000d_
0in2VwsEaz/NkPwq2qnHnSmfJxbREJHF7OB1Im3OuXJMddyOclCwOlQ4YbSgLpVCbLF1q6b0_x000d_
hx35CuIMIFAC/zYRt3tSDY0kGlW2N1zDUPdny77CrNdTC/tVBQlEju</vt:lpwstr>
  </property>
  <property fmtid="{D5CDD505-2E9C-101B-9397-08002B2CF9AE}" pid="8" name="_ms_pID_7253432_00">
    <vt:lpwstr>_ms_pID_7253432</vt:lpwstr>
  </property>
  <property fmtid="{D5CDD505-2E9C-101B-9397-08002B2CF9AE}" pid="9" name="_ms_pID_7253433">
    <vt:lpwstr>0IErcXIEjunFYD/3Oh_x000d_
B5+uMH6D47Og84mRQ9pZLUfLRBxcrU8cHx9qQAZtW43FneyDTFqKmbNFAxelrb/4RMbSzduM_x000d_
o37WCwnvUdbRnayhgBLyVmCGoSXpyx8KQVaJu82H</vt:lpwstr>
  </property>
  <property fmtid="{D5CDD505-2E9C-101B-9397-08002B2CF9AE}" pid="10" name="_ms_pID_7253433_00">
    <vt:lpwstr>_ms_pID_7253433</vt:lpwstr>
  </property>
  <property fmtid="{D5CDD505-2E9C-101B-9397-08002B2CF9AE}" pid="11" name="KSOProductBuildVer">
    <vt:lpwstr>2052-11.1.0.12358</vt:lpwstr>
  </property>
  <property fmtid="{D5CDD505-2E9C-101B-9397-08002B2CF9AE}" pid="12" name="ICV">
    <vt:lpwstr>7DA548C4DA814AA0B8868EADD1B55061</vt:lpwstr>
  </property>
</Properties>
</file>