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  <w:jc w:val="center"/>
      </w:pPr>
      <w:r>
        <w:rPr>
          <w:rFonts w:ascii="Calibri" w:hAnsi="Calibri" w:eastAsia="Noto Sans CJK TC"/>
          <w:b/>
          <w:color w:val="B38B2E"/>
          <w:sz w:val="22"/>
        </w:rPr>
        <w:t>化新精密有限公司｜正式管理文件</w:t>
      </w:r>
    </w:p>
    <w:p>
      <w:pPr>
        <w:spacing w:after="160"/>
        <w:jc w:val="center"/>
      </w:pPr>
      <w:r>
        <w:rPr>
          <w:rFonts w:ascii="Calibri" w:hAnsi="Calibri" w:eastAsia="Noto Sans CJK TC"/>
          <w:b/>
          <w:color w:val="1F4D78"/>
          <w:sz w:val="22"/>
        </w:rPr>
        <w:t>主管與區域負責人管理指南</w:t>
      </w:r>
    </w:p>
    <w:p>
      <w:pPr>
        <w:spacing w:after="160"/>
        <w:jc w:val="center"/>
      </w:pPr>
      <w:r>
        <w:rPr>
          <w:rFonts w:ascii="Calibri" w:hAnsi="Calibri" w:eastAsia="Noto Sans CJK TC"/>
          <w:b/>
          <w:color w:val="0B2545"/>
          <w:sz w:val="60"/>
        </w:rPr>
        <w:t>智慧 5S</w:t>
        <w:br/>
        <w:t>主管操作手冊</w:t>
      </w:r>
    </w:p>
    <w:p>
      <w:pPr>
        <w:spacing w:after="480"/>
        <w:jc w:val="center"/>
      </w:pPr>
      <w:r>
        <w:rPr>
          <w:rFonts w:ascii="Calibri" w:hAnsi="Calibri" w:eastAsia="Noto Sans CJK TC"/>
          <w:color w:val="5B6573"/>
          <w:sz w:val="26"/>
        </w:rPr>
        <w:t>戰情、風險、驗證、紅牌、逾期與會議管理，逐案形成閉環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180"/>
        <w:gridCol w:w="1500"/>
        <w:gridCol w:w="318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管制項目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管制項目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文件編號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化新－5S－主管－001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文件版本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第 1.0 版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對應系統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 5S 管理平台第 1.0.2 版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文件狀態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正式版（核准後生效）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制定單位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製造部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制定日期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2026 年 8 月 10 日</w:t>
            </w:r>
          </w:p>
        </w:tc>
      </w:tr>
    </w:tbl>
    <w:p>
      <w:pPr>
        <w:spacing w:after="40"/>
      </w:pPr>
    </w:p>
    <w:p>
      <w:pPr>
        <w:spacing w:before="120" w:after="100"/>
        <w:jc w:val="center"/>
      </w:pPr>
      <w:r>
        <w:rPr>
          <w:rFonts w:ascii="Calibri" w:hAnsi="Calibri" w:eastAsia="Noto Sans CJK TC"/>
          <w:b/>
          <w:color w:val="1F4D78"/>
          <w:sz w:val="21"/>
        </w:rPr>
        <w:t>核准與生效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編製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審查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核准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生效日期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製造部：____________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單位主管：____________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最高主管：____________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 年 ____ 月 ____ 日</w:t>
            </w:r>
          </w:p>
        </w:tc>
      </w:tr>
    </w:tbl>
    <w:p>
      <w:pPr>
        <w:spacing w:after="40"/>
      </w:pPr>
    </w:p>
    <w:p>
      <w:pPr>
        <w:spacing w:before="160" w:after="0"/>
        <w:jc w:val="center"/>
      </w:pPr>
      <w:r>
        <w:rPr>
          <w:rFonts w:ascii="Calibri" w:hAnsi="Calibri" w:eastAsia="Noto Sans CJK TC"/>
          <w:b/>
          <w:color w:val="5B6573"/>
          <w:sz w:val="19"/>
        </w:rPr>
        <w:t>管理口訣：先看風險、再抓責任、到場驗證、依證據結案、收班同步歸零。</w:t>
      </w:r>
      <w:r>
        <w:br w:type="page"/>
      </w:r>
    </w:p>
    <w:p>
      <w:pPr>
        <w:pStyle w:val="Heading1"/>
      </w:pPr>
      <w:r>
        <w:t>一、這本手冊怎麼用</w:t>
      </w:r>
    </w:p>
    <w:p>
      <w:pPr>
        <w:pStyle w:val="Heading2"/>
      </w:pPr>
      <w:r>
        <w:t>1.1 使用目的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本手冊供主管與區域負責人執行智慧 5S 的每日管理、案件追蹤、改善驗證、紅牌結案、逾期升級與會議複盤。內容依正式畫面與目前權限編寫，重點不是只把數字結清，而是確保現場風險真的受控、改善真的恢復標準、資料真的可以追溯。</w:t>
      </w:r>
    </w:p>
    <w:p>
      <w:pPr>
        <w:pStyle w:val="Heading2"/>
      </w:pPr>
      <w:r>
        <w:t>1.2 主管權限如何形成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系統會依人員主檔中的職稱與角色類型判定系統角色。經理、副理、課長、主任或主管類職稱通常顯示為「主管」；工程師、助理工程師、領班、組長或幹部類通常顯示為「區域負責人」。兩種管理角色目前都可執行改善驗證與紅牌結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50"/>
        <w:gridCol w:w="2850"/>
        <w:gridCol w:w="2500"/>
        <w:gridCol w:w="2560"/>
      </w:tblGrid>
      <w:tr>
        <w:trPr>
          <w:cantSplit/>
          <w:tblHeader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設定頁顯示角色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可使用的管理動作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主要責任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不得執行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主管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查看全體戰情、驗證改善、駁回改善、完成紅牌結案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資源、優先順序、期限風險、最終判定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未到現場就結案、借用他人身分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區域負責人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追蹤區域案件、驗證改善、駁回改善、完成紅牌結案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區域基準、現場驗證、交接與處置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越權修改主檔、用口頭交辦代替紀錄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現場人員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巡檢、開始改善、完成並送驗、開始紅牌處理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依事實執行與留證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驗證自己的案件、代替主管結案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2CC"/>
          <w:left w:val="single" w:sz="8" w:space="0" w:color="B8C2CC"/>
          <w:bottom w:val="single" w:sz="8" w:space="0" w:color="B8C2CC"/>
          <w:right w:val="single" w:sz="8" w:space="0" w:color="B8C2CC"/>
          <w:insideH w:val="single" w:sz="8" w:space="0" w:color="B8C2CC"/>
          <w:insideV w:val="single" w:sz="8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Noto Sans CJK TC"/>
                <w:b/>
                <w:color w:val="0B2545"/>
                <w:sz w:val="21"/>
              </w:rPr>
              <w:t>登入後先到「設定」核對姓名、工號、職稱與「系統角色」。應有管理權限卻只顯示「現場人員」時，停止驗證與結案，交由人員主檔授權流程修正。</w:t>
            </w:r>
          </w:p>
        </w:tc>
      </w:tr>
    </w:tbl>
    <w:p>
      <w:pPr>
        <w:spacing w:after="20"/>
      </w:pPr>
    </w:p>
    <w:p>
      <w:pPr>
        <w:pStyle w:val="Heading2"/>
      </w:pPr>
      <w:r>
        <w:t>1.3 六項管理原則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先控制人身、安全、品質、設備與生產中斷風險，再補系統紀錄。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主管判定以現場事實、前後照片、處理說明與標準為依據。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「送驗」不是「結案」；只有管理角色驗證通過才算閉環。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「移到別處」、「先擦掉」或「之後再處理」都不能直接結案。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排名用來找趨勢與好做法，不直接作為個人獎懲依據。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不自行刪資料、不直接修改試算表、不改日期掩蓋逾期。</w:t>
      </w:r>
    </w:p>
    <w:p>
      <w:pPr>
        <w:pStyle w:val="Heading2"/>
      </w:pPr>
      <w:r>
        <w:t>1.4 開班六十秒檢查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首頁與設定頁顯示本人姓名及正確管理角色。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系統版本顯示第 1.0.2 版。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頁首連線狀態為「在線」。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設定頁「待同步」為 0。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首頁戰情已按「更新戰情」。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已掌握今日 0 分、高嚴重度、逾期改善與逾期紅牌。</w:t>
      </w:r>
    </w:p>
    <w:p>
      <w:r>
        <w:br w:type="page"/>
      </w:r>
    </w:p>
    <w:p>
      <w:pPr>
        <w:pStyle w:val="Heading1"/>
      </w:pPr>
      <w:r>
        <w:t>二、主管戰情中心怎麼看</w:t>
      </w:r>
    </w:p>
    <w:p>
      <w:pPr>
        <w:pStyle w:val="Heading2"/>
      </w:pPr>
      <w:r>
        <w:t>2.1 先更新再判斷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進入首頁「智慧 5S 戰情中心」。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確認頁首顯示「在線」。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點「更新戰情」。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等待四張統計卡、區域排名與五大分類成熟度完成更新。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若剛完成的作業沒有反映，先到設定確認待同步為 0，再點「清除快取並更新」。</w:t>
      </w:r>
    </w:p>
    <w:p>
      <w:pPr>
        <w:pStyle w:val="Heading2"/>
      </w:pPr>
      <w:r>
        <w:t>2.2 四張統計卡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2750"/>
        <w:gridCol w:w="2400"/>
        <w:gridCol w:w="271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統計卡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系統口徑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主管先問什麼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第一個動作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今日巡檢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今日已送出且未作廢的巡檢數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應巡區是否都已形成單號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找出未巡區與責任班別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平均得分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今日巡檢得分率平均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是否低於 85 分、是否有 0 分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檢查低分明細與即時控制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未結改善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尚未進入已結案或作廢的改善件數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有多少逾期、驗證中與待改善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先處理逾期與高嚴重度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紅牌待處置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尚未已完成或已結案的紅牌件數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哪些將到期或已逾期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確認暫存、責任與會辦</w:t>
            </w:r>
          </w:p>
        </w:tc>
      </w:tr>
    </w:tbl>
    <w:p>
      <w:pPr>
        <w:spacing w:after="40"/>
      </w:pPr>
    </w:p>
    <w:p>
      <w:pPr>
        <w:pStyle w:val="Heading2"/>
      </w:pPr>
      <w:r>
        <w:t>2.3 區域排名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首頁「區域 5S 排名」是各啟用區域最近 7 次巡檢得分率平均，最多顯示前 6 名。沒有巡檢的區域會顯示「未巡檢」。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正確用途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錯誤用途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找出持續進步或持續退步的區域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只看一次排名就評定人員績效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複製定位、目視化與防再發好做法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不同頻率、難度與基準未校準就直接比較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安排主管抽查與輔導資源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為提高排名要求現場提高分數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搭配異常項、照片與逾期一起判讀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只看平均分，不看重大風險</w:t>
            </w:r>
          </w:p>
        </w:tc>
      </w:tr>
    </w:tbl>
    <w:p>
      <w:pPr>
        <w:spacing w:after="40"/>
      </w:pPr>
    </w:p>
    <w:p>
      <w:pPr>
        <w:pStyle w:val="Heading2"/>
      </w:pPr>
      <w:r>
        <w:t>2.4 五大分類成熟度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系統依整理、整頓、清掃、清潔、素養五類的已送出巡檢明細計算成熟度，每一分類取最近最多 200 筆明細。主管應找最低分類、重複異常與跨區共通問題，再決定教育、標準、設備或資源改善。</w:t>
      </w:r>
    </w:p>
    <w:p>
      <w:pPr>
        <w:pStyle w:val="Heading2"/>
      </w:pPr>
      <w:r>
        <w:t>2.5 戰情閱讀順序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先看人身安全、重大品質、設備與生產中斷風險。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再看 0 分、高嚴重度與逾期改善。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再看逾期或即將到期紅牌。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再看今日未巡區與低於 85 分區域。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最後看排名與五大分類趨勢，安排長期改善。</w:t>
      </w:r>
    </w:p>
    <w:p>
      <w:r>
        <w:br w:type="page"/>
      </w:r>
    </w:p>
    <w:p>
      <w:pPr>
        <w:pStyle w:val="Heading1"/>
      </w:pPr>
      <w:r>
        <w:t>三、每日管理節奏</w:t>
      </w:r>
    </w:p>
    <w:p>
      <w:pPr>
        <w:pStyle w:val="Heading2"/>
      </w:pPr>
      <w:r>
        <w:t>3.1 開班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核對本人角色、版本、連線與待同步。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更新首頁戰情並記錄今日優先風險。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到「改善」查看「逾期」與「未結案」。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到「紅牌」查看「逾期」與即將到期案件。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確認上一班未結案件、臨時控制與交接證據。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安排今日應巡區、抽查區與驗證時段。</w:t>
      </w:r>
    </w:p>
    <w:p>
      <w:pPr>
        <w:pStyle w:val="Heading2"/>
      </w:pPr>
      <w:r>
        <w:t>3.2 班中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重大異常先到現場，確認隔離、標示、停止或通報是否有效。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對 0 分、高嚴重度、重複異常與跨區問題進行抽查。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確認待改善案件已被看見，改善中案件有具體進度。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對驗證中案件安排現場驗證，不讓案件只停在系統裡。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紅牌暫存區至少抽查一次，核對實體、編號、數量與系統狀態。</w:t>
      </w:r>
    </w:p>
    <w:p>
      <w:pPr>
        <w:pStyle w:val="Heading2"/>
      </w:pPr>
      <w:r>
        <w:t>3.3 收班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確認應巡區都已形成巡檢單號。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確認低於 5 分項目都有原因、現況照片與改善單。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處理仍在驗證中的案件，或明確交接驗證責任與時間。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確認紅牌暫存實體與系統狀態一致。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確認公用裝置待同步為 0。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交接所有未結案、逾期、臨時控制與下一步。</w:t>
      </w:r>
    </w:p>
    <w:p>
      <w:pPr>
        <w:pStyle w:val="Heading2"/>
      </w:pPr>
      <w:r>
        <w:t>3.4 班別交接最低內容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3400"/>
        <w:gridCol w:w="41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類別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必交接內容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完成訊號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未巡區、巡檢單號、0 分與重大異常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接班者知道需補巡或控制事項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改善單號、狀態、責任、期限、阻礙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下一步與完成時間明確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紅牌編號、實體位置、處置進度、到期日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實體可找到且狀態一致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同步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裝置、待同步筆數、成功與失敗結果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待同步 0 或已完整留證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風險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安全、品質、設備與生產限制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控制措施與解除條件明確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四、巡檢品質與主管抽查</w:t>
      </w:r>
    </w:p>
    <w:p>
      <w:pPr>
        <w:pStyle w:val="Heading2"/>
      </w:pPr>
      <w:r>
        <w:t>4.1 主管不只看總分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主管抽查應打開來源巡檢、改善案件與現場位置，核對分數、原因、照片與實際狀況。平均分正常不代表沒有重大風險；一個 0 分或高嚴重度案件就可能需要立即處置。</w:t>
      </w:r>
    </w:p>
    <w:p>
      <w:pPr>
        <w:pStyle w:val="Heading2"/>
      </w:pPr>
      <w:r>
        <w:t>4.2 四級分數管理意義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2750"/>
        <w:gridCol w:w="2400"/>
        <w:gridCol w:w="271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分數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系統嚴重度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主管判定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管理要求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 分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不建立改善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完全符合且可維持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抽查標準是否真實一致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3 分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低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局部缺口或維持性不足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期限內恢復標準並防再發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1 分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明顯不符合、影響作業或容易再發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主管確認資源與短期控制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0 分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嚴重不符合或有立即風險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先停止、隔離、標示與通報，再處理案件</w:t>
            </w:r>
          </w:p>
        </w:tc>
      </w:tr>
    </w:tbl>
    <w:p>
      <w:pPr>
        <w:spacing w:after="40"/>
      </w:pPr>
    </w:p>
    <w:p>
      <w:pPr>
        <w:pStyle w:val="Heading2"/>
      </w:pPr>
      <w:r>
        <w:t>4.3 0 分案件立即確認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人員是否已離開危險區或停止不安全作業。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產品是否隔離，是否有混料或品質流出風險。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設備是否需要停機、維修或防止誤啟動。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現場是否已有清楚標示與責任人看守。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異常原因與照片是否可定位。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改善單是否建立，期限與責任是否可追蹤。</w:t>
      </w:r>
    </w:p>
    <w:p>
      <w:pPr>
        <w:pStyle w:val="Heading2"/>
      </w:pPr>
      <w:r>
        <w:t>4.4 抽查照片與原因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3400"/>
        <w:gridCol w:w="41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抽查項目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合格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退回補正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異常原因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有位置、物件、數量或範圍與影響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只有「很亂」、「不合格」、「要改善」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現況照片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可辨識區域、物件、異常位置與程度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模糊、太近、太暗或無法定位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現場一致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照片與當時現況、時間及區域一致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舊照片、別區照片或整理後補拍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資訊安全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不含無關個資、密碼或機密內容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拍到人員名單、螢幕或受限文件</w:t>
            </w:r>
          </w:p>
        </w:tc>
      </w:tr>
    </w:tbl>
    <w:p>
      <w:pPr>
        <w:spacing w:after="40"/>
      </w:pPr>
    </w:p>
    <w:p>
      <w:pPr>
        <w:pStyle w:val="Heading2"/>
      </w:pPr>
      <w:r>
        <w:t>4.5 抽查不合格時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主管不得替巡檢人員編造原因或補一張無關照片。應保留原單號與原證據，要求現場補充事實，並依授權流程修正或新增說明。若資料已錯區、錯人、重複或狀態錯跳，立即停止後續寫入並回報系統管理員。</w:t>
      </w:r>
    </w:p>
    <w:p>
      <w:r>
        <w:br w:type="page"/>
      </w:r>
    </w:p>
    <w:p>
      <w:pPr>
        <w:pStyle w:val="Heading1"/>
      </w:pPr>
      <w:r>
        <w:t>五、改善清單分流與責任管理</w:t>
      </w:r>
    </w:p>
    <w:p>
      <w:pPr>
        <w:pStyle w:val="Heading2"/>
      </w:pPr>
      <w:r>
        <w:t>5.1 五種篩選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3400"/>
        <w:gridCol w:w="41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篩選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顯示內容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主管用途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未結案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尚未已結案或作廢的案件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每日主要工作清單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逾期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未結案且期限已過的案件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升級資源與責任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我的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本人工號或姓名為負責人的案件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個人承諾與追蹤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已結案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已驗證通過的案件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抽查維持與再發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全部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所有案件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查單號、來源與歷程</w:t>
            </w:r>
          </w:p>
        </w:tc>
      </w:tr>
    </w:tbl>
    <w:p>
      <w:pPr>
        <w:spacing w:after="40"/>
      </w:pPr>
    </w:p>
    <w:p>
      <w:pPr>
        <w:pStyle w:val="Heading2"/>
      </w:pPr>
      <w:r>
        <w:t>5.2 改善卡片怎麼看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3400"/>
        <w:gridCol w:w="41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卡片內容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代表意義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主管判斷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改善單號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主要追溯鍵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交接、回報與會議都使用此單號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區域與問題標題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發生位置與檢查項目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是否與現場及來源巡檢一致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問題說明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巡檢人填寫的異常事實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是否可定位、可驗證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嚴重度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0 分為高、1 分為中、3 分為低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資源與優先順序是否合理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負責人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區域主檔帶入或顯示待指派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是否有人承接並能完成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期限或逾期天數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預設建立後 7 日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是否需要立即升級</w:t>
            </w:r>
          </w:p>
        </w:tc>
      </w:tr>
    </w:tbl>
    <w:p>
      <w:pPr>
        <w:spacing w:after="40"/>
      </w:pPr>
    </w:p>
    <w:p>
      <w:pPr>
        <w:pStyle w:val="Heading2"/>
      </w:pPr>
      <w:r>
        <w:t>5.3 責任人與期限的操作邊界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目前行動端畫面沒有直接改派責任人或修改期限的按鈕。主管可以決定承接者、資源與完成承諾，但正式欄位若需變更，必須交由經授權的資料管理流程辦理並保留原值、新值、原因、執行人與時間。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2CC"/>
          <w:left w:val="single" w:sz="8" w:space="0" w:color="B8C2CC"/>
          <w:bottom w:val="single" w:sz="8" w:space="0" w:color="B8C2CC"/>
          <w:right w:val="single" w:sz="8" w:space="0" w:color="B8C2CC"/>
          <w:insideH w:val="single" w:sz="8" w:space="0" w:color="B8C2CC"/>
          <w:insideV w:val="single" w:sz="8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Noto Sans CJK TC"/>
                <w:b/>
                <w:color w:val="0B2545"/>
                <w:sz w:val="21"/>
              </w:rPr>
              <w:t>不得直接打開中央試算表改列，也不得把期限往後改來消除逾期。若案件顯示「待指派」，先做現場控制並立刻通知區域主管與授權管理員。</w:t>
            </w:r>
          </w:p>
        </w:tc>
      </w:tr>
    </w:tbl>
    <w:p>
      <w:pPr>
        <w:spacing w:after="20"/>
      </w:pPr>
    </w:p>
    <w:p>
      <w:pPr>
        <w:pStyle w:val="Heading2"/>
      </w:pPr>
      <w:r>
        <w:t>5.4 四級分流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2750"/>
        <w:gridCol w:w="2400"/>
        <w:gridCol w:w="271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優先層級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條件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處理時限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主管輸出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立即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0 分、人身安全、重大品質、設備或停線風險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當下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停止、隔離、標示、通報與責任人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當班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1 分、高嚴重度、重複發生或跨區影響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本班內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控制措施、資源與具體下一步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三日內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3 分但影響維持性、目視化或交接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三日內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恢復標準與防再發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期限內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一般低風險改善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系統期限內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持續追蹤至送驗與結案</w:t>
            </w:r>
          </w:p>
        </w:tc>
      </w:tr>
    </w:tbl>
    <w:p>
      <w:pPr>
        <w:spacing w:after="40"/>
      </w:pPr>
    </w:p>
    <w:p>
      <w:pPr>
        <w:pStyle w:val="Heading2"/>
      </w:pPr>
      <w:r>
        <w:t>5.5 主管追問五句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現場現在是否安全、品質是否受控？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這件事由誰在什麼時間前完成？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需要停機、備品、人力、工程、品保或其他資源嗎？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完成時要留下哪一張照片、哪一筆紀錄或哪一個憑證？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如何防止下一班或下一週再發？</w:t>
      </w:r>
    </w:p>
    <w:p>
      <w:r>
        <w:br w:type="page"/>
      </w:r>
    </w:p>
    <w:p>
      <w:pPr>
        <w:pStyle w:val="Heading1"/>
      </w:pPr>
      <w:r>
        <w:t>六、改善驗證、通過與駁回</w:t>
      </w:r>
    </w:p>
    <w:p>
      <w:pPr>
        <w:pStyle w:val="Heading2"/>
      </w:pPr>
      <w:r>
        <w:t>6.1 什麼時候會看到管理按鈕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案件必須處於「驗證中」，且本人系統角色為「主管」或「區域負責人」，畫面才會顯示「驗證通過」與「駁回改善」。按鈕不出現時，先核對案件狀態與設定頁角色，不得借用他人帳號。</w:t>
      </w:r>
    </w:p>
    <w:p>
      <w:pPr>
        <w:pStyle w:val="Heading2"/>
      </w:pPr>
      <w:r>
        <w:t>6.2 驗證七步驟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打開改善案件，記下改善單號、區域、責任與期限。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讀取問題說明與改善前照片。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到現場找到相同位置與物件。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核對改善後照片與實際現況。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檢查異常是否消除、標準是否恢復、是否引入新風險。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在「處理說明／驗證意見」填寫現場事實與判定理由。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合格點「驗證通過」；不合格點「駁回改善」。</w:t>
      </w:r>
    </w:p>
    <w:p>
      <w:pPr>
        <w:pStyle w:val="Heading2"/>
      </w:pPr>
      <w:r>
        <w:t>6.3 驗證通過標準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原異常已消除，或已依核准方式受到持續控制。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定位、定量、標示、清潔與安全狀態已恢復。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改善前後照片角度可比對，且與現場一致。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處理說明寫出做法、原因、防再發與確認方式。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沒有只把問題移位、遮住或暫時擦掉。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現場已確認，責任人與接班者都知道新標準。</w:t>
      </w:r>
    </w:p>
    <w:p>
      <w:pPr>
        <w:pStyle w:val="Heading2"/>
      </w:pPr>
      <w:r>
        <w:t>6.4 必須駁回的情況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3400"/>
        <w:gridCol w:w="41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駁回原因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現場例子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駁回意見必寫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問題仍存在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油漬清掉但接頭仍持續漏油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尚未排除漏油來源與再發風險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只有臨時控制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物品只是移到別處，沒有定位與責任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尚未恢復標準位置與標示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照片不足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改善後照片看不到原位置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請用相同角度補拍全景與近景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原因未處理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只加警示牌但未修正原因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請補完成因處理與確認結果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有新風險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改善後妨礙動線或混放物料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新增風險未受控，不得結案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無法現場確認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設備仍停機、物品去向不明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待可驗證後再送驗</w:t>
            </w:r>
          </w:p>
        </w:tc>
      </w:tr>
    </w:tbl>
    <w:p>
      <w:pPr>
        <w:spacing w:after="40"/>
      </w:pPr>
    </w:p>
    <w:p>
      <w:pPr>
        <w:pStyle w:val="Heading2"/>
      </w:pPr>
      <w:r>
        <w:t>6.5 驗證意見範例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判定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完整寫法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通過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現場確認 6 支量具均依定位歸位，名稱與上限清楚，抽查交接無缺漏，驗證通過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通過並追蹤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接頭與油管已更換，試運轉三十分鐘無滲漏，每班接頭目視檢查已建立，一週後複查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駁回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改善後照片未包含原異常位置，現場仍有 2 支量具未歸位，請完成定位並重新拍照送驗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駁回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地面已擦拭但油管仍滲漏，目前只有吸油棉臨時控制，請排除漏油原因後再送驗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6.6 點按後確認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300"/>
        <w:gridCol w:w="41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主管動作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正確新狀態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系統紀錄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驗證通過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已結案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驗證人工號、驗證時間、驗證結果、結案時間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駁回改善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改善中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驗證人工號、驗證時間、駁回原因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完成後返回改善清單並按「更新資料」，以單號回讀新狀態。若狀態沒有改變，不連續重按，先截圖、記錄時間與單號。</w:t>
      </w:r>
    </w:p>
    <w:p>
      <w:r>
        <w:br w:type="page"/>
      </w:r>
    </w:p>
    <w:p>
      <w:pPr>
        <w:pStyle w:val="Heading1"/>
      </w:pPr>
      <w:r>
        <w:t>七、逾期改善與升級處理</w:t>
      </w:r>
    </w:p>
    <w:p>
      <w:pPr>
        <w:pStyle w:val="Heading2"/>
      </w:pPr>
      <w:r>
        <w:t>7.1 逾期代表什麼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逾期是未結案案件已超過期限，不等於只差按一次結案。主管應查明卡在哪一段：沒有人承接、資源不足、改善未完成、等待驗證、外部會辦或資料異常。</w:t>
      </w:r>
    </w:p>
    <w:p>
      <w:pPr>
        <w:pStyle w:val="Heading2"/>
      </w:pPr>
      <w:r>
        <w:t>7.2 升級層級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2750"/>
        <w:gridCol w:w="2400"/>
        <w:gridCol w:w="271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逾期狀況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主管處理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升級對象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管理紀錄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逾期 1 至 2 日、低風險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當班確認原因與完成承諾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區域負責人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單號、阻礙、完成時間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逾期 3 至 7 日或中風險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提供人力、停機窗口或物料資源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單位主管、工程或品保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資源決議與追蹤人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超過 7 日、高風險或重複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專案化處理並每日追蹤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最高主管與相關單位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臨時控制、根因、里程碑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資料或權限異常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停止重複操作並保留證據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系統管理員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畫面、裝置、時間與單號</w:t>
            </w:r>
          </w:p>
        </w:tc>
      </w:tr>
    </w:tbl>
    <w:p>
      <w:pPr>
        <w:spacing w:after="40"/>
      </w:pPr>
    </w:p>
    <w:p>
      <w:pPr>
        <w:pStyle w:val="Heading2"/>
      </w:pPr>
      <w:r>
        <w:t>7.3 不得掩蓋逾期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不把期限改晚來消除紅色逾期標示。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不先點結案再補照片或憑證。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不把同一問題拆成多件新案來降低逾期。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不用另一筆假資料沖銷錯誤案件。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不把等待外部單位當成沒有責任人。</w:t>
      </w:r>
    </w:p>
    <w:p>
      <w:r>
        <w:br w:type="page"/>
      </w:r>
    </w:p>
    <w:p>
      <w:pPr>
        <w:pStyle w:val="Heading2"/>
      </w:pPr>
      <w:r>
        <w:t>7.4 逾期會議紀錄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欄位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必填內容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單號與區域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改善單號、區域名稱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現在狀態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待改善、改善中或驗證中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逾期天數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依畫面顯示紀錄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未完成原因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人力、設備、物料、技術、會辦或資料問題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臨時控制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已採取的隔離、標示、停止或防錯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下一步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可驗收的具體工作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責任與時間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誰在何時前完成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主管決議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提供何種資源、何時複查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八、物品盤點與紅牌管理</w:t>
      </w:r>
    </w:p>
    <w:p>
      <w:pPr>
        <w:pStyle w:val="Heading2"/>
      </w:pPr>
      <w:r>
        <w:t>8.1 三種必要性判定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300"/>
        <w:gridCol w:w="41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判定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管理意義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主管動作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必要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現行工作需要，數量與位置符合基準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確認定位、上限與責任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待判定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用途、規格、責任、期限或資產屬性不明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指定會辦，期限內完成判定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非必要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長期未用、重複、過量、損壞、過期或不應在現場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建立紅牌、移至暫存區並追蹤處置</w:t>
            </w:r>
          </w:p>
        </w:tc>
      </w:tr>
    </w:tbl>
    <w:p>
      <w:pPr>
        <w:spacing w:after="40"/>
      </w:pPr>
    </w:p>
    <w:p>
      <w:pPr>
        <w:pStyle w:val="Heading2"/>
      </w:pPr>
      <w:r>
        <w:t>8.2 待判定案件怎麼處理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確認物品名稱、規格、數量、原位置與照片。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指定工程、品保、倉庫、環安、財務或資產管理等必要會辦。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設定判定完成時間與暫時保管責任。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在判定完成前不得任意丟棄、報廢或移回原位。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判定完成後依授權流程更新正式結果與證據。</w:t>
      </w:r>
    </w:p>
    <w:p>
      <w:pPr>
        <w:pStyle w:val="Heading2"/>
      </w:pPr>
      <w:r>
        <w:t>8.3 特殊物品停止點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化學品、油品、氣瓶與危險物需先由環安確認。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量具、檢具、治具與品質設備需先確認校驗、產品與品質風險。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固定資產、資訊設備與高價工具需完成資產或財務確認。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客戶財產、在製品、原料與成品不得當作一般雜物處置。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重物、尖銳物或需吊掛搬運的物品先完成安全評估。</w:t>
      </w:r>
    </w:p>
    <w:p>
      <w:pPr>
        <w:pStyle w:val="Heading2"/>
      </w:pPr>
      <w:r>
        <w:t>8.4 紅牌清單篩選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3400"/>
        <w:gridCol w:w="41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篩選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顯示內容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主管用途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未結案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待處置與處理中案件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每日追蹤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逾期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已超過預定處置日且未結案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升級會辦與資源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已結案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已完成正式處置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抽查證據與實體一致性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全部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所有紅牌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查單號與歷程</w:t>
            </w:r>
          </w:p>
        </w:tc>
      </w:tr>
    </w:tbl>
    <w:p>
      <w:pPr>
        <w:spacing w:after="40"/>
      </w:pPr>
    </w:p>
    <w:p>
      <w:pPr>
        <w:pStyle w:val="Heading2"/>
      </w:pPr>
      <w:r>
        <w:t>8.5 紅牌卡片必看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紅牌卡片顯示紅牌編號、物品名稱、區域、數量、紅牌原因、案件狀態、處置建議與倒數。倒數可能顯示「剩 N 天」、「逾期 N 天」、「未設定期限」或「已結案」。主管應同步查看實體暫存區，不能只看畫面。</w:t>
      </w:r>
    </w:p>
    <w:p>
      <w:r>
        <w:br w:type="page"/>
      </w:r>
    </w:p>
    <w:p>
      <w:pPr>
        <w:pStyle w:val="Heading1"/>
      </w:pPr>
      <w:r>
        <w:t>九、紅牌處置與結案</w:t>
      </w:r>
    </w:p>
    <w:p>
      <w:pPr>
        <w:pStyle w:val="Heading2"/>
      </w:pPr>
      <w:r>
        <w:t>9.1 管理按鈕顯示條件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未結案紅牌若為「待處置」，所有使用者可看到「開始處理」；只有「主管」或「區域負責人」能看到「完成並結案」。沒有管理按鈕時，先核對本人角色與案件狀態。</w:t>
      </w:r>
    </w:p>
    <w:p>
      <w:pPr>
        <w:pStyle w:val="Heading2"/>
      </w:pPr>
      <w:r>
        <w:t>9.2 開始處理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打開紅牌詳情，核對編號、物品、數量、區域與暫存位置。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確認處置建議、責任部門與預定處置日。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確認實體物品與系統案件一一對應。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點「開始處理」，狀態變為「處理中」。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依移轉、退庫、維修、報廢、出售回收或核准保留流程執行。</w:t>
      </w:r>
    </w:p>
    <w:p>
      <w:pPr>
        <w:pStyle w:val="Heading2"/>
      </w:pPr>
      <w:r>
        <w:t>9.3 結案證據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3400"/>
        <w:gridCol w:w="41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處置方式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必要證據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現場驗收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移轉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新位置、接收人與更新標示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新位置符合需求且可找到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退庫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退庫日期、數量、料號與接收紀錄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實體已離開暫存區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維修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故障、送修單位、預計完成日與回廠紀錄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未回廠前不宣稱完成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報廢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核准、分類、日期與實際處置證明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實體已依規定處置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出售或回收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核准、交接、數量與接收證明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去向與實體一致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保留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理由、責任人、位置、期限、核准人與複查日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非無限期留置</w:t>
            </w:r>
          </w:p>
        </w:tc>
      </w:tr>
    </w:tbl>
    <w:p>
      <w:pPr>
        <w:spacing w:after="40"/>
      </w:pPr>
    </w:p>
    <w:p>
      <w:pPr>
        <w:pStyle w:val="Heading2"/>
      </w:pPr>
      <w:r>
        <w:t>9.4 完成並結案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主管或區域負責人到現場確認實體已完成核准處置。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在「處置結果／說明」填寫實際日期、方式、去向與證據。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點「完成並結案」。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確認案件狀態變為「已結案」。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確認實際處置日、處置結果證據與複查人已記錄。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若紅牌有連動改善單，確認改善單也已同步進入已結案。</w:t>
      </w:r>
    </w:p>
    <w:p>
      <w:pPr>
        <w:pStyle w:val="Heading2"/>
      </w:pPr>
      <w:r>
        <w:t>9.5 不得結案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實體仍在暫存區，只是口頭說已處理。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系統寫報廢，但實體仍在現場。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只有看不出物品去向的照片。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數量、規格或紅牌編號與實體不一致。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需要環安、品質、財務或資產核准但尚未完成。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處置後引入新的安全、品質或搬運風險。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2CC"/>
          <w:left w:val="single" w:sz="8" w:space="0" w:color="B8C2CC"/>
          <w:bottom w:val="single" w:sz="8" w:space="0" w:color="B8C2CC"/>
          <w:right w:val="single" w:sz="8" w:space="0" w:color="B8C2CC"/>
          <w:insideH w:val="single" w:sz="8" w:space="0" w:color="B8C2CC"/>
          <w:insideV w:val="single" w:sz="8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Noto Sans CJK TC"/>
                <w:b/>
                <w:color w:val="0B2545"/>
                <w:sz w:val="21"/>
              </w:rPr>
              <w:t>紅牌結案會連動結束對應改善單。主管必須先確認兩邊代表同一件實際完成的處置，不得為了清除待辦而提前結案。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十、離線同步與資料一致性監督</w:t>
      </w:r>
    </w:p>
    <w:p>
      <w:pPr>
        <w:pStyle w:val="Heading2"/>
      </w:pPr>
      <w:r>
        <w:t>10.1 主管要知道的離線邊界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畫面顯示「離線」時，部分新增資料會先排入本裝置待同步佇列。排隊只代表暫存，尚未進入中央資料庫。改善驗證、紅牌結案與權限相關管理動作，建議在「在線」且資料已更新後執行。</w:t>
      </w:r>
    </w:p>
    <w:p>
      <w:pPr>
        <w:pStyle w:val="Heading2"/>
      </w:pPr>
      <w:r>
        <w:t>10.2 公用裝置管理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每位使用者作業前核對姓名與角色，換班必須登出。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收班前到設定確認待同步 0。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離線期間不得清除瀏覽器資料、移除圖示或重新安裝。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同一案件不得在多台裝置重複輸入或重複送出。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待同步未歸零時，交接裝置、本人、區域、時間、單號與筆數。</w:t>
      </w:r>
    </w:p>
    <w:p>
      <w:pPr>
        <w:pStyle w:val="Heading2"/>
      </w:pPr>
      <w:r>
        <w:t>10.3 正確更新順序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確認頁首顯示「在線」。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到設定查看待同步筆數。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大於 0 時點「立即同步」一次。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等待成功、失敗與剩餘結果。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確認待同步變為 0。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點「清除快取並更新」。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以單號回讀案件狀態，再回首頁點「更新戰情」。</w:t>
      </w:r>
    </w:p>
    <w:p>
      <w:pPr>
        <w:pStyle w:val="Heading2"/>
      </w:pPr>
      <w:r>
        <w:t>10.4 必須停止操作的資料異常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3400"/>
        <w:gridCol w:w="41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異常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主管立即動作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必留證據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同一作業出現兩個正式單號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停止新增與結案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兩個單號、畫面、時間、裝置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補送後出現重複或錯區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停止後續更新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原單號、新單號、區域與同步結果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畫面顯示他人身分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登出並停止寫入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姓名、角色、裝置與發生時間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驗證後狀態未改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不重複按按鈕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單號、原狀態、畫面與時間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待同步不減或失敗增加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保留佇列、不清除資料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成功、失敗、剩餘與錯誤訊息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十一、LINE 通知與升級管理</w:t>
      </w:r>
    </w:p>
    <w:p>
      <w:pPr>
        <w:pStyle w:val="Heading2"/>
      </w:pPr>
      <w:r>
        <w:t>11.1 系統建立待通知的情境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目前巡檢 0 分會建立「重大巡檢異常」待通知紀錄；新增非必要品紅牌會建立「新增紅牌」待通知紀錄。通知是否真正送達仍取決於群組識別、權杖、後端排程與發送狀態。</w:t>
      </w:r>
    </w:p>
    <w:p>
      <w:pPr>
        <w:pStyle w:val="Heading2"/>
      </w:pPr>
      <w:r>
        <w:t>11.2 主管收到通知後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先看場景、區域、問題或物品與單號。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涉及立即風險時先電話、廣播或到場，不等待訊息回覆。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打開智慧 5S 以單號核對正式案件。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確認現場控制、責任與期限。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通知內容與系統不一致時保留兩邊畫面並回報。</w:t>
      </w:r>
    </w:p>
    <w:p>
      <w:pPr>
        <w:pStyle w:val="Heading2"/>
      </w:pPr>
      <w:r>
        <w:t>11.3 LINE 不是結案證據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群組訊息只用於提醒與升級，不能取代巡檢單、改善單、紅牌案件、照片、處置憑證與驗證結果。主管在群組回覆「收到」或「已處理」，不代表系統案件已正式結案。</w:t>
      </w:r>
    </w:p>
    <w:p>
      <w:pPr>
        <w:pStyle w:val="Heading2"/>
      </w:pPr>
      <w:r>
        <w:t>11.4 通知異常回報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回報項目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場景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重大巡檢異常或新增紅牌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來源單號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巡檢單號、改善單號或紅牌編號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應通知對象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區域群組或責任單位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實際狀況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未收到、重複、延遲或內容不一致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發生時間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系統建立時間與發現時間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畫面證據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系統案件、通知畫面與錯誤訊息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十二、關鍵績效指標與會議複盤</w:t>
      </w:r>
    </w:p>
    <w:p>
      <w:pPr>
        <w:pStyle w:val="Heading2"/>
      </w:pPr>
      <w:r>
        <w:t>12.1 每日必看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300"/>
        <w:gridCol w:w="41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指標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畫面來源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管理判定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今日巡檢數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首頁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應巡區是否完成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今日平均得分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首頁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是否低於 85 分及是否有重大異常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未結改善與逾期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首頁、改善頁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風險是否有人承接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紅牌待處置與逾期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首頁、紅牌頁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暫存與會辦是否受控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待同步筆數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設定頁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班別資料是否已進中央資料庫</w:t>
            </w:r>
          </w:p>
        </w:tc>
      </w:tr>
    </w:tbl>
    <w:p>
      <w:pPr>
        <w:spacing w:after="40"/>
      </w:pPr>
    </w:p>
    <w:p>
      <w:pPr>
        <w:pStyle w:val="Heading2"/>
      </w:pPr>
      <w:r>
        <w:t>12.2 每週複盤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3400"/>
        <w:gridCol w:w="41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主題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必看資料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會議輸出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巡檢執行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應巡、已巡、未巡、低分與 0 分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補巡、抽查與教育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改善閉環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待改善、改善中、驗證中、已結案、逾期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逐案責任、資源與完成日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重複異常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相同區域、物件或原因反覆發生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根因、防錯與標準更新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紅牌處置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新增、處理中、逾期、去向與憑證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會辦、核准與清場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系統健康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待同步、錯列、權限、照片與通知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技術修正、驗收與版本追蹤</w:t>
            </w:r>
          </w:p>
        </w:tc>
      </w:tr>
    </w:tbl>
    <w:p>
      <w:pPr>
        <w:spacing w:after="40"/>
      </w:pPr>
    </w:p>
    <w:p>
      <w:pPr>
        <w:pStyle w:val="Heading2"/>
      </w:pPr>
      <w:r>
        <w:t>12.3 每月複盤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比較各區近 7 次排名與五大分類成熟度。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檢視準時結案、逾期占比與重複異常。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檢視紅牌準時處置、逾期、保留與實際去向。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找出可複製的定位、上限、目視化、清掃、防錯與教育做法。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決議基準、展開區域、種子教官、人力、設備或採購資源。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若更改判定基準、角色、期限、欄位或通知邏輯，同步修訂文件與版本。</w:t>
      </w:r>
    </w:p>
    <w:p>
      <w:pPr>
        <w:pStyle w:val="Heading2"/>
      </w:pPr>
      <w:r>
        <w:t>12.4 會議延伸指標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下列指標由中央統計資料或會議報表計算，若首頁未直接顯示，不得假裝畫面已有：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3400"/>
        <w:gridCol w:w="41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指標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建議定義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使用限制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巡檢完成率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已完成應巡次數 ÷ 應巡次數 × 100％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應巡頻率與區域啟用要正確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改善準時結案率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期限內結案件數 ÷ 已結案件數 × 100％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不得以改期限美化結果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改善逾期占比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逾期未結件數 ÷ 未結件數 × 100％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需同時看風險與案件年齡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紅牌準時處置率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預定日前結案件數 ÷ 已結紅牌數 × 100％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必須有實際處置證據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重複異常率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重複發生異常件數 ÷ 異常總件數 × 100％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需先定義同區、同物或同原因</w:t>
            </w:r>
          </w:p>
        </w:tc>
      </w:tr>
    </w:tbl>
    <w:p>
      <w:pPr>
        <w:spacing w:after="40"/>
      </w:pPr>
    </w:p>
    <w:p>
      <w:pPr>
        <w:pStyle w:val="Heading2"/>
      </w:pPr>
      <w:r>
        <w:t>12.5 排名使用禁忌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不以排名要求巡檢人員提高分數。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不把沒有巡檢的區域視為零分後直接獎懲。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不用單次高分掩蓋逾期、0 分或重大風險。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不在基準、頻率與難度不同時作直接人員比較。</w:t>
      </w:r>
    </w:p>
    <w:p>
      <w:r>
        <w:br w:type="page"/>
      </w:r>
    </w:p>
    <w:p>
      <w:pPr>
        <w:pStyle w:val="Heading1"/>
      </w:pPr>
      <w:r>
        <w:t>十三、資料、權限與資訊安全</w:t>
      </w:r>
    </w:p>
    <w:p>
      <w:pPr>
        <w:pStyle w:val="Heading2"/>
      </w:pPr>
      <w:r>
        <w:t>13.1 資料修正原則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一般主管不直接修改中央試算表。需要修正錯人、錯區、重複、期限、責任或狀態時，交由經授權的系統管理流程保留：原值、新值、修正原因、執行人、核准人與修正時間。</w:t>
      </w:r>
    </w:p>
    <w:p>
      <w:pPr>
        <w:pStyle w:val="Heading2"/>
      </w:pPr>
      <w:r>
        <w:t>13.2 照片安全</w:t>
      </w:r>
    </w:p>
    <w:p>
      <w:pPr>
        <w:spacing w:before="0" w:after="80" w:line="300" w:lineRule="auto"/>
        <w:numPr>
          <w:ilvl w:val="0"/>
          <w:numId w:val="30"/>
        </w:numPr>
      </w:pPr>
      <w:r>
        <w:rPr>
          <w:rFonts w:ascii="Calibri" w:hAnsi="Calibri" w:eastAsia="Noto Sans CJK TC"/>
          <w:b w:val="0"/>
          <w:color w:val="000000"/>
          <w:sz w:val="22"/>
        </w:rPr>
        <w:t>只拍案件需要的區域、物件與異常。</w:t>
      </w:r>
    </w:p>
    <w:p>
      <w:pPr>
        <w:spacing w:before="0" w:after="80" w:line="300" w:lineRule="auto"/>
        <w:numPr>
          <w:ilvl w:val="0"/>
          <w:numId w:val="30"/>
        </w:numPr>
      </w:pPr>
      <w:r>
        <w:rPr>
          <w:rFonts w:ascii="Calibri" w:hAnsi="Calibri" w:eastAsia="Noto Sans CJK TC"/>
          <w:b w:val="0"/>
          <w:color w:val="000000"/>
          <w:sz w:val="22"/>
        </w:rPr>
        <w:t>不拍無關人員名單、個人資料、密碼、客戶文件或受限圖面。</w:t>
      </w:r>
    </w:p>
    <w:p>
      <w:pPr>
        <w:spacing w:before="0" w:after="80" w:line="300" w:lineRule="auto"/>
        <w:numPr>
          <w:ilvl w:val="0"/>
          <w:numId w:val="30"/>
        </w:numPr>
      </w:pPr>
      <w:r>
        <w:rPr>
          <w:rFonts w:ascii="Calibri" w:hAnsi="Calibri" w:eastAsia="Noto Sans CJK TC"/>
          <w:b w:val="0"/>
          <w:color w:val="000000"/>
          <w:sz w:val="22"/>
        </w:rPr>
        <w:t>發現照片含敏感內容時，停止轉傳並立即回報。</w:t>
      </w:r>
    </w:p>
    <w:p>
      <w:pPr>
        <w:spacing w:before="0" w:after="80" w:line="300" w:lineRule="auto"/>
        <w:numPr>
          <w:ilvl w:val="0"/>
          <w:numId w:val="30"/>
        </w:numPr>
      </w:pPr>
      <w:r>
        <w:rPr>
          <w:rFonts w:ascii="Calibri" w:hAnsi="Calibri" w:eastAsia="Noto Sans CJK TC"/>
          <w:b w:val="0"/>
          <w:color w:val="000000"/>
          <w:sz w:val="22"/>
        </w:rPr>
        <w:t>不把系統照片下載後放到私人社群或非授權群組。</w:t>
      </w:r>
    </w:p>
    <w:p>
      <w:pPr>
        <w:pStyle w:val="Heading2"/>
      </w:pPr>
      <w:r>
        <w:t>13.3 帳號與公用裝置</w:t>
      </w:r>
    </w:p>
    <w:p>
      <w:pPr>
        <w:spacing w:before="0" w:after="80" w:line="300" w:lineRule="auto"/>
        <w:numPr>
          <w:ilvl w:val="0"/>
          <w:numId w:val="31"/>
        </w:numPr>
      </w:pPr>
      <w:r>
        <w:rPr>
          <w:rFonts w:ascii="Calibri" w:hAnsi="Calibri" w:eastAsia="Noto Sans CJK TC"/>
          <w:b w:val="0"/>
          <w:color w:val="000000"/>
          <w:sz w:val="22"/>
        </w:rPr>
        <w:t>主管不得把管理身分借給他人執行驗證或結案。</w:t>
      </w:r>
    </w:p>
    <w:p>
      <w:pPr>
        <w:spacing w:before="0" w:after="80" w:line="300" w:lineRule="auto"/>
        <w:numPr>
          <w:ilvl w:val="0"/>
          <w:numId w:val="31"/>
        </w:numPr>
      </w:pPr>
      <w:r>
        <w:rPr>
          <w:rFonts w:ascii="Calibri" w:hAnsi="Calibri" w:eastAsia="Noto Sans CJK TC"/>
          <w:b w:val="0"/>
          <w:color w:val="000000"/>
          <w:sz w:val="22"/>
        </w:rPr>
        <w:t>公用裝置交接前完成待同步，然後登出。</w:t>
      </w:r>
    </w:p>
    <w:p>
      <w:pPr>
        <w:spacing w:before="0" w:after="80" w:line="300" w:lineRule="auto"/>
        <w:numPr>
          <w:ilvl w:val="0"/>
          <w:numId w:val="31"/>
        </w:numPr>
      </w:pPr>
      <w:r>
        <w:rPr>
          <w:rFonts w:ascii="Calibri" w:hAnsi="Calibri" w:eastAsia="Noto Sans CJK TC"/>
          <w:b w:val="0"/>
          <w:color w:val="000000"/>
          <w:sz w:val="22"/>
        </w:rPr>
        <w:t>看見他人姓名立即登出，不繼續作業。</w:t>
      </w:r>
    </w:p>
    <w:p>
      <w:pPr>
        <w:spacing w:before="0" w:after="80" w:line="300" w:lineRule="auto"/>
        <w:numPr>
          <w:ilvl w:val="0"/>
          <w:numId w:val="31"/>
        </w:numPr>
      </w:pPr>
      <w:r>
        <w:rPr>
          <w:rFonts w:ascii="Calibri" w:hAnsi="Calibri" w:eastAsia="Noto Sans CJK TC"/>
          <w:b w:val="0"/>
          <w:color w:val="000000"/>
          <w:sz w:val="22"/>
        </w:rPr>
        <w:t>離線期間仍以最後登入身分運作，更要先核對本人。</w:t>
      </w:r>
    </w:p>
    <w:p>
      <w:pPr>
        <w:pStyle w:val="Heading2"/>
      </w:pPr>
      <w:r>
        <w:t>13.4 版本變更驗收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變更類型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必須驗收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角色與權限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主管、區域負責人與現場人員按鈕符合職責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狀態流程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改善與紅牌只能依核准路徑轉換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欄位與主檔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區域、項目、責任、期限與啟用狀態正確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離線同步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排隊、補送、失敗保留與回讀一致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通知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對象、內容、去重、時間與失敗狀態可追蹤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文件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管理辦法、作業程序、操作手冊與教材同步修訂</w:t>
            </w:r>
          </w:p>
        </w:tc>
      </w:tr>
    </w:tbl>
    <w:p>
      <w:pPr>
        <w:spacing w:after="40"/>
      </w:pPr>
    </w:p>
    <w:p>
      <w:pPr>
        <w:pStyle w:val="Heading1"/>
      </w:pPr>
      <w:r>
        <w:t>十四、主管一頁快速操作卡</w:t>
      </w:r>
    </w:p>
    <w:p>
      <w:pPr>
        <w:pStyle w:val="Heading2"/>
      </w:pPr>
      <w:r>
        <w:t>14.1 每日七步驟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核對本人：設定頁姓名、工號與管理角色正確。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同步歸零：待同步為 0，再看最新戰情。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更新戰情：先看 0 分、逾期改善與逾期紅牌。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抓住責任：每案都要有人、期限、臨時控制與下一步。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到場驗證：看同一位置、同一物件、前後照片與現場標準。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依證據結案：合格才通過，不足就具體駁回。</w:t>
      </w:r>
    </w:p>
    <w:p>
      <w:pPr>
        <w:spacing w:before="0" w:after="80" w:line="30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收班交接：未結、逾期、紅牌實體與同步結果完整交接。</w:t>
      </w:r>
    </w:p>
    <w:p>
      <w:pPr>
        <w:pStyle w:val="Heading2"/>
      </w:pPr>
      <w:r>
        <w:t>14.2 管理按鈕速查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100"/>
        <w:gridCol w:w="1800"/>
        <w:gridCol w:w="29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功能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顯示條件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按鈕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執行結果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改善驗證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案件為驗證中且本人為管理角色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驗證通過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狀態變已結案並記錄驗證資料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改善駁回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案件為驗證中且本人為管理角色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駁回改善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狀態回改善中並記錄駁回原因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紅牌結案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紅牌未結案且本人為管理角色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完成並結案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紅牌與連動改善進入已結案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更新資料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改善或紅牌頁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更新資料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重新讀取中央資料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補送資料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設定頁在線且待同步大於 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立即同步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顯示成功、失敗與剩餘</w:t>
            </w:r>
          </w:p>
        </w:tc>
      </w:tr>
    </w:tbl>
    <w:p>
      <w:pPr>
        <w:spacing w:after="40"/>
      </w:pPr>
    </w:p>
    <w:p>
      <w:pPr>
        <w:pStyle w:val="Heading2"/>
      </w:pPr>
      <w:r>
        <w:t>14.3 狀態路徑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300"/>
        <w:gridCol w:w="1900"/>
        <w:gridCol w:w="2900"/>
        <w:gridCol w:w="3260"/>
      </w:tblGrid>
      <w:tr>
        <w:trPr>
          <w:cantSplit/>
          <w:tblHeader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作業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原狀態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動作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新狀態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待改善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開始改善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改善中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改善中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完成並送驗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驗證中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驗證中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驗證通過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已結案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驗證中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駁回改善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改善中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待處置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開始處理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處理中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待處置或處理中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完成並結案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已結案</w:t>
            </w:r>
          </w:p>
        </w:tc>
      </w:tr>
    </w:tbl>
    <w:p>
      <w:pPr>
        <w:spacing w:after="40"/>
      </w:pPr>
    </w:p>
    <w:p>
      <w:pPr>
        <w:pStyle w:val="Heading2"/>
      </w:pPr>
      <w:r>
        <w:t>14.4 六分鐘班會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3400"/>
        <w:gridCol w:w="41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時間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主題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主管問題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第 1 分鐘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安全與重大品質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有沒有 0 分、停線、混料或受傷風險？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第 2 分鐘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今日巡檢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哪些區域未巡、哪些低於 85 分？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第 3 分鐘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逾期改善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卡在哪裡、誰負責、何時完成？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第 4 分鐘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驗證中案件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今天哪幾件要到現場驗證？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第 5 分鐘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紅牌暫存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哪些到期、實體在哪裡、需要誰會辦？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第 6 分鐘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同步與交接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待同步是否為 0、上一班是否完整交接？</w:t>
            </w:r>
          </w:p>
        </w:tc>
      </w:tr>
    </w:tbl>
    <w:p>
      <w:pPr>
        <w:spacing w:after="40"/>
      </w:pPr>
    </w:p>
    <w:p>
      <w:pPr>
        <w:pStyle w:val="Heading2"/>
      </w:pPr>
      <w:r>
        <w:t>14.5 主管操作驗收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能核對本人管理角色與第 1.0.2 版。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能說明四張戰情卡、近 7 次區域排名與五大分類成熟度。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能用五種篩選找出未結案、逾期、本人與已結改善。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能到現場完成一件改善驗證並寫出具體判定。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能正確使用「驗證通過」與「駁回改善」。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能辨識紅牌暫存實體與系統案件是否一致。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能依證據完成紅牌結案並確認連動改善狀態。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能處理待同步、錯列、重複單號與角色異常的停止點。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能主持每日六分鐘班會與每週逾期複盤。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能遵守不借帳號、不直接改表、不改期限掩蓋逾期。</w:t>
      </w:r>
    </w:p>
    <w:p>
      <w:pPr>
        <w:spacing w:before="240" w:after="0"/>
        <w:jc w:val="center"/>
      </w:pPr>
      <w:r>
        <w:rPr>
          <w:rFonts w:ascii="Calibri" w:hAnsi="Calibri" w:eastAsia="Noto Sans CJK TC"/>
          <w:color w:val="5B6573"/>
          <w:sz w:val="18"/>
        </w:rPr>
        <w:t>文件結束｜化新精密有限公司｜智慧 5S 主管操作手冊｜第 1.0 版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Calibri" w:hAnsi="Calibri" w:eastAsia="Noto Sans CJK TC"/>
        <w:color w:val="5B6573"/>
        <w:sz w:val="17"/>
      </w:rPr>
      <w:t xml:space="preserve">化新精密有限公司｜智慧 5S 主管操作手冊｜第 </w:t>
    </w:r>
    <w:r>
      <w:rPr>
        <w:rFonts w:ascii="Calibri" w:hAnsi="Calibri" w:eastAsia="Noto Sans CJK TC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Noto Sans CJK TC"/>
        <w:color w:val="5B6573"/>
        <w:sz w:val="17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Calibri" w:hAnsi="Calibri" w:eastAsia="Noto Sans CJK TC"/>
        <w:color w:val="5B6573"/>
        <w:sz w:val="17"/>
      </w:rPr>
      <w:t xml:space="preserve">化新精密有限公司｜智慧 5S 主管操作手冊｜第 </w:t>
    </w:r>
    <w:r>
      <w:rPr>
        <w:rFonts w:ascii="Calibri" w:hAnsi="Calibri" w:eastAsia="Noto Sans CJK TC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Noto Sans CJK TC"/>
        <w:color w:val="5B65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>
      <w:rPr>
        <w:rFonts w:ascii="Calibri" w:hAnsi="Calibri" w:eastAsia="Noto Sans CJK TC"/>
        <w:color w:val="5B6573"/>
        <w:sz w:val="17"/>
      </w:rPr>
      <w:t>化新精密有限公司｜智慧 5S 主管操作手冊｜第 1.0 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9">
    <w:abstractNumId w:val="28"/>
  </w:num>
  <w:abstractNum w:abstractNumId="29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0">
    <w:abstractNumId w:val="29"/>
  </w:num>
  <w:abstractNum w:abstractNumId="30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Noto Sans CJK T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Noto Sans CJK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Noto Sans CJK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Noto Sans CJK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化新精密有限公司｜智慧 5S 主管操作手冊</dc:title>
  <dc:subject>智慧 5S 管理平台第 1.0.2 版主管與區域負責人管理指南</dc:subject>
  <dc:creator>化新精密有限公司</dc:creator>
  <cp:keywords>智慧5S,主管,戰情,改善驗證,紅牌,逾期,同步,會議</cp:keywords>
  <dc:description>由受控 Markdown 來源自動產生；畫面、程序與系統版本同步。</dc:description>
  <cp:lastModifiedBy>化新精密有限公司</cp:lastModifiedBy>
  <cp:revision>1</cp:revision>
  <dcterms:created xsi:type="dcterms:W3CDTF">2013-12-23T23:15:00Z</dcterms:created>
  <dcterms:modified xsi:type="dcterms:W3CDTF">2013-12-23T23:15:00Z</dcterms:modified>
  <cp:category/>
</cp:coreProperties>
</file>