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  <w:r>
        <w:rPr>
          <w:rFonts w:asciiTheme="majorEastAsia" w:hAnsiTheme="majorEastAsia" w:eastAsiaTheme="majorEastAsia"/>
          <w:b/>
          <w:sz w:val="36"/>
          <w:szCs w:val="36"/>
        </w:rPr>
        <w:t>中国原油期货分析</w:t>
      </w:r>
    </w:p>
    <w:p>
      <w:pPr>
        <w:ind w:left="5460" w:firstLine="1050" w:firstLineChars="500"/>
        <w:rPr>
          <w:rFonts w:hint="eastAsia" w:asciiTheme="majorEastAsia" w:hAnsiTheme="majorEastAsia" w:eastAsiaTheme="majorEastAsia"/>
          <w:color w:val="000000"/>
        </w:rPr>
      </w:pPr>
      <w:r>
        <w:rPr>
          <w:rFonts w:asciiTheme="majorEastAsia" w:hAnsiTheme="majorEastAsia" w:eastAsiaTheme="majorEastAsia"/>
          <w:color w:val="000000"/>
        </w:rPr>
        <w:t>钱杭权</w:t>
      </w:r>
    </w:p>
    <w:p>
      <w:pPr>
        <w:ind w:left="5460" w:firstLine="1050" w:firstLineChars="500"/>
        <w:rPr>
          <w:rFonts w:asciiTheme="majorEastAsia" w:hAnsiTheme="majorEastAsia" w:eastAsiaTheme="majorEastAsia"/>
          <w:color w:val="000000"/>
        </w:rPr>
      </w:pPr>
      <w:r>
        <w:rPr>
          <w:rFonts w:hint="eastAsia" w:asciiTheme="majorEastAsia" w:hAnsiTheme="majorEastAsia" w:eastAsiaTheme="majorEastAsia"/>
          <w:color w:val="000000"/>
        </w:rPr>
        <w:t>2</w:t>
      </w:r>
      <w:r>
        <w:rPr>
          <w:rFonts w:asciiTheme="majorEastAsia" w:hAnsiTheme="majorEastAsia" w:eastAsiaTheme="majorEastAsia"/>
          <w:color w:val="000000"/>
        </w:rPr>
        <w:t>018</w:t>
      </w:r>
      <w:r>
        <w:rPr>
          <w:rFonts w:hint="eastAsia" w:asciiTheme="majorEastAsia" w:hAnsiTheme="majorEastAsia" w:eastAsiaTheme="majorEastAsia"/>
          <w:color w:val="000000"/>
        </w:rPr>
        <w:t>/</w:t>
      </w:r>
      <w:r>
        <w:rPr>
          <w:rFonts w:asciiTheme="majorEastAsia" w:hAnsiTheme="majorEastAsia" w:eastAsiaTheme="majorEastAsia"/>
          <w:color w:val="000000"/>
        </w:rPr>
        <w:t>5/29</w:t>
      </w:r>
    </w:p>
    <w:p>
      <w:pPr>
        <w:spacing w:line="360" w:lineRule="auto"/>
        <w:jc w:val="left"/>
        <w:rPr>
          <w:rFonts w:asciiTheme="majorEastAsia" w:hAnsiTheme="majorEastAsia" w:eastAsiaTheme="majorEastAsia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color w:val="000000"/>
        </w:rPr>
      </w:pPr>
      <w:r>
        <w:rPr>
          <w:rFonts w:hint="eastAsia" w:asciiTheme="majorEastAsia" w:hAnsiTheme="majorEastAsia" w:eastAsiaTheme="majorEastAsia"/>
          <w:color w:val="000000"/>
          <w:lang w:val="en-US" w:eastAsia="zh-CN"/>
        </w:rPr>
        <w:t>总所周知，</w:t>
      </w:r>
      <w:r>
        <w:rPr>
          <w:rFonts w:hint="eastAsia" w:asciiTheme="majorEastAsia" w:hAnsiTheme="majorEastAsia" w:eastAsiaTheme="majorEastAsia"/>
          <w:color w:val="000000"/>
        </w:rPr>
        <w:t>西德克萨斯轻质原油（WTI）于1</w:t>
      </w:r>
      <w:r>
        <w:rPr>
          <w:rFonts w:asciiTheme="majorEastAsia" w:hAnsiTheme="majorEastAsia" w:eastAsiaTheme="majorEastAsia"/>
          <w:color w:val="000000"/>
        </w:rPr>
        <w:t>982年在</w:t>
      </w:r>
      <w:r>
        <w:rPr>
          <w:rFonts w:hint="eastAsia" w:asciiTheme="majorEastAsia" w:hAnsiTheme="majorEastAsia" w:eastAsiaTheme="majorEastAsia"/>
          <w:color w:val="000000"/>
        </w:rPr>
        <w:t>N</w:t>
      </w:r>
      <w:r>
        <w:rPr>
          <w:rFonts w:asciiTheme="majorEastAsia" w:hAnsiTheme="majorEastAsia" w:eastAsiaTheme="majorEastAsia"/>
          <w:color w:val="000000"/>
        </w:rPr>
        <w:t>YMEX推出</w:t>
      </w:r>
      <w:r>
        <w:rPr>
          <w:rFonts w:hint="eastAsia" w:asciiTheme="majorEastAsia" w:hAnsiTheme="majorEastAsia" w:eastAsiaTheme="majorEastAsia"/>
          <w:color w:val="000000"/>
        </w:rPr>
        <w:t>，BRENT原油期货合约于1</w:t>
      </w:r>
      <w:r>
        <w:rPr>
          <w:rFonts w:asciiTheme="majorEastAsia" w:hAnsiTheme="majorEastAsia" w:eastAsiaTheme="majorEastAsia"/>
          <w:color w:val="000000"/>
        </w:rPr>
        <w:t>988年在</w:t>
      </w:r>
      <w:r>
        <w:rPr>
          <w:rFonts w:hint="eastAsia" w:asciiTheme="majorEastAsia" w:hAnsiTheme="majorEastAsia" w:eastAsiaTheme="majorEastAsia"/>
          <w:color w:val="000000"/>
        </w:rPr>
        <w:t>伦敦国际石油交易所（IPE）推出，这两者经过几十年的发展，已成为全球最重要的两大基准油。</w:t>
      </w:r>
      <w:r>
        <w:rPr>
          <w:rFonts w:asciiTheme="majorEastAsia" w:hAnsiTheme="majorEastAsia" w:eastAsiaTheme="majorEastAsia"/>
          <w:color w:val="000000"/>
        </w:rPr>
        <w:t>而</w:t>
      </w:r>
      <w:r>
        <w:rPr>
          <w:rFonts w:hint="eastAsia" w:asciiTheme="majorEastAsia" w:hAnsiTheme="majorEastAsia" w:eastAsiaTheme="majorEastAsia"/>
          <w:color w:val="000000"/>
        </w:rPr>
        <w:t>“中国版”原油期货</w:t>
      </w:r>
      <w:r>
        <w:rPr>
          <w:rFonts w:hint="eastAsia" w:asciiTheme="majorEastAsia" w:hAnsiTheme="majorEastAsia" w:eastAsiaTheme="majorEastAsia"/>
          <w:color w:val="000000"/>
          <w:lang w:val="en-US" w:eastAsia="zh-CN"/>
        </w:rPr>
        <w:t>也在最近强势来袭。</w:t>
      </w:r>
      <w:r>
        <w:rPr>
          <w:rFonts w:hint="eastAsia" w:asciiTheme="majorEastAsia" w:hAnsiTheme="majorEastAsia" w:eastAsiaTheme="majorEastAsia"/>
          <w:color w:val="000000"/>
        </w:rPr>
        <w:t>2</w:t>
      </w:r>
      <w:r>
        <w:rPr>
          <w:rFonts w:asciiTheme="majorEastAsia" w:hAnsiTheme="majorEastAsia" w:eastAsiaTheme="majorEastAsia"/>
          <w:color w:val="000000"/>
        </w:rPr>
        <w:t>018年</w:t>
      </w:r>
      <w:r>
        <w:rPr>
          <w:rFonts w:hint="eastAsia" w:asciiTheme="majorEastAsia" w:hAnsiTheme="majorEastAsia" w:eastAsiaTheme="majorEastAsia"/>
          <w:color w:val="000000"/>
        </w:rPr>
        <w:t>3月2</w:t>
      </w:r>
      <w:r>
        <w:rPr>
          <w:rFonts w:asciiTheme="majorEastAsia" w:hAnsiTheme="majorEastAsia" w:eastAsiaTheme="majorEastAsia"/>
          <w:color w:val="000000"/>
        </w:rPr>
        <w:t>6日早上</w:t>
      </w:r>
      <w:r>
        <w:rPr>
          <w:rFonts w:hint="eastAsia" w:asciiTheme="majorEastAsia" w:hAnsiTheme="majorEastAsia" w:eastAsiaTheme="majorEastAsia"/>
          <w:color w:val="000000"/>
        </w:rPr>
        <w:t>9点</w:t>
      </w:r>
      <w:r>
        <w:rPr>
          <w:rFonts w:hint="eastAsia" w:asciiTheme="majorEastAsia" w:hAnsiTheme="majorEastAsia" w:eastAsiaTheme="majorEastAsia"/>
          <w:color w:val="000000"/>
          <w:lang w:eastAsia="zh-CN"/>
        </w:rPr>
        <w:t>，</w:t>
      </w:r>
      <w:r>
        <w:rPr>
          <w:rFonts w:hint="eastAsia" w:asciiTheme="majorEastAsia" w:hAnsiTheme="majorEastAsia" w:eastAsiaTheme="majorEastAsia"/>
          <w:color w:val="000000"/>
          <w:lang w:val="en-US" w:eastAsia="zh-CN"/>
        </w:rPr>
        <w:t>中国原油期货</w:t>
      </w:r>
      <w:r>
        <w:rPr>
          <w:rFonts w:hint="eastAsia" w:asciiTheme="majorEastAsia" w:hAnsiTheme="majorEastAsia" w:eastAsiaTheme="majorEastAsia"/>
          <w:color w:val="000000"/>
        </w:rPr>
        <w:t>在上海国际能源中心（I</w:t>
      </w:r>
      <w:r>
        <w:rPr>
          <w:rFonts w:asciiTheme="majorEastAsia" w:hAnsiTheme="majorEastAsia" w:eastAsiaTheme="majorEastAsia"/>
          <w:color w:val="000000"/>
        </w:rPr>
        <w:t>NE</w:t>
      </w:r>
      <w:r>
        <w:rPr>
          <w:rFonts w:hint="eastAsia" w:asciiTheme="majorEastAsia" w:hAnsiTheme="majorEastAsia" w:eastAsiaTheme="majorEastAsia"/>
          <w:color w:val="000000"/>
        </w:rPr>
        <w:t>）挂盘交易，</w:t>
      </w:r>
      <w:r>
        <w:rPr>
          <w:rFonts w:asciiTheme="majorEastAsia" w:hAnsiTheme="majorEastAsia" w:eastAsiaTheme="majorEastAsia"/>
          <w:color w:val="000000"/>
        </w:rPr>
        <w:t>开盘价格为</w:t>
      </w:r>
      <w:r>
        <w:rPr>
          <w:rFonts w:hint="eastAsia" w:asciiTheme="majorEastAsia" w:hAnsiTheme="majorEastAsia" w:eastAsiaTheme="majorEastAsia"/>
          <w:color w:val="000000"/>
        </w:rPr>
        <w:t>4</w:t>
      </w:r>
      <w:r>
        <w:rPr>
          <w:rFonts w:asciiTheme="majorEastAsia" w:hAnsiTheme="majorEastAsia" w:eastAsiaTheme="majorEastAsia"/>
          <w:color w:val="000000"/>
        </w:rPr>
        <w:t>40元</w:t>
      </w:r>
      <w:r>
        <w:rPr>
          <w:rFonts w:hint="eastAsia" w:asciiTheme="majorEastAsia" w:hAnsiTheme="majorEastAsia" w:eastAsiaTheme="majorEastAsia"/>
          <w:color w:val="000000"/>
        </w:rPr>
        <w:t>/</w:t>
      </w:r>
      <w:r>
        <w:rPr>
          <w:rFonts w:asciiTheme="majorEastAsia" w:hAnsiTheme="majorEastAsia" w:eastAsiaTheme="majorEastAsia"/>
          <w:color w:val="000000"/>
        </w:rPr>
        <w:t>桶</w:t>
      </w:r>
      <w:r>
        <w:rPr>
          <w:rFonts w:hint="eastAsia" w:asciiTheme="majorEastAsia" w:hAnsiTheme="majorEastAsia" w:eastAsiaTheme="majorEastAsia"/>
          <w:color w:val="000000"/>
        </w:rPr>
        <w:t>。</w:t>
      </w:r>
      <w:r>
        <w:rPr>
          <w:rFonts w:hint="eastAsia" w:asciiTheme="majorEastAsia" w:hAnsiTheme="majorEastAsia" w:eastAsiaTheme="majorEastAsia"/>
          <w:color w:val="000000"/>
          <w:lang w:val="en-US" w:eastAsia="zh-CN"/>
        </w:rPr>
        <w:t>中国原油期货价格在今后会有如何走势也是大家非常关心的话题。事实上，在</w:t>
      </w:r>
      <w:r>
        <w:rPr>
          <w:rFonts w:hint="eastAsia" w:asciiTheme="majorEastAsia" w:hAnsiTheme="majorEastAsia" w:eastAsiaTheme="majorEastAsia"/>
          <w:color w:val="000000"/>
        </w:rPr>
        <w:t>国际市场</w:t>
      </w:r>
      <w:r>
        <w:rPr>
          <w:rFonts w:hint="eastAsia" w:asciiTheme="majorEastAsia" w:hAnsiTheme="majorEastAsia" w:eastAsiaTheme="majorEastAsia"/>
          <w:color w:val="000000"/>
          <w:lang w:val="en-US" w:eastAsia="zh-CN"/>
        </w:rPr>
        <w:t>中</w:t>
      </w:r>
      <w:r>
        <w:rPr>
          <w:rFonts w:hint="eastAsia" w:asciiTheme="majorEastAsia" w:hAnsiTheme="majorEastAsia" w:eastAsiaTheme="majorEastAsia"/>
          <w:color w:val="000000"/>
        </w:rPr>
        <w:t>，各大原油期货标的均会对全球原油现货定价产生不少影响，其中尤以W</w:t>
      </w:r>
      <w:r>
        <w:rPr>
          <w:rFonts w:asciiTheme="majorEastAsia" w:hAnsiTheme="majorEastAsia" w:eastAsiaTheme="majorEastAsia"/>
          <w:color w:val="000000"/>
        </w:rPr>
        <w:t>TI和</w:t>
      </w:r>
      <w:r>
        <w:rPr>
          <w:rFonts w:hint="eastAsia" w:asciiTheme="majorEastAsia" w:hAnsiTheme="majorEastAsia" w:eastAsiaTheme="majorEastAsia"/>
          <w:color w:val="000000"/>
        </w:rPr>
        <w:t>BRENT为代表。所以接下来，我将对BRENT和W</w:t>
      </w:r>
      <w:r>
        <w:rPr>
          <w:rFonts w:asciiTheme="majorEastAsia" w:hAnsiTheme="majorEastAsia" w:eastAsiaTheme="majorEastAsia"/>
          <w:color w:val="000000"/>
        </w:rPr>
        <w:t>TI</w:t>
      </w:r>
      <w:r>
        <w:rPr>
          <w:rFonts w:hint="eastAsia" w:asciiTheme="majorEastAsia" w:hAnsiTheme="majorEastAsia" w:eastAsiaTheme="majorEastAsia"/>
          <w:color w:val="000000"/>
        </w:rPr>
        <w:t>与</w:t>
      </w:r>
      <w:r>
        <w:rPr>
          <w:rFonts w:asciiTheme="majorEastAsia" w:hAnsiTheme="majorEastAsia" w:eastAsiaTheme="majorEastAsia"/>
          <w:color w:val="000000"/>
        </w:rPr>
        <w:t>中国最新原油期货的价差和相关性</w:t>
      </w:r>
      <w:r>
        <w:rPr>
          <w:rFonts w:hint="eastAsia" w:asciiTheme="majorEastAsia" w:hAnsiTheme="majorEastAsia" w:eastAsiaTheme="majorEastAsia"/>
          <w:color w:val="000000"/>
        </w:rPr>
        <w:t>展开讨论。</w:t>
      </w:r>
    </w:p>
    <w:p>
      <w:pPr>
        <w:spacing w:line="360" w:lineRule="auto"/>
        <w:jc w:val="left"/>
        <w:rPr>
          <w:rFonts w:asciiTheme="majorEastAsia" w:hAnsiTheme="majorEastAsia" w:eastAsiaTheme="majorEastAsia"/>
          <w:color w:val="00000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color w:val="000000"/>
        </w:rPr>
      </w:pPr>
      <w:r>
        <w:rPr>
          <w:rFonts w:asciiTheme="majorEastAsia" w:hAnsiTheme="majorEastAsia" w:eastAsiaTheme="majorEastAsia"/>
          <w:color w:val="000000"/>
        </w:rPr>
        <w:t>首先</w:t>
      </w:r>
      <w:r>
        <w:rPr>
          <w:rFonts w:hint="eastAsia" w:asciiTheme="majorEastAsia" w:hAnsiTheme="majorEastAsia" w:eastAsiaTheme="majorEastAsia"/>
          <w:color w:val="000000"/>
        </w:rPr>
        <w:t>，</w:t>
      </w:r>
      <w:r>
        <w:rPr>
          <w:rFonts w:asciiTheme="majorEastAsia" w:hAnsiTheme="majorEastAsia" w:eastAsiaTheme="majorEastAsia"/>
          <w:color w:val="000000"/>
        </w:rPr>
        <w:t>我从</w:t>
      </w:r>
      <w:r>
        <w:rPr>
          <w:rFonts w:hint="eastAsia" w:asciiTheme="majorEastAsia" w:hAnsiTheme="majorEastAsia" w:eastAsiaTheme="majorEastAsia"/>
          <w:color w:val="000000"/>
        </w:rPr>
        <w:t>Wind平台取BRENT和W</w:t>
      </w:r>
      <w:r>
        <w:rPr>
          <w:rFonts w:asciiTheme="majorEastAsia" w:hAnsiTheme="majorEastAsia" w:eastAsiaTheme="majorEastAsia"/>
          <w:color w:val="000000"/>
        </w:rPr>
        <w:t>TI原油期货近</w:t>
      </w:r>
      <w:r>
        <w:rPr>
          <w:rFonts w:hint="eastAsia" w:asciiTheme="majorEastAsia" w:hAnsiTheme="majorEastAsia" w:eastAsiaTheme="majorEastAsia"/>
          <w:color w:val="000000"/>
        </w:rPr>
        <w:t>5年的日收盘价数据制作价差分析图标</w:t>
      </w:r>
      <w:r>
        <w:rPr>
          <w:rFonts w:hint="eastAsia" w:asciiTheme="majorEastAsia" w:hAnsiTheme="majorEastAsia" w:eastAsiaTheme="majorEastAsia"/>
          <w:color w:val="FF0000"/>
        </w:rPr>
        <w:t>BRENT*（原油期货价格 - WTI原油期货价格，单位：美元）</w:t>
      </w:r>
      <w:r>
        <w:rPr>
          <w:rFonts w:hint="eastAsia" w:asciiTheme="majorEastAsia" w:hAnsiTheme="majorEastAsia" w:eastAsiaTheme="majorEastAsia"/>
          <w:color w:val="000000"/>
        </w:rPr>
        <w:t>。 从图中可以看到，两者价差在2014年初到达顶峰，但随后渐渐下降，在2016和2017年之间已经基本持平。在2017年之后，两者的价差逐渐上涨，现在的价差为11美元左右，详情请见图1。</w:t>
      </w:r>
    </w:p>
    <w:p>
      <w:pPr>
        <w:spacing w:line="360" w:lineRule="auto"/>
        <w:ind w:firstLine="2940" w:firstLineChars="1400"/>
        <w:jc w:val="left"/>
        <w:rPr>
          <w:rFonts w:asciiTheme="majorEastAsia" w:hAnsiTheme="majorEastAsia" w:eastAsiaTheme="majorEastAsia"/>
          <w:color w:val="000000"/>
        </w:rPr>
      </w:pPr>
      <w:r>
        <w:rPr>
          <w:rFonts w:hint="eastAsia" w:asciiTheme="majorEastAsia" w:hAnsiTheme="majorEastAsia" w:eastAsiaTheme="majorEastAsia"/>
          <w:color w:va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228600</wp:posOffset>
            </wp:positionV>
            <wp:extent cx="6249670" cy="3063240"/>
            <wp:effectExtent l="0" t="0" r="17780" b="3810"/>
            <wp:wrapSquare wrapText="bothSides"/>
            <wp:docPr id="4" name="图片 4" descr="15282546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2825463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000000"/>
          <w:sz w:val="18"/>
          <w:szCs w:val="18"/>
        </w:rPr>
        <w:t>图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1.BRENT和WTI的价差（日线）</w:t>
      </w:r>
    </w:p>
    <w:p>
      <w:pPr>
        <w:spacing w:line="360" w:lineRule="auto"/>
        <w:jc w:val="left"/>
        <w:rPr>
          <w:rFonts w:asciiTheme="majorEastAsia" w:hAnsiTheme="majorEastAsia" w:eastAsiaTheme="majorEastAsia"/>
          <w:color w:val="00000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color w:val="000000"/>
        </w:rPr>
      </w:pPr>
      <w:r>
        <w:rPr>
          <w:rFonts w:asciiTheme="majorEastAsia" w:hAnsiTheme="majorEastAsia" w:eastAsiaTheme="majorEastAsia"/>
          <w:color w:val="000000"/>
        </w:rPr>
        <w:t>其次</w:t>
      </w:r>
      <w:r>
        <w:rPr>
          <w:rFonts w:hint="eastAsia" w:asciiTheme="majorEastAsia" w:hAnsiTheme="majorEastAsia" w:eastAsiaTheme="majorEastAsia"/>
          <w:color w:val="000000"/>
        </w:rPr>
        <w:t>，</w:t>
      </w:r>
      <w:r>
        <w:rPr>
          <w:rFonts w:asciiTheme="majorEastAsia" w:hAnsiTheme="majorEastAsia" w:eastAsiaTheme="majorEastAsia"/>
          <w:color w:val="000000"/>
        </w:rPr>
        <w:t>我分别从</w:t>
      </w:r>
      <w:r>
        <w:rPr>
          <w:rFonts w:hint="eastAsia" w:asciiTheme="majorEastAsia" w:hAnsiTheme="majorEastAsia" w:eastAsiaTheme="majorEastAsia"/>
          <w:color w:val="000000"/>
        </w:rPr>
        <w:t>Wind平台取</w:t>
      </w:r>
      <w:r>
        <w:rPr>
          <w:rFonts w:asciiTheme="majorEastAsia" w:hAnsiTheme="majorEastAsia" w:eastAsiaTheme="majorEastAsia"/>
          <w:color w:val="000000"/>
        </w:rPr>
        <w:t>B</w:t>
      </w:r>
      <w:r>
        <w:rPr>
          <w:rFonts w:hint="eastAsia" w:asciiTheme="majorEastAsia" w:hAnsiTheme="majorEastAsia" w:eastAsiaTheme="majorEastAsia"/>
          <w:color w:val="000000"/>
        </w:rPr>
        <w:t>RENT、W</w:t>
      </w:r>
      <w:r>
        <w:rPr>
          <w:rFonts w:asciiTheme="majorEastAsia" w:hAnsiTheme="majorEastAsia" w:eastAsiaTheme="majorEastAsia"/>
          <w:color w:val="000000"/>
        </w:rPr>
        <w:t>TI和</w:t>
      </w:r>
      <w:r>
        <w:rPr>
          <w:rFonts w:hint="eastAsia" w:asciiTheme="majorEastAsia" w:hAnsiTheme="majorEastAsia" w:eastAsiaTheme="majorEastAsia"/>
          <w:color w:val="000000"/>
        </w:rPr>
        <w:t>中国原油期货3</w:t>
      </w:r>
      <w:r>
        <w:rPr>
          <w:rFonts w:asciiTheme="majorEastAsia" w:hAnsiTheme="majorEastAsia" w:eastAsiaTheme="majorEastAsia"/>
          <w:color w:val="000000"/>
        </w:rPr>
        <w:t>0分钟的</w:t>
      </w:r>
      <w:r>
        <w:rPr>
          <w:rFonts w:hint="eastAsia" w:asciiTheme="majorEastAsia" w:hAnsiTheme="majorEastAsia" w:eastAsiaTheme="majorEastAsia"/>
          <w:color w:val="000000"/>
        </w:rPr>
        <w:t>收盘价数据（时间段为2</w:t>
      </w:r>
      <w:r>
        <w:rPr>
          <w:rFonts w:asciiTheme="majorEastAsia" w:hAnsiTheme="majorEastAsia" w:eastAsiaTheme="majorEastAsia"/>
          <w:color w:val="000000"/>
        </w:rPr>
        <w:t>018年</w:t>
      </w:r>
      <w:r>
        <w:rPr>
          <w:rFonts w:hint="eastAsia" w:asciiTheme="majorEastAsia" w:hAnsiTheme="majorEastAsia" w:eastAsiaTheme="majorEastAsia"/>
          <w:color w:val="000000"/>
        </w:rPr>
        <w:t>3月2</w:t>
      </w:r>
      <w:r>
        <w:rPr>
          <w:rFonts w:asciiTheme="majorEastAsia" w:hAnsiTheme="majorEastAsia" w:eastAsiaTheme="majorEastAsia"/>
          <w:color w:val="000000"/>
        </w:rPr>
        <w:t>6日</w:t>
      </w:r>
      <w:r>
        <w:rPr>
          <w:rFonts w:hint="eastAsia" w:asciiTheme="majorEastAsia" w:hAnsiTheme="majorEastAsia" w:eastAsiaTheme="majorEastAsia"/>
          <w:color w:val="000000"/>
        </w:rPr>
        <w:t>9点起至今）制作价格趋势变化图。由于三者开盘时间都有所不同，我先处理筛选出匹配中国原油期货的时间点（以中国时间为标准）。又因为wind所给的W</w:t>
      </w:r>
      <w:r>
        <w:rPr>
          <w:rFonts w:asciiTheme="majorEastAsia" w:hAnsiTheme="majorEastAsia" w:eastAsiaTheme="majorEastAsia"/>
          <w:color w:val="000000"/>
        </w:rPr>
        <w:t>TI和</w:t>
      </w:r>
      <w:r>
        <w:rPr>
          <w:rFonts w:hint="eastAsia" w:asciiTheme="majorEastAsia" w:hAnsiTheme="majorEastAsia" w:eastAsiaTheme="majorEastAsia"/>
          <w:color w:val="000000"/>
        </w:rPr>
        <w:t>Brent价格是以美元为单位，而中国原油期货合约是以人民币为单位，所以为了统一计算，我将W</w:t>
      </w:r>
      <w:r>
        <w:rPr>
          <w:rFonts w:asciiTheme="majorEastAsia" w:hAnsiTheme="majorEastAsia" w:eastAsiaTheme="majorEastAsia"/>
          <w:color w:val="000000"/>
        </w:rPr>
        <w:t>TI和</w:t>
      </w:r>
      <w:r>
        <w:rPr>
          <w:rFonts w:hint="eastAsia" w:asciiTheme="majorEastAsia" w:hAnsiTheme="majorEastAsia" w:eastAsiaTheme="majorEastAsia"/>
          <w:color w:val="000000"/>
        </w:rPr>
        <w:t>B</w:t>
      </w:r>
      <w:r>
        <w:rPr>
          <w:rFonts w:asciiTheme="majorEastAsia" w:hAnsiTheme="majorEastAsia" w:eastAsiaTheme="majorEastAsia"/>
          <w:color w:val="000000"/>
        </w:rPr>
        <w:t>RENT</w:t>
      </w:r>
      <w:r>
        <w:rPr>
          <w:rFonts w:hint="eastAsia" w:asciiTheme="majorEastAsia" w:hAnsiTheme="majorEastAsia" w:eastAsiaTheme="majorEastAsia"/>
          <w:color w:val="000000"/>
        </w:rPr>
        <w:t>的价格按汇率</w:t>
      </w:r>
      <w:r>
        <w:rPr>
          <w:rFonts w:asciiTheme="majorEastAsia" w:hAnsiTheme="majorEastAsia" w:eastAsiaTheme="majorEastAsia"/>
          <w:color w:val="000000"/>
        </w:rPr>
        <w:t>进行</w:t>
      </w:r>
      <w:r>
        <w:rPr>
          <w:rFonts w:hint="eastAsia" w:asciiTheme="majorEastAsia" w:hAnsiTheme="majorEastAsia" w:eastAsiaTheme="majorEastAsia"/>
          <w:color w:val="000000"/>
        </w:rPr>
        <w:t>换算（汇率取Wind上的USD/CNY每日收盘价）。制作成果如图所示，其中蓝色线条为中国原油期货，红色为BRENT原油期货，绿色则为W</w:t>
      </w:r>
      <w:r>
        <w:rPr>
          <w:rFonts w:asciiTheme="majorEastAsia" w:hAnsiTheme="majorEastAsia" w:eastAsiaTheme="majorEastAsia"/>
          <w:color w:val="000000"/>
        </w:rPr>
        <w:t>TI原油期货</w:t>
      </w:r>
      <w:r>
        <w:rPr>
          <w:rFonts w:hint="eastAsia" w:asciiTheme="majorEastAsia" w:hAnsiTheme="majorEastAsia" w:eastAsiaTheme="majorEastAsia"/>
          <w:color w:val="000000"/>
        </w:rPr>
        <w:t>，</w:t>
      </w:r>
      <w:r>
        <w:rPr>
          <w:rFonts w:asciiTheme="majorEastAsia" w:hAnsiTheme="majorEastAsia" w:eastAsiaTheme="majorEastAsia"/>
          <w:color w:val="000000"/>
        </w:rPr>
        <w:t>详情请</w:t>
      </w:r>
      <w:r>
        <w:rPr>
          <w:rFonts w:hint="eastAsia" w:asciiTheme="majorEastAsia" w:hAnsiTheme="majorEastAsia" w:eastAsiaTheme="majorEastAsia"/>
          <w:color w:val="000000"/>
        </w:rPr>
        <w:t>见图</w:t>
      </w:r>
      <w:r>
        <w:rPr>
          <w:rFonts w:asciiTheme="majorEastAsia" w:hAnsiTheme="majorEastAsia" w:eastAsiaTheme="majorEastAsia"/>
          <w:color w:val="000000"/>
        </w:rPr>
        <w:t>2</w:t>
      </w:r>
      <w:r>
        <w:rPr>
          <w:rFonts w:hint="eastAsia" w:asciiTheme="majorEastAsia" w:hAnsiTheme="majorEastAsia" w:eastAsiaTheme="majorEastAsia"/>
          <w:color w:val="000000"/>
        </w:rPr>
        <w:t>。</w:t>
      </w:r>
    </w:p>
    <w:p>
      <w:pPr>
        <w:spacing w:line="360" w:lineRule="auto"/>
        <w:ind w:left="2520" w:firstLine="42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Theme="majorEastAsia" w:hAnsiTheme="majorEastAsia" w:eastAsiaTheme="majorEastAsia"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-762635</wp:posOffset>
            </wp:positionH>
            <wp:positionV relativeFrom="paragraph">
              <wp:posOffset>47625</wp:posOffset>
            </wp:positionV>
            <wp:extent cx="6677025" cy="3200400"/>
            <wp:effectExtent l="0" t="0" r="9525" b="0"/>
            <wp:wrapSquare wrapText="bothSides"/>
            <wp:docPr id="1" name="图片 1" descr="15280986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809865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000000"/>
          <w:sz w:val="18"/>
          <w:szCs w:val="18"/>
        </w:rPr>
        <w:t>图2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.</w:t>
      </w:r>
      <w:r>
        <w:rPr>
          <w:rFonts w:ascii="微软雅黑" w:hAnsi="微软雅黑" w:eastAsia="微软雅黑"/>
          <w:color w:val="000000"/>
          <w:sz w:val="18"/>
          <w:szCs w:val="18"/>
        </w:rPr>
        <w:t>三个期货的收盘价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 xml:space="preserve">（30分钟线） </w:t>
      </w:r>
    </w:p>
    <w:p>
      <w:pPr>
        <w:spacing w:line="360" w:lineRule="auto"/>
        <w:ind w:firstLine="3240" w:firstLineChars="1800"/>
        <w:rPr>
          <w:rFonts w:ascii="微软雅黑" w:hAnsi="微软雅黑" w:eastAsia="微软雅黑"/>
          <w:color w:val="000000"/>
          <w:sz w:val="18"/>
          <w:szCs w:val="18"/>
        </w:rPr>
      </w:pPr>
    </w:p>
    <w:p>
      <w:pPr>
        <w:spacing w:line="360" w:lineRule="auto"/>
        <w:rPr>
          <w:rFonts w:asciiTheme="majorEastAsia" w:hAnsiTheme="majorEastAsia" w:eastAsiaTheme="majorEastAsia"/>
          <w:color w:val="000000"/>
        </w:rPr>
      </w:pPr>
      <w:r>
        <w:rPr>
          <w:rFonts w:asciiTheme="majorEastAsia" w:hAnsiTheme="majorEastAsia" w:eastAsiaTheme="majorEastAsia"/>
          <w:color w:val="000000"/>
        </w:rPr>
        <w:t>为了进一步分析</w:t>
      </w:r>
      <w:r>
        <w:rPr>
          <w:rFonts w:hint="eastAsia" w:asciiTheme="majorEastAsia" w:hAnsiTheme="majorEastAsia" w:eastAsiaTheme="majorEastAsia"/>
          <w:color w:val="000000"/>
        </w:rPr>
        <w:t>三者价格之间的相关性，</w:t>
      </w:r>
      <w:r>
        <w:rPr>
          <w:rFonts w:asciiTheme="majorEastAsia" w:hAnsiTheme="majorEastAsia" w:eastAsiaTheme="majorEastAsia"/>
          <w:color w:val="000000"/>
        </w:rPr>
        <w:t>我利用</w:t>
      </w:r>
      <w:r>
        <w:rPr>
          <w:rFonts w:hint="eastAsia" w:asciiTheme="majorEastAsia" w:hAnsiTheme="majorEastAsia" w:eastAsiaTheme="majorEastAsia"/>
          <w:color w:val="000000"/>
        </w:rPr>
        <w:t>Python计算出三者30分钟线价格的Pearson相关系数，得到一个3</w:t>
      </w:r>
      <w:r>
        <w:rPr>
          <w:rFonts w:asciiTheme="majorEastAsia" w:hAnsiTheme="majorEastAsia" w:eastAsiaTheme="majorEastAsia"/>
          <w:color w:val="000000"/>
        </w:rPr>
        <w:t>*3的相关系数矩阵</w:t>
      </w:r>
      <w:r>
        <w:rPr>
          <w:rFonts w:hint="eastAsia" w:asciiTheme="majorEastAsia" w:hAnsiTheme="majorEastAsia" w:eastAsiaTheme="majorEastAsia"/>
          <w:color w:val="000000"/>
        </w:rPr>
        <w:t>，结果如图</w:t>
      </w:r>
      <w:r>
        <w:rPr>
          <w:rFonts w:asciiTheme="majorEastAsia" w:hAnsiTheme="majorEastAsia" w:eastAsiaTheme="majorEastAsia"/>
          <w:color w:val="000000"/>
        </w:rPr>
        <w:t>3</w:t>
      </w:r>
      <w:r>
        <w:rPr>
          <w:rFonts w:hint="eastAsia" w:asciiTheme="majorEastAsia" w:hAnsiTheme="majorEastAsia" w:eastAsiaTheme="majorEastAsia"/>
          <w:color w:val="000000"/>
        </w:rPr>
        <w:t>所示。</w:t>
      </w:r>
    </w:p>
    <w:p>
      <w:pPr>
        <w:spacing w:line="360" w:lineRule="auto"/>
        <w:rPr>
          <w:rFonts w:asciiTheme="majorEastAsia" w:hAnsiTheme="majorEastAsia" w:eastAsiaTheme="majorEastAsia"/>
          <w:color w:val="000000"/>
        </w:rPr>
      </w:pPr>
    </w:p>
    <w:p>
      <w:pPr>
        <w:spacing w:line="360" w:lineRule="auto"/>
        <w:rPr>
          <w:rFonts w:asciiTheme="majorEastAsia" w:hAnsiTheme="majorEastAsia" w:eastAsiaTheme="majorEastAsia"/>
          <w:color w:val="000000"/>
        </w:rPr>
      </w:pPr>
      <w:r>
        <w:rPr>
          <w:rFonts w:hint="eastAsia" w:asciiTheme="majorEastAsia" w:hAnsiTheme="majorEastAsia" w:eastAsiaTheme="majorEastAsia"/>
          <w:color w:val="00000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140970</wp:posOffset>
            </wp:positionV>
            <wp:extent cx="4058285" cy="1266190"/>
            <wp:effectExtent l="0" t="0" r="0" b="0"/>
            <wp:wrapSquare wrapText="bothSides"/>
            <wp:docPr id="5" name="图片 5" descr="15280989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2809890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ajorEastAsia" w:hAnsiTheme="majorEastAsia" w:eastAsiaTheme="majorEastAsia"/>
          <w:color w:val="000000"/>
        </w:rPr>
      </w:pPr>
    </w:p>
    <w:p>
      <w:pPr>
        <w:spacing w:line="360" w:lineRule="auto"/>
        <w:rPr>
          <w:rFonts w:asciiTheme="majorEastAsia" w:hAnsiTheme="majorEastAsia" w:eastAsiaTheme="majorEastAsia"/>
          <w:color w:val="000000"/>
        </w:rPr>
      </w:pPr>
    </w:p>
    <w:p>
      <w:pPr>
        <w:spacing w:line="360" w:lineRule="auto"/>
        <w:rPr>
          <w:rFonts w:ascii="微软雅黑" w:hAnsi="微软雅黑" w:eastAsia="微软雅黑"/>
          <w:color w:val="00000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/>
          <w:color w:val="000000"/>
          <w:sz w:val="18"/>
          <w:szCs w:val="18"/>
        </w:rPr>
      </w:pPr>
    </w:p>
    <w:p>
      <w:pPr>
        <w:spacing w:line="360" w:lineRule="auto"/>
        <w:ind w:firstLine="2880" w:firstLineChars="1600"/>
        <w:rPr>
          <w:rFonts w:asciiTheme="majorEastAsia" w:hAnsiTheme="majorEastAsia" w:eastAsiaTheme="majorEastAsia"/>
          <w:color w:val="000000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>图3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.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相关系数矩阵（30分钟线）</w:t>
      </w:r>
    </w:p>
    <w:p>
      <w:pPr>
        <w:spacing w:line="360" w:lineRule="auto"/>
        <w:jc w:val="left"/>
        <w:rPr>
          <w:rFonts w:asciiTheme="majorEastAsia" w:hAnsiTheme="majorEastAsia" w:eastAsiaTheme="majorEastAsia"/>
          <w:color w:val="000000"/>
        </w:rPr>
      </w:pPr>
      <w:r>
        <w:rPr>
          <w:rFonts w:hint="eastAsia" w:asciiTheme="majorEastAsia" w:hAnsiTheme="majorEastAsia" w:eastAsiaTheme="majorEastAsia"/>
          <w:color w:val="000000"/>
        </w:rPr>
        <w:t>从相关系数矩阵中，我们不难看到，中国原油期货和Brent的相关性（0</w:t>
      </w:r>
      <w:r>
        <w:rPr>
          <w:rFonts w:asciiTheme="majorEastAsia" w:hAnsiTheme="majorEastAsia" w:eastAsiaTheme="majorEastAsia"/>
          <w:color w:val="000000"/>
        </w:rPr>
        <w:t>.</w:t>
      </w:r>
      <w:r>
        <w:rPr>
          <w:rFonts w:hint="eastAsia" w:asciiTheme="majorEastAsia" w:hAnsiTheme="majorEastAsia" w:eastAsiaTheme="majorEastAsia"/>
          <w:color w:val="000000"/>
        </w:rPr>
        <w:t>9769）比中国原油期货和W</w:t>
      </w:r>
      <w:r>
        <w:rPr>
          <w:rFonts w:asciiTheme="majorEastAsia" w:hAnsiTheme="majorEastAsia" w:eastAsiaTheme="majorEastAsia"/>
          <w:color w:val="000000"/>
        </w:rPr>
        <w:t>TI的相关</w:t>
      </w:r>
      <w:r>
        <w:rPr>
          <w:rFonts w:hint="eastAsia" w:eastAsia="宋体" w:asciiTheme="majorEastAsia" w:hAnsiTheme="majorEastAsia"/>
          <w:color w:val="000000"/>
        </w:rPr>
        <w:t>系数（</w:t>
      </w:r>
      <w:r>
        <w:rPr>
          <w:rFonts w:hint="eastAsia" w:asciiTheme="majorEastAsia" w:hAnsiTheme="majorEastAsia" w:eastAsiaTheme="majorEastAsia"/>
          <w:color w:val="000000"/>
        </w:rPr>
        <w:t>0</w:t>
      </w:r>
      <w:r>
        <w:rPr>
          <w:rFonts w:asciiTheme="majorEastAsia" w:hAnsiTheme="majorEastAsia" w:eastAsiaTheme="majorEastAsia"/>
          <w:color w:val="000000"/>
        </w:rPr>
        <w:t>.</w:t>
      </w:r>
      <w:r>
        <w:rPr>
          <w:rFonts w:hint="eastAsia" w:asciiTheme="majorEastAsia" w:hAnsiTheme="majorEastAsia" w:eastAsiaTheme="majorEastAsia"/>
          <w:color w:val="000000"/>
        </w:rPr>
        <w:t>9484）</w:t>
      </w:r>
      <w:r>
        <w:rPr>
          <w:rFonts w:asciiTheme="majorEastAsia" w:hAnsiTheme="majorEastAsia" w:eastAsiaTheme="majorEastAsia"/>
          <w:color w:val="000000"/>
        </w:rPr>
        <w:t>要高出不少</w:t>
      </w:r>
      <w:r>
        <w:rPr>
          <w:rFonts w:hint="eastAsia" w:asciiTheme="majorEastAsia" w:hAnsiTheme="majorEastAsia" w:eastAsiaTheme="majorEastAsia"/>
          <w:color w:val="000000"/>
        </w:rPr>
        <w:t>，同时也比Brent和WTI自身之间的相关系数（0.9739）要高。在统计上，相关系数更接近1说明线性相关程度很高。由此可见，BRENT原油期货对中国原油期货的定价影响相比WTI而言更大。因此，接下来我也会更关注B</w:t>
      </w:r>
      <w:r>
        <w:rPr>
          <w:rFonts w:asciiTheme="majorEastAsia" w:hAnsiTheme="majorEastAsia" w:eastAsiaTheme="majorEastAsia"/>
          <w:color w:val="000000"/>
        </w:rPr>
        <w:t>RENT原油期货和中国原油期货的价差</w:t>
      </w:r>
      <w:r>
        <w:rPr>
          <w:rFonts w:hint="eastAsia" w:asciiTheme="majorEastAsia" w:hAnsiTheme="majorEastAsia" w:eastAsiaTheme="majorEastAsia"/>
          <w:color w:val="000000"/>
        </w:rPr>
        <w:t>和趋势。</w:t>
      </w:r>
    </w:p>
    <w:p>
      <w:pPr>
        <w:spacing w:line="360" w:lineRule="auto"/>
        <w:jc w:val="left"/>
        <w:rPr>
          <w:rFonts w:asciiTheme="majorEastAsia" w:hAnsiTheme="majorEastAsia" w:eastAsiaTheme="majorEastAsia"/>
          <w:color w:val="000000"/>
        </w:rPr>
      </w:pPr>
    </w:p>
    <w:p>
      <w:pPr>
        <w:spacing w:line="360" w:lineRule="auto"/>
        <w:jc w:val="left"/>
        <w:rPr>
          <w:rFonts w:hint="eastAsia" w:asciiTheme="majorEastAsia" w:hAnsiTheme="majorEastAsia" w:eastAsiaTheme="majorEastAsia"/>
          <w:color w:val="000000"/>
          <w:lang w:eastAsia="zh-CN"/>
        </w:rPr>
      </w:pPr>
      <w:r>
        <w:rPr>
          <w:rFonts w:hint="eastAsia" w:asciiTheme="majorEastAsia" w:hAnsiTheme="majorEastAsia" w:eastAsiaTheme="majorEastAsia"/>
          <w:color w:val="000000"/>
        </w:rPr>
        <w:t>在期货数据分析中，价差是衡量两个期货走势及套利方面的一个重要指标，为此我制作了BRENT与WTI分别与国内原油期货的价差走势图</w:t>
      </w:r>
      <w:r>
        <w:rPr>
          <w:rFonts w:hint="eastAsia" w:asciiTheme="majorEastAsia" w:hAnsiTheme="majorEastAsia" w:eastAsiaTheme="majorEastAsia"/>
          <w:color w:val="000000"/>
          <w:lang w:eastAsia="zh-CN"/>
        </w:rPr>
        <w:t>，</w:t>
      </w:r>
      <w:r>
        <w:rPr>
          <w:rFonts w:hint="eastAsia" w:asciiTheme="majorEastAsia" w:hAnsiTheme="majorEastAsia" w:eastAsiaTheme="majorEastAsia"/>
          <w:color w:val="000000"/>
          <w:lang w:val="en-US" w:eastAsia="zh-CN"/>
        </w:rPr>
        <w:t>见图4</w:t>
      </w:r>
      <w:r>
        <w:rPr>
          <w:rFonts w:hint="eastAsia" w:asciiTheme="majorEastAsia" w:hAnsiTheme="majorEastAsia" w:eastAsiaTheme="majorEastAsia"/>
          <w:color w:val="000000"/>
          <w:lang w:eastAsia="zh-CN"/>
        </w:rPr>
        <w:t>。</w:t>
      </w:r>
    </w:p>
    <w:p>
      <w:pPr>
        <w:spacing w:line="360" w:lineRule="auto"/>
        <w:jc w:val="left"/>
        <w:rPr>
          <w:rFonts w:asciiTheme="majorEastAsia" w:hAnsiTheme="majorEastAsia" w:eastAsiaTheme="majorEastAsia"/>
          <w:color w:val="FF0000"/>
        </w:rPr>
      </w:pPr>
      <w:r>
        <w:rPr>
          <w:rFonts w:hint="eastAsia" w:asciiTheme="majorEastAsia" w:hAnsiTheme="majorEastAsia" w:eastAsiaTheme="majorEastAsia"/>
          <w:color w:val="000000"/>
        </w:rPr>
        <w:t>（</w:t>
      </w:r>
      <w:r>
        <w:rPr>
          <w:rFonts w:asciiTheme="majorEastAsia" w:hAnsiTheme="majorEastAsia" w:eastAsiaTheme="majorEastAsia"/>
          <w:color w:val="FF0000"/>
        </w:rPr>
        <w:t>国内外原油价差</w:t>
      </w:r>
      <w:r>
        <w:rPr>
          <w:rFonts w:hint="eastAsia" w:asciiTheme="majorEastAsia" w:hAnsiTheme="majorEastAsia" w:eastAsiaTheme="majorEastAsia"/>
          <w:color w:val="FF0000"/>
        </w:rPr>
        <w:t>=中国原油期货价-WTI/BRENT原油期货价格*实时汇率，单位：</w:t>
      </w:r>
      <w:r>
        <w:rPr>
          <w:rFonts w:hint="eastAsia" w:asciiTheme="majorEastAsia" w:hAnsiTheme="majorEastAsia" w:eastAsiaTheme="majorEastAsia"/>
          <w:color w:val="FF0000"/>
          <w:lang w:val="en-US" w:eastAsia="zh-CN"/>
        </w:rPr>
        <w:t>元</w:t>
      </w:r>
      <w:r>
        <w:rPr>
          <w:rFonts w:hint="eastAsia" w:asciiTheme="majorEastAsia" w:hAnsiTheme="majorEastAsia" w:eastAsiaTheme="majorEastAsia"/>
          <w:color w:val="000000"/>
        </w:rPr>
        <w:t>）</w:t>
      </w:r>
    </w:p>
    <w:p>
      <w:pPr>
        <w:spacing w:line="360" w:lineRule="auto"/>
        <w:rPr>
          <w:rFonts w:hint="eastAsia" w:asciiTheme="majorEastAsia" w:hAnsiTheme="majorEastAsia" w:eastAsiaTheme="majorEastAsia"/>
          <w:color w:val="000000"/>
          <w:lang w:eastAsia="zh-CN"/>
        </w:rPr>
      </w:pPr>
      <w:r>
        <w:rPr>
          <w:rFonts w:hint="eastAsia" w:asciiTheme="majorEastAsia" w:hAnsiTheme="majorEastAsia" w:eastAsiaTheme="majorEastAsia"/>
          <w:color w:val="000000"/>
          <w:lang w:val="en-US" w:eastAsia="zh-CN"/>
        </w:rPr>
        <w:t>其中，</w:t>
      </w:r>
      <w:r>
        <w:rPr>
          <w:rFonts w:hint="eastAsia" w:asciiTheme="majorEastAsia" w:hAnsiTheme="majorEastAsia" w:eastAsiaTheme="majorEastAsia"/>
          <w:color w:val="000000"/>
        </w:rPr>
        <w:t>实时汇率</w:t>
      </w:r>
      <w:r>
        <w:rPr>
          <w:rFonts w:hint="eastAsia" w:asciiTheme="majorEastAsia" w:hAnsiTheme="majorEastAsia" w:eastAsiaTheme="majorEastAsia"/>
          <w:color w:val="000000"/>
          <w:lang w:val="en-US" w:eastAsia="zh-CN"/>
        </w:rPr>
        <w:t>我</w:t>
      </w:r>
      <w:r>
        <w:rPr>
          <w:rFonts w:hint="eastAsia" w:asciiTheme="majorEastAsia" w:hAnsiTheme="majorEastAsia" w:eastAsiaTheme="majorEastAsia"/>
          <w:color w:val="000000"/>
        </w:rPr>
        <w:t>取Wind的每日U</w:t>
      </w:r>
      <w:r>
        <w:rPr>
          <w:rFonts w:asciiTheme="majorEastAsia" w:hAnsiTheme="majorEastAsia" w:eastAsiaTheme="majorEastAsia"/>
          <w:color w:val="000000"/>
        </w:rPr>
        <w:t>SD/CNY汇率收盘价</w:t>
      </w:r>
      <w:r>
        <w:rPr>
          <w:rFonts w:hint="eastAsia" w:asciiTheme="majorEastAsia" w:hAnsiTheme="majorEastAsia" w:eastAsiaTheme="majorEastAsia"/>
          <w:color w:val="000000"/>
        </w:rPr>
        <w:t>。</w:t>
      </w:r>
      <w:r>
        <w:rPr>
          <w:rFonts w:hint="eastAsia" w:asciiTheme="majorEastAsia" w:hAnsiTheme="majorEastAsia" w:eastAsiaTheme="majorEastAsia"/>
          <w:color w:val="000000"/>
          <w:lang w:val="en-US" w:eastAsia="zh-CN"/>
        </w:rPr>
        <w:t>在图4中，</w:t>
      </w:r>
      <w:r>
        <w:rPr>
          <w:rFonts w:hint="eastAsia" w:asciiTheme="majorEastAsia" w:hAnsiTheme="majorEastAsia" w:eastAsiaTheme="majorEastAsia"/>
          <w:color w:val="000000"/>
        </w:rPr>
        <w:t>蓝色线为B</w:t>
      </w:r>
      <w:r>
        <w:rPr>
          <w:rFonts w:asciiTheme="majorEastAsia" w:hAnsiTheme="majorEastAsia" w:eastAsiaTheme="majorEastAsia"/>
          <w:color w:val="000000"/>
        </w:rPr>
        <w:t>RENT</w:t>
      </w:r>
      <w:r>
        <w:rPr>
          <w:rFonts w:hint="eastAsia" w:asciiTheme="majorEastAsia" w:hAnsiTheme="majorEastAsia" w:eastAsiaTheme="majorEastAsia"/>
          <w:color w:val="000000"/>
        </w:rPr>
        <w:t>原油期货与中国原油期货的价差，红色为W</w:t>
      </w:r>
      <w:r>
        <w:rPr>
          <w:rFonts w:asciiTheme="majorEastAsia" w:hAnsiTheme="majorEastAsia" w:eastAsiaTheme="majorEastAsia"/>
          <w:color w:val="000000"/>
        </w:rPr>
        <w:t>TI与中国原油期货的价差</w:t>
      </w:r>
      <w:r>
        <w:rPr>
          <w:rFonts w:hint="eastAsia" w:asciiTheme="majorEastAsia" w:hAnsiTheme="majorEastAsia" w:eastAsiaTheme="majorEastAsia"/>
          <w:color w:val="000000"/>
          <w:lang w:eastAsia="zh-CN"/>
        </w:rPr>
        <w:t>。</w:t>
      </w:r>
    </w:p>
    <w:p>
      <w:pPr>
        <w:spacing w:line="360" w:lineRule="auto"/>
        <w:rPr>
          <w:rFonts w:hint="eastAsia" w:asciiTheme="majorEastAsia" w:hAnsiTheme="majorEastAsia" w:eastAsiaTheme="majorEastAsia"/>
          <w:color w:val="000000"/>
          <w:lang w:eastAsia="zh-CN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-450215</wp:posOffset>
            </wp:positionH>
            <wp:positionV relativeFrom="paragraph">
              <wp:posOffset>375285</wp:posOffset>
            </wp:positionV>
            <wp:extent cx="6132830" cy="2654935"/>
            <wp:effectExtent l="0" t="0" r="1270" b="12065"/>
            <wp:wrapSquare wrapText="bothSides"/>
            <wp:docPr id="7" name="图片 7" descr="15284249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2842490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2100" w:firstLine="1080" w:firstLineChars="600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>图4. 价差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（30分钟线）</w:t>
      </w:r>
    </w:p>
    <w:p>
      <w:pPr>
        <w:spacing w:line="360" w:lineRule="auto"/>
        <w:ind w:left="2100" w:firstLine="1080" w:firstLineChars="600"/>
        <w:jc w:val="left"/>
        <w:rPr>
          <w:rFonts w:hint="eastAsia" w:ascii="微软雅黑" w:hAnsi="微软雅黑" w:eastAsia="微软雅黑"/>
          <w:color w:val="000000"/>
          <w:sz w:val="18"/>
          <w:szCs w:val="18"/>
        </w:rPr>
      </w:pPr>
    </w:p>
    <w:p>
      <w:pPr>
        <w:spacing w:line="360" w:lineRule="auto"/>
        <w:rPr>
          <w:rFonts w:asciiTheme="majorEastAsia" w:hAnsiTheme="majorEastAsia" w:eastAsiaTheme="majorEastAsia"/>
          <w:color w:val="000000"/>
        </w:rPr>
      </w:pPr>
      <w:r>
        <w:rPr>
          <w:rFonts w:asciiTheme="majorEastAsia" w:hAnsiTheme="majorEastAsia" w:eastAsiaTheme="majorEastAsia"/>
          <w:color w:val="000000"/>
        </w:rPr>
        <w:t>可以看到两者的价差</w:t>
      </w:r>
      <w:r>
        <w:rPr>
          <w:rFonts w:hint="eastAsia" w:asciiTheme="majorEastAsia" w:hAnsiTheme="majorEastAsia" w:eastAsiaTheme="majorEastAsia"/>
          <w:color w:val="000000"/>
        </w:rPr>
        <w:t>波动有相似性（因为三者之间的相关性都很高），但也有</w:t>
      </w:r>
      <w:r>
        <w:rPr>
          <w:rFonts w:asciiTheme="majorEastAsia" w:hAnsiTheme="majorEastAsia" w:eastAsiaTheme="majorEastAsia"/>
          <w:color w:val="000000"/>
        </w:rPr>
        <w:t>不同</w:t>
      </w:r>
      <w:r>
        <w:rPr>
          <w:rFonts w:hint="eastAsia" w:asciiTheme="majorEastAsia" w:hAnsiTheme="majorEastAsia" w:eastAsiaTheme="majorEastAsia"/>
          <w:color w:val="000000"/>
        </w:rPr>
        <w:t>的地方。W</w:t>
      </w:r>
      <w:r>
        <w:rPr>
          <w:rFonts w:asciiTheme="majorEastAsia" w:hAnsiTheme="majorEastAsia" w:eastAsiaTheme="majorEastAsia"/>
          <w:color w:val="000000"/>
        </w:rPr>
        <w:t>TI和中国原油期货的价差波动相对较大</w:t>
      </w:r>
      <w:r>
        <w:rPr>
          <w:rFonts w:hint="eastAsia" w:asciiTheme="majorEastAsia" w:hAnsiTheme="majorEastAsia" w:eastAsiaTheme="majorEastAsia"/>
          <w:color w:val="000000"/>
        </w:rPr>
        <w:t>，中国原油期货与BRENT期货价差相对稳定，保持在-21元上下。为了得到更精确的结果，我用python进行一些统计分析，见图5。</w:t>
      </w:r>
    </w:p>
    <w:p>
      <w:pPr>
        <w:spacing w:line="360" w:lineRule="auto"/>
        <w:rPr>
          <w:rFonts w:asciiTheme="majorEastAsia" w:hAnsiTheme="majorEastAsia" w:eastAsiaTheme="majorEastAsia"/>
          <w:color w:val="00000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color w:val="000000"/>
        </w:rPr>
      </w:pPr>
    </w:p>
    <w:p>
      <w:pPr>
        <w:spacing w:line="360" w:lineRule="auto"/>
        <w:ind w:left="2520" w:firstLine="1080" w:firstLineChars="600"/>
        <w:rPr>
          <w:rFonts w:ascii="微软雅黑" w:hAnsi="微软雅黑" w:eastAsia="微软雅黑"/>
          <w:color w:val="000000"/>
          <w:sz w:val="18"/>
          <w:szCs w:val="18"/>
        </w:rPr>
      </w:pPr>
    </w:p>
    <w:p>
      <w:pPr>
        <w:spacing w:line="360" w:lineRule="auto"/>
        <w:ind w:left="2520" w:firstLine="1260" w:firstLineChars="60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Theme="majorEastAsia" w:hAnsiTheme="majorEastAsia" w:eastAsiaTheme="majorEastAsia"/>
          <w:color w:val="00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1273175</wp:posOffset>
            </wp:positionH>
            <wp:positionV relativeFrom="paragraph">
              <wp:posOffset>250190</wp:posOffset>
            </wp:positionV>
            <wp:extent cx="3028950" cy="1809750"/>
            <wp:effectExtent l="0" t="0" r="0" b="0"/>
            <wp:wrapSquare wrapText="bothSides"/>
            <wp:docPr id="3" name="图片 3" descr="C:\Users\Think\AppData\Local\Temp\15281959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Think\AppData\Local\Temp\152819598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2520" w:firstLine="1080" w:firstLineChars="600"/>
        <w:rPr>
          <w:rFonts w:ascii="微软雅黑" w:hAnsi="微软雅黑" w:eastAsia="微软雅黑"/>
          <w:color w:val="000000"/>
          <w:sz w:val="18"/>
          <w:szCs w:val="18"/>
        </w:rPr>
      </w:pPr>
    </w:p>
    <w:p>
      <w:pPr>
        <w:spacing w:line="360" w:lineRule="auto"/>
        <w:ind w:left="2520" w:firstLine="1080" w:firstLineChars="600"/>
        <w:rPr>
          <w:rFonts w:ascii="微软雅黑" w:hAnsi="微软雅黑" w:eastAsia="微软雅黑"/>
          <w:color w:val="000000"/>
          <w:sz w:val="18"/>
          <w:szCs w:val="18"/>
        </w:rPr>
      </w:pPr>
    </w:p>
    <w:p>
      <w:pPr>
        <w:spacing w:line="360" w:lineRule="auto"/>
        <w:ind w:left="2520" w:firstLine="1080" w:firstLineChars="600"/>
        <w:rPr>
          <w:rFonts w:ascii="微软雅黑" w:hAnsi="微软雅黑" w:eastAsia="微软雅黑"/>
          <w:color w:val="000000"/>
          <w:sz w:val="18"/>
          <w:szCs w:val="18"/>
        </w:rPr>
      </w:pPr>
    </w:p>
    <w:p>
      <w:pPr>
        <w:spacing w:line="360" w:lineRule="auto"/>
        <w:ind w:left="2100" w:firstLine="1080" w:firstLineChars="600"/>
        <w:jc w:val="left"/>
        <w:rPr>
          <w:rFonts w:ascii="微软雅黑" w:hAnsi="微软雅黑" w:eastAsia="微软雅黑"/>
          <w:color w:val="000000"/>
          <w:sz w:val="18"/>
          <w:szCs w:val="18"/>
        </w:rPr>
      </w:pPr>
    </w:p>
    <w:p>
      <w:pPr>
        <w:spacing w:line="360" w:lineRule="auto"/>
        <w:ind w:firstLine="3240" w:firstLineChars="180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>图5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.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 价差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统计分析（30分钟线）</w:t>
      </w:r>
    </w:p>
    <w:p>
      <w:pPr>
        <w:spacing w:line="360" w:lineRule="auto"/>
        <w:rPr>
          <w:rFonts w:asciiTheme="majorEastAsia" w:hAnsiTheme="majorEastAsia" w:eastAsiaTheme="majorEastAsia"/>
          <w:color w:val="000000"/>
        </w:rPr>
      </w:pPr>
      <w:r>
        <w:rPr>
          <w:rFonts w:asciiTheme="majorEastAsia" w:hAnsiTheme="majorEastAsia" w:eastAsiaTheme="majorEastAsia"/>
          <w:color w:val="00000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1734185</wp:posOffset>
            </wp:positionV>
            <wp:extent cx="6748145" cy="2999105"/>
            <wp:effectExtent l="0" t="0" r="0" b="0"/>
            <wp:wrapSquare wrapText="bothSides"/>
            <wp:docPr id="6" name="图片 6" descr="C:\Users\Think\AppData\Local\Temp\15281969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Think\AppData\Local\Temp\1528196951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814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hAnsiTheme="majorEastAsia" w:eastAsiaTheme="majorEastAsia"/>
          <w:color w:val="000000"/>
        </w:rPr>
        <w:t>在图</w:t>
      </w:r>
      <w:r>
        <w:rPr>
          <w:rFonts w:hint="eastAsia" w:asciiTheme="majorEastAsia" w:hAnsiTheme="majorEastAsia" w:eastAsiaTheme="majorEastAsia"/>
          <w:color w:val="000000"/>
        </w:rPr>
        <w:t>5中可以看到，B</w:t>
      </w:r>
      <w:r>
        <w:rPr>
          <w:rFonts w:asciiTheme="majorEastAsia" w:hAnsiTheme="majorEastAsia" w:eastAsiaTheme="majorEastAsia"/>
          <w:color w:val="000000"/>
        </w:rPr>
        <w:t>RENT和中国原油期货的价差</w:t>
      </w:r>
      <w:r>
        <w:rPr>
          <w:rFonts w:hint="eastAsia" w:asciiTheme="majorEastAsia" w:hAnsiTheme="majorEastAsia" w:eastAsiaTheme="majorEastAsia"/>
          <w:color w:val="000000"/>
        </w:rPr>
        <w:t>均值为-</w:t>
      </w:r>
      <w:r>
        <w:rPr>
          <w:rFonts w:asciiTheme="majorEastAsia" w:hAnsiTheme="majorEastAsia" w:eastAsiaTheme="majorEastAsia"/>
          <w:color w:val="000000"/>
        </w:rPr>
        <w:t>21.86</w:t>
      </w:r>
      <w:r>
        <w:rPr>
          <w:rFonts w:hint="eastAsia" w:asciiTheme="majorEastAsia" w:hAnsiTheme="majorEastAsia" w:eastAsiaTheme="majorEastAsia"/>
          <w:color w:val="000000"/>
        </w:rPr>
        <w:t>（元），</w:t>
      </w:r>
      <w:r>
        <w:rPr>
          <w:rFonts w:asciiTheme="majorEastAsia" w:hAnsiTheme="majorEastAsia" w:eastAsiaTheme="majorEastAsia"/>
          <w:color w:val="000000"/>
        </w:rPr>
        <w:t>且它的标准差为</w:t>
      </w:r>
      <w:r>
        <w:rPr>
          <w:rFonts w:hint="eastAsia" w:asciiTheme="majorEastAsia" w:hAnsiTheme="majorEastAsia" w:eastAsiaTheme="majorEastAsia"/>
          <w:color w:val="000000"/>
        </w:rPr>
        <w:t>5</w:t>
      </w:r>
      <w:r>
        <w:rPr>
          <w:rFonts w:asciiTheme="majorEastAsia" w:hAnsiTheme="majorEastAsia" w:eastAsiaTheme="majorEastAsia"/>
          <w:color w:val="000000"/>
        </w:rPr>
        <w:t>.78</w:t>
      </w:r>
      <w:r>
        <w:rPr>
          <w:rFonts w:hint="eastAsia" w:asciiTheme="majorEastAsia" w:hAnsiTheme="majorEastAsia" w:eastAsiaTheme="majorEastAsia"/>
          <w:color w:val="000000"/>
        </w:rPr>
        <w:t>，</w:t>
      </w:r>
      <w:r>
        <w:rPr>
          <w:rFonts w:asciiTheme="majorEastAsia" w:hAnsiTheme="majorEastAsia" w:eastAsiaTheme="majorEastAsia"/>
          <w:color w:val="000000"/>
        </w:rPr>
        <w:t>远远小于</w:t>
      </w:r>
      <w:r>
        <w:rPr>
          <w:rFonts w:hint="eastAsia" w:asciiTheme="majorEastAsia" w:hAnsiTheme="majorEastAsia" w:eastAsiaTheme="majorEastAsia"/>
          <w:color w:val="000000"/>
        </w:rPr>
        <w:t>W</w:t>
      </w:r>
      <w:r>
        <w:rPr>
          <w:rFonts w:asciiTheme="majorEastAsia" w:hAnsiTheme="majorEastAsia" w:eastAsiaTheme="majorEastAsia"/>
          <w:color w:val="000000"/>
        </w:rPr>
        <w:t>TI和中国原油期货价差的标准差</w:t>
      </w:r>
      <w:r>
        <w:rPr>
          <w:rFonts w:hint="eastAsia" w:asciiTheme="majorEastAsia" w:hAnsiTheme="majorEastAsia" w:eastAsiaTheme="majorEastAsia"/>
          <w:color w:val="000000"/>
        </w:rPr>
        <w:t>1</w:t>
      </w:r>
      <w:r>
        <w:rPr>
          <w:rFonts w:asciiTheme="majorEastAsia" w:hAnsiTheme="majorEastAsia" w:eastAsiaTheme="majorEastAsia"/>
          <w:color w:val="000000"/>
        </w:rPr>
        <w:t>0.18</w:t>
      </w:r>
      <w:r>
        <w:rPr>
          <w:rFonts w:hint="eastAsia" w:asciiTheme="majorEastAsia" w:hAnsiTheme="majorEastAsia" w:eastAsiaTheme="majorEastAsia"/>
          <w:color w:val="000000"/>
        </w:rPr>
        <w:t>。</w:t>
      </w:r>
      <w:r>
        <w:rPr>
          <w:rFonts w:asciiTheme="majorEastAsia" w:hAnsiTheme="majorEastAsia" w:eastAsiaTheme="majorEastAsia"/>
          <w:color w:val="000000"/>
        </w:rPr>
        <w:t>这也印证了我之前初步的看法</w:t>
      </w:r>
      <w:r>
        <w:rPr>
          <w:rFonts w:hint="eastAsia" w:asciiTheme="majorEastAsia" w:hAnsiTheme="majorEastAsia" w:eastAsiaTheme="majorEastAsia"/>
          <w:color w:val="000000"/>
        </w:rPr>
        <w:t>：B</w:t>
      </w:r>
      <w:r>
        <w:rPr>
          <w:rFonts w:asciiTheme="majorEastAsia" w:hAnsiTheme="majorEastAsia" w:eastAsiaTheme="majorEastAsia"/>
          <w:color w:val="000000"/>
        </w:rPr>
        <w:t>RENT和中国原油期货</w:t>
      </w:r>
      <w:r>
        <w:rPr>
          <w:rFonts w:hint="eastAsia" w:asciiTheme="majorEastAsia" w:hAnsiTheme="majorEastAsia" w:eastAsiaTheme="majorEastAsia"/>
          <w:color w:val="000000"/>
        </w:rPr>
        <w:t>之间</w:t>
      </w:r>
      <w:r>
        <w:rPr>
          <w:rFonts w:asciiTheme="majorEastAsia" w:hAnsiTheme="majorEastAsia" w:eastAsiaTheme="majorEastAsia"/>
          <w:color w:val="000000"/>
        </w:rPr>
        <w:t>的价差更加稳定</w:t>
      </w:r>
      <w:r>
        <w:rPr>
          <w:rFonts w:hint="eastAsia" w:asciiTheme="majorEastAsia" w:hAnsiTheme="majorEastAsia" w:eastAsiaTheme="majorEastAsia"/>
          <w:color w:val="000000"/>
        </w:rPr>
        <w:t>。为了更好的效果，我单独将BRENT和中国原油期货价差的走势放大化，发现大部分情况下，其价差是稳定在y</w:t>
      </w:r>
      <w:r>
        <w:rPr>
          <w:rFonts w:asciiTheme="majorEastAsia" w:hAnsiTheme="majorEastAsia" w:eastAsiaTheme="majorEastAsia"/>
          <w:color w:val="000000"/>
        </w:rPr>
        <w:t xml:space="preserve"> = </w:t>
      </w:r>
      <w:r>
        <w:rPr>
          <w:rFonts w:hint="eastAsia" w:asciiTheme="majorEastAsia" w:hAnsiTheme="majorEastAsia" w:eastAsiaTheme="majorEastAsia"/>
          <w:color w:val="000000"/>
        </w:rPr>
        <w:t>-</w:t>
      </w:r>
      <w:r>
        <w:rPr>
          <w:rFonts w:asciiTheme="majorEastAsia" w:hAnsiTheme="majorEastAsia" w:eastAsiaTheme="majorEastAsia"/>
          <w:color w:val="000000"/>
        </w:rPr>
        <w:t xml:space="preserve">24和y = </w:t>
      </w:r>
      <w:r>
        <w:rPr>
          <w:rFonts w:hint="eastAsia" w:asciiTheme="majorEastAsia" w:hAnsiTheme="majorEastAsia" w:eastAsiaTheme="majorEastAsia"/>
          <w:color w:val="000000"/>
        </w:rPr>
        <w:t>-</w:t>
      </w:r>
      <w:r>
        <w:rPr>
          <w:rFonts w:asciiTheme="majorEastAsia" w:hAnsiTheme="majorEastAsia" w:eastAsiaTheme="majorEastAsia"/>
          <w:color w:val="000000"/>
        </w:rPr>
        <w:t>20两条线之间的</w:t>
      </w:r>
      <w:r>
        <w:rPr>
          <w:rFonts w:hint="eastAsia" w:asciiTheme="majorEastAsia" w:hAnsiTheme="majorEastAsia" w:eastAsiaTheme="majorEastAsia"/>
          <w:color w:val="000000"/>
        </w:rPr>
        <w:t>，</w:t>
      </w:r>
      <w:r>
        <w:rPr>
          <w:rFonts w:asciiTheme="majorEastAsia" w:hAnsiTheme="majorEastAsia" w:eastAsiaTheme="majorEastAsia"/>
          <w:color w:val="000000"/>
        </w:rPr>
        <w:t>见图</w:t>
      </w:r>
      <w:r>
        <w:rPr>
          <w:rFonts w:hint="eastAsia" w:asciiTheme="majorEastAsia" w:hAnsiTheme="majorEastAsia" w:eastAsiaTheme="majorEastAsia"/>
          <w:color w:val="000000"/>
        </w:rPr>
        <w:t>6。</w:t>
      </w:r>
      <w:bookmarkStart w:id="0" w:name="_GoBack"/>
      <w:bookmarkEnd w:id="0"/>
    </w:p>
    <w:p>
      <w:pPr>
        <w:spacing w:line="360" w:lineRule="auto"/>
        <w:ind w:firstLine="2340" w:firstLineChars="1300"/>
        <w:rPr>
          <w:rFonts w:asciiTheme="majorEastAsia" w:hAnsiTheme="majorEastAsia" w:eastAsiaTheme="majorEastAsia"/>
          <w:color w:val="000000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>图6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.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 BRENT和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中国原油期货</w:t>
      </w:r>
      <w:r>
        <w:rPr>
          <w:rFonts w:ascii="微软雅黑" w:hAnsi="微软雅黑" w:eastAsia="微软雅黑"/>
          <w:color w:val="000000"/>
          <w:sz w:val="18"/>
          <w:szCs w:val="18"/>
        </w:rPr>
        <w:t>价差</w:t>
      </w:r>
      <w:r>
        <w:rPr>
          <w:rFonts w:hint="eastAsia" w:ascii="微软雅黑" w:hAnsi="微软雅黑" w:eastAsia="微软雅黑"/>
          <w:color w:val="000000"/>
          <w:sz w:val="18"/>
          <w:szCs w:val="18"/>
        </w:rPr>
        <w:t>（30分钟线）</w:t>
      </w:r>
    </w:p>
    <w:p>
      <w:pPr>
        <w:spacing w:line="360" w:lineRule="auto"/>
        <w:rPr>
          <w:rFonts w:asciiTheme="majorEastAsia" w:hAnsiTheme="majorEastAsia" w:eastAsiaTheme="majorEastAsia"/>
          <w:color w:val="000000"/>
        </w:rPr>
      </w:pPr>
    </w:p>
    <w:p>
      <w:pPr>
        <w:spacing w:line="360" w:lineRule="auto"/>
        <w:rPr>
          <w:rFonts w:hint="eastAsia" w:asciiTheme="majorEastAsia" w:hAnsiTheme="majorEastAsia" w:eastAsiaTheme="majorEastAsia"/>
          <w:color w:val="000000"/>
        </w:rPr>
      </w:pPr>
      <w:r>
        <w:rPr>
          <w:rFonts w:hint="eastAsia" w:asciiTheme="majorEastAsia" w:hAnsiTheme="majorEastAsia" w:eastAsiaTheme="majorEastAsia"/>
          <w:color w:val="000000"/>
        </w:rPr>
        <w:t>经过以上这些相关性分析和统计性检验，我得出中国原油期货和B</w:t>
      </w:r>
      <w:r>
        <w:rPr>
          <w:rFonts w:asciiTheme="majorEastAsia" w:hAnsiTheme="majorEastAsia" w:eastAsiaTheme="majorEastAsia"/>
          <w:color w:val="000000"/>
        </w:rPr>
        <w:t>RENT原油期货存在套利的一定可能性</w:t>
      </w:r>
      <w:r>
        <w:rPr>
          <w:rFonts w:hint="eastAsia" w:asciiTheme="majorEastAsia" w:hAnsiTheme="majorEastAsia" w:eastAsiaTheme="majorEastAsia"/>
          <w:color w:val="000000"/>
        </w:rPr>
        <w:t>的结论。</w:t>
      </w:r>
    </w:p>
    <w:p>
      <w:pPr>
        <w:spacing w:line="360" w:lineRule="auto"/>
        <w:rPr>
          <w:rFonts w:hint="eastAsia" w:asciiTheme="majorEastAsia" w:hAnsiTheme="majorEastAsia" w:eastAsiaTheme="majorEastAsia"/>
          <w:color w:val="000000"/>
        </w:rPr>
      </w:pPr>
    </w:p>
    <w:p>
      <w:pPr>
        <w:spacing w:line="360" w:lineRule="auto"/>
        <w:rPr>
          <w:rFonts w:hint="eastAsia" w:asciiTheme="majorEastAsia" w:hAnsiTheme="majorEastAsia" w:eastAsiaTheme="majorEastAsia"/>
          <w:color w:val="000000"/>
        </w:rPr>
      </w:pPr>
    </w:p>
    <w:p>
      <w:pPr>
        <w:spacing w:line="360" w:lineRule="auto"/>
        <w:rPr>
          <w:rFonts w:asciiTheme="majorEastAsia" w:hAnsiTheme="majorEastAsia" w:eastAsiaTheme="majorEastAsia"/>
          <w:color w:val="000000"/>
        </w:rPr>
      </w:pPr>
      <w:r>
        <w:rPr>
          <w:rFonts w:hint="eastAsia" w:asciiTheme="majorEastAsia" w:hAnsiTheme="majorEastAsia" w:eastAsiaTheme="majorEastAsia"/>
          <w:color w:val="000000"/>
        </w:rPr>
        <w:t>事实上，从最近几的价格曲线看来，BRENT与其他国际原油都有一个相对平和、稳定的价差关系，但W</w:t>
      </w:r>
      <w:r>
        <w:rPr>
          <w:rFonts w:asciiTheme="majorEastAsia" w:hAnsiTheme="majorEastAsia" w:eastAsiaTheme="majorEastAsia"/>
          <w:color w:val="000000"/>
        </w:rPr>
        <w:t>TI却出现重大错位</w:t>
      </w:r>
      <w:r>
        <w:rPr>
          <w:rFonts w:hint="eastAsia" w:asciiTheme="majorEastAsia" w:hAnsiTheme="majorEastAsia" w:eastAsiaTheme="majorEastAsia"/>
          <w:color w:val="000000"/>
        </w:rPr>
        <w:t>。</w:t>
      </w:r>
      <w:r>
        <w:rPr>
          <w:rFonts w:asciiTheme="majorEastAsia" w:hAnsiTheme="majorEastAsia" w:eastAsiaTheme="majorEastAsia"/>
          <w:color w:val="000000"/>
        </w:rPr>
        <w:t>由于IPE</w:t>
      </w:r>
      <w:r>
        <w:rPr>
          <w:rFonts w:hint="eastAsia" w:asciiTheme="majorEastAsia" w:hAnsiTheme="majorEastAsia" w:eastAsiaTheme="majorEastAsia"/>
          <w:color w:val="000000"/>
        </w:rPr>
        <w:t>（伦敦国际石油交易所）的体系的饱满和完善，BRENT原油在全球原油定价的地位也日益攀升，如今全球约有6</w:t>
      </w:r>
      <w:r>
        <w:rPr>
          <w:rFonts w:asciiTheme="majorEastAsia" w:hAnsiTheme="majorEastAsia" w:eastAsiaTheme="majorEastAsia"/>
          <w:color w:val="000000"/>
        </w:rPr>
        <w:t>0</w:t>
      </w:r>
      <w:r>
        <w:rPr>
          <w:rFonts w:hint="eastAsia" w:asciiTheme="majorEastAsia" w:hAnsiTheme="majorEastAsia" w:eastAsiaTheme="majorEastAsia"/>
          <w:color w:val="000000"/>
        </w:rPr>
        <w:t>%</w:t>
      </w:r>
      <w:r>
        <w:rPr>
          <w:rFonts w:asciiTheme="majorEastAsia" w:hAnsiTheme="majorEastAsia" w:eastAsiaTheme="majorEastAsia"/>
          <w:color w:val="000000"/>
        </w:rPr>
        <w:t>的原油交易量以</w:t>
      </w:r>
      <w:r>
        <w:rPr>
          <w:rFonts w:hint="eastAsia" w:asciiTheme="majorEastAsia" w:hAnsiTheme="majorEastAsia" w:eastAsiaTheme="majorEastAsia"/>
          <w:color w:val="000000"/>
        </w:rPr>
        <w:t>BRENT原油作为基准油来定价。值得一提的是，近些年来，BRENT原油现货和期货在交割月份的差价不超过1%，这也反映出了BRENT期货定价的准确性这些报道也作证了我前面测试得出的结论，今后将更看好BRENT对中国原油期货价格走势的影响。</w:t>
      </w: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OYf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3o0UxhR5evXy7ffly+fybwgaDW+gXydhaZoXttOiSPfg9nnLur&#10;nIpfTEQQB9b5Sq/oAuHx0nw2n+cIccTGH+BnT9et8+GNMIpEo6AO+0u0stPWhz51TInVtNk0UqYd&#10;Sk3agt68fJWnC9cIwKVGjThE32y0Qrfvhsn2pjxjMGd6bXjLNw2Kb5kPj8xBDGgYAg8POCppUMQM&#10;FiW1cZ/+5o/52BGilLQQV0E11E+JfKuxOwCG0XCjsR8NfVR3Bmqd4uFYn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ss5h/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AF"/>
    <w:rsid w:val="000A0DA0"/>
    <w:rsid w:val="0011732D"/>
    <w:rsid w:val="0013559D"/>
    <w:rsid w:val="00146CD0"/>
    <w:rsid w:val="001838E8"/>
    <w:rsid w:val="002402E8"/>
    <w:rsid w:val="00301E68"/>
    <w:rsid w:val="00315DCF"/>
    <w:rsid w:val="003301AF"/>
    <w:rsid w:val="0033432E"/>
    <w:rsid w:val="00360C3F"/>
    <w:rsid w:val="00393899"/>
    <w:rsid w:val="00456614"/>
    <w:rsid w:val="00514A92"/>
    <w:rsid w:val="00522E53"/>
    <w:rsid w:val="005C23EC"/>
    <w:rsid w:val="006069D2"/>
    <w:rsid w:val="00763052"/>
    <w:rsid w:val="007A59B5"/>
    <w:rsid w:val="00800A3C"/>
    <w:rsid w:val="008677D5"/>
    <w:rsid w:val="00AA37CA"/>
    <w:rsid w:val="00B34546"/>
    <w:rsid w:val="00B46B26"/>
    <w:rsid w:val="00B84091"/>
    <w:rsid w:val="00C01D5A"/>
    <w:rsid w:val="00C16CA1"/>
    <w:rsid w:val="00CA5923"/>
    <w:rsid w:val="00CB07B9"/>
    <w:rsid w:val="00CB3AEA"/>
    <w:rsid w:val="00E24A05"/>
    <w:rsid w:val="00E61B5E"/>
    <w:rsid w:val="00E759FD"/>
    <w:rsid w:val="00EA53A0"/>
    <w:rsid w:val="00EC0B55"/>
    <w:rsid w:val="00F05801"/>
    <w:rsid w:val="12903195"/>
    <w:rsid w:val="15CB3B69"/>
    <w:rsid w:val="1BF00FAB"/>
    <w:rsid w:val="1CB11B92"/>
    <w:rsid w:val="2B9E7072"/>
    <w:rsid w:val="36887662"/>
    <w:rsid w:val="38F60A1E"/>
    <w:rsid w:val="45C0737C"/>
    <w:rsid w:val="57DA19BB"/>
    <w:rsid w:val="62AF0296"/>
    <w:rsid w:val="6CFC0BA7"/>
    <w:rsid w:val="798D20F3"/>
    <w:rsid w:val="7E3A2D8C"/>
    <w:rsid w:val="7EDD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F74F02-D41F-41CA-A650-98BE8868D2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5</Pages>
  <Words>1605</Words>
  <Characters>1905</Characters>
  <Lines>15</Lines>
  <Paragraphs>4</Paragraphs>
  <TotalTime>2</TotalTime>
  <ScaleCrop>false</ScaleCrop>
  <LinksUpToDate>false</LinksUpToDate>
  <CharactersWithSpaces>1933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2018-05-29T09:59:00Z</dcterms:created>
  <dc:creator>Windows 用户</dc:creator>
  <cp:lastModifiedBy>Think</cp:lastModifiedBy>
  <cp:lastPrinted>2018-06-04T10:10:00Z</cp:lastPrinted>
  <dcterms:modified xsi:type="dcterms:W3CDTF">2018-06-08T02:31:06Z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