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4EF80">
      <w:pPr>
        <w:jc w:val="center"/>
        <w:rPr>
          <w:rFonts w:hint="default" w:ascii="Times New Roman" w:hAnsi="Times New Roman" w:cs="Times New Roman" w:eastAsiaTheme="minorEastAsia"/>
          <w:b/>
          <w:bCs/>
          <w:caps/>
          <w:smallCaps w:val="0"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caps/>
          <w:smallCaps w:val="0"/>
          <w:sz w:val="32"/>
          <w:szCs w:val="32"/>
        </w:rPr>
        <w:t>Красноярский колледж отраслевых технологий и предпринимательства</w:t>
      </w:r>
    </w:p>
    <w:p w14:paraId="2855E6E6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3C80A73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DD268CA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35481AB0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69D8AB03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01093713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6BDEFCBE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7DBB3EBD">
      <w:pPr>
        <w:jc w:val="both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6BDEFF44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1368D2AE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15C5DDAC">
      <w:pPr>
        <w:jc w:val="center"/>
        <w:rPr>
          <w:rFonts w:hint="default" w:ascii="Times New Roman" w:hAnsi="Times New Roman" w:cs="Times New Roman" w:eastAsiaTheme="minorEastAsia"/>
          <w:b w:val="0"/>
          <w:bCs w:val="0"/>
          <w:caps/>
          <w:smallCaps w:val="0"/>
          <w:sz w:val="32"/>
          <w:szCs w:val="32"/>
        </w:rPr>
      </w:pPr>
    </w:p>
    <w:p w14:paraId="2905CC10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caps/>
          <w:smallCaps w:val="0"/>
          <w:sz w:val="28"/>
          <w:szCs w:val="28"/>
        </w:rPr>
        <w:t xml:space="preserve">«Протокол ручного тестирования </w:t>
      </w:r>
      <w:r>
        <w:rPr>
          <w:rFonts w:hint="default" w:ascii="Times New Roman" w:hAnsi="Times New Roman"/>
          <w:caps/>
          <w:smallCaps w:val="0"/>
          <w:sz w:val="28"/>
          <w:szCs w:val="28"/>
          <w:lang w:val="ru-RU"/>
        </w:rPr>
        <w:t>платформы для сервисного центра по ремонту телефонов</w:t>
      </w:r>
      <w:r>
        <w:rPr>
          <w:rFonts w:hint="default" w:ascii="Times New Roman" w:hAnsi="Times New Roman" w:eastAsiaTheme="minorEastAsia"/>
          <w:caps/>
          <w:smallCaps w:val="0"/>
          <w:sz w:val="28"/>
          <w:szCs w:val="28"/>
        </w:rPr>
        <w:t>»</w:t>
      </w:r>
    </w:p>
    <w:p w14:paraId="7F8704D6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1E29E150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558F1379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77F5EEB3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39EFC27D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49B244E1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731B942F">
      <w:pPr>
        <w:jc w:val="right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 xml:space="preserve">                               Выполнила:</w:t>
      </w:r>
    </w:p>
    <w:p w14:paraId="3CDDEFF3">
      <w:pPr>
        <w:jc w:val="right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 xml:space="preserve">     студентка группы ИС 22-01</w:t>
      </w:r>
    </w:p>
    <w:p w14:paraId="541EB340">
      <w:pPr>
        <w:jc w:val="right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 xml:space="preserve">                                       Гаврилова.Н.А </w:t>
      </w:r>
    </w:p>
    <w:p w14:paraId="079F099D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4F7C79A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3CB303D9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973AF54">
      <w:pPr>
        <w:jc w:val="both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52E39B1C">
      <w:pPr>
        <w:jc w:val="both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41649CB">
      <w:pPr>
        <w:jc w:val="both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338F25C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36CFCBA7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>Красноярск</w:t>
      </w:r>
    </w:p>
    <w:p w14:paraId="07F9155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>2026</w:t>
      </w:r>
    </w:p>
    <w:p w14:paraId="75318F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D7D569F">
      <w:pPr>
        <w:jc w:val="center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caps/>
          <w:smallCaps w:val="0"/>
          <w:sz w:val="32"/>
          <w:szCs w:val="32"/>
        </w:rPr>
        <w:t>Оглавление</w:t>
      </w:r>
    </w:p>
    <w:p w14:paraId="57DBAE73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jc w:val="left"/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</w:pP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t>Общие сведения.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................................................................................2</w:t>
      </w:r>
    </w:p>
    <w:p w14:paraId="3A45D8DB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jc w:val="left"/>
        <w:rPr>
          <w:rFonts w:hint="default" w:ascii="Times New Roman" w:hAnsi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  <w:t>Цели</w:t>
      </w:r>
      <w:r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color="auto" w:fill="auto"/>
          <w:vertAlign w:val="baseline"/>
        </w:rPr>
        <w:t>тестирования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  <w:vertAlign w:val="baseline"/>
        </w:rPr>
        <w:t>............................................................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  <w:vertAlign w:val="baseline"/>
          <w:lang w:val="ru-RU"/>
        </w:rPr>
        <w:t>.................3</w:t>
      </w:r>
    </w:p>
    <w:p w14:paraId="5673FC90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jc w:val="left"/>
        <w:rPr>
          <w:rFonts w:hint="default" w:ascii="Times New Roman" w:hAnsi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highlight w:val="none"/>
          <w:shd w:val="clear" w:fill="FAFCFF"/>
          <w:vertAlign w:val="baseline"/>
        </w:rPr>
        <w:t>Средства проведения тестирования</w:t>
      </w: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highlight w:val="none"/>
          <w:shd w:val="clear" w:fill="FAFCFF"/>
          <w:vertAlign w:val="baseline"/>
          <w:lang w:val="ru-RU"/>
        </w:rPr>
        <w:t>.................................................3</w:t>
      </w:r>
    </w:p>
    <w:p w14:paraId="6AD3F421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color="auto" w:fill="auto"/>
          <w:vertAlign w:val="baseline"/>
        </w:rPr>
        <w:t>Методы тестирования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  <w:vertAlign w:val="baseline"/>
        </w:rPr>
        <w:t>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  <w:vertAlign w:val="baseline"/>
          <w:lang w:val="ru-RU"/>
        </w:rPr>
        <w:t>.......................................................................3</w:t>
      </w:r>
    </w:p>
    <w:p w14:paraId="4F26157D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jc w:val="left"/>
        <w:rPr>
          <w:rFonts w:hint="default" w:ascii="Times New Roman" w:hAnsi="Times New Roman" w:eastAsia="SB Sans Display" w:cs="Times New Roman"/>
          <w:b w:val="0"/>
          <w:b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highlight w:val="none"/>
          <w:shd w:val="clear" w:fill="FAFCFF"/>
          <w:vertAlign w:val="baseline"/>
        </w:rPr>
        <w:t>Список проверяемых модулей</w:t>
      </w: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highlight w:val="none"/>
          <w:shd w:val="clear" w:fill="FAFCFF"/>
          <w:vertAlign w:val="baseline"/>
          <w:lang w:val="ru-RU"/>
        </w:rPr>
        <w:t>..........................................................3</w:t>
      </w:r>
    </w:p>
    <w:p w14:paraId="6601D8EE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jc w:val="left"/>
        <w:rPr>
          <w:rFonts w:hint="default" w:ascii="Times New Roman" w:hAnsi="Times New Roman" w:eastAsia="SB Sans Display" w:cs="Times New Roman"/>
          <w:b w:val="0"/>
          <w:b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Подробности проверок</w:t>
      </w: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  <w:lang w:val="ru-RU"/>
        </w:rPr>
        <w:t>......................................................................4</w:t>
      </w:r>
    </w:p>
    <w:p w14:paraId="2516B4DF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</w:rPr>
        <w:t>Регистрация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  <w:lang w:val="ru-RU"/>
        </w:rPr>
        <w:t xml:space="preserve"> нового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</w:rPr>
        <w:t xml:space="preserve"> клиента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.............................................................4</w:t>
      </w:r>
    </w:p>
    <w:p w14:paraId="311124D2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Авторизация зарегистрированного пользователя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..........................4</w:t>
      </w:r>
    </w:p>
    <w:p w14:paraId="11A7132A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Создание заявки на ремонт телефона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..............................................4</w:t>
      </w:r>
    </w:p>
    <w:p w14:paraId="72819618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Обратная связь и обратный звонок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..................................................5</w:t>
      </w:r>
    </w:p>
    <w:p w14:paraId="0C4500DE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Административная панель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................................................................5</w:t>
      </w:r>
    </w:p>
    <w:p w14:paraId="393D4C4F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</w:pP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Рекомендации.....................................................................................6</w:t>
      </w:r>
    </w:p>
    <w:p w14:paraId="66AD927B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</w:pP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Вывод..................................................................................................6</w:t>
      </w:r>
    </w:p>
    <w:p w14:paraId="40276341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</w:pP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br w:type="page"/>
      </w:r>
    </w:p>
    <w:p w14:paraId="6BC59953">
      <w:pPr>
        <w:ind w:left="140" w:hanging="140" w:hangingChars="50"/>
        <w:jc w:val="left"/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</w:pPr>
    </w:p>
    <w:p w14:paraId="7AAC5D78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caps w:val="0"/>
          <w:smallCaps w:val="0"/>
          <w:sz w:val="32"/>
          <w:szCs w:val="32"/>
        </w:rPr>
        <w:t>Цели тестирования</w:t>
      </w:r>
    </w:p>
    <w:p w14:paraId="1CFF1ED1">
      <w:pPr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shd w:val="clear" w:fill="FAFCFF"/>
          <w:lang w:val="ru-RU"/>
        </w:rPr>
        <w:t>Целью тестирования является п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shd w:val="clear" w:fill="FAFCFF"/>
        </w:rPr>
        <w:t>роверка работоспособности основных функций сайта, выявление ошибок и проблемных мест перед запуском ресурса в эксплуатацию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shd w:val="clear" w:fill="FAFCFF"/>
          <w:lang w:val="ru-RU"/>
        </w:rPr>
        <w:t>,</w:t>
      </w: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t xml:space="preserve"> таких как регистрация новых пользователей, 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оформление заказов</w:t>
      </w: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t>, просмотр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t>отзывов, а также работа администратора сайта.</w:t>
      </w:r>
    </w:p>
    <w:p w14:paraId="24C3A537">
      <w:pPr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</w:p>
    <w:p w14:paraId="4E226E6F">
      <w:pPr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</w:p>
    <w:p w14:paraId="031EE61F">
      <w:pPr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</w:p>
    <w:p w14:paraId="6B77DCC1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caps w:val="0"/>
          <w:smallCaps w:val="0"/>
          <w:sz w:val="32"/>
          <w:szCs w:val="32"/>
        </w:rPr>
        <w:t>Методы тестирования</w:t>
      </w:r>
    </w:p>
    <w:p w14:paraId="24DEFEB8">
      <w:p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shd w:val="clear" w:fill="FAFC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shd w:val="clear" w:fill="FAFCFF"/>
        </w:rPr>
        <w:t>Методика предполагает последовательное выполнение заранее определенных шагов и последующую оценку реакции системы. Был применен метод "черного ящика", моделирующий взаимодействие обычных пользователей с сервисом.</w:t>
      </w:r>
    </w:p>
    <w:p w14:paraId="22F892A7">
      <w:pPr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shd w:val="clear" w:fill="FAFCFF"/>
        </w:rPr>
      </w:pPr>
    </w:p>
    <w:p w14:paraId="3C553AC9">
      <w:pPr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shd w:val="clear" w:fill="FAFCFF"/>
        </w:rPr>
      </w:pPr>
      <w:bookmarkStart w:id="0" w:name="_GoBack"/>
      <w:bookmarkEnd w:id="0"/>
    </w:p>
    <w:p w14:paraId="6A37DA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highlight w:val="none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highlight w:val="none"/>
          <w:bdr w:val="none" w:color="auto" w:sz="0" w:space="0"/>
          <w:shd w:val="clear" w:fill="FAFCFF"/>
          <w:vertAlign w:val="baseline"/>
        </w:rPr>
        <w:t>Средства проведения тестирования:</w:t>
      </w:r>
    </w:p>
    <w:p w14:paraId="7A53E8F2">
      <w:pPr>
        <w:rPr>
          <w:rFonts w:hint="default"/>
          <w:highlight w:val="none"/>
        </w:rPr>
      </w:pPr>
    </w:p>
    <w:p w14:paraId="35FB463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</w:rPr>
        <w:t>Операционные системы: Windows 10</w:t>
      </w:r>
    </w:p>
    <w:p w14:paraId="132EBC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  <w:lang w:val="en-AU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  <w:lang w:val="ru-RU"/>
        </w:rPr>
        <w:t>Б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</w:rPr>
        <w:t xml:space="preserve">раузеры: Google Chrome, 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  <w:lang w:val="en-AU"/>
        </w:rPr>
        <w:t>Firefox</w:t>
      </w:r>
    </w:p>
    <w:p w14:paraId="7A17CE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</w:rPr>
        <w:t>Скорость подключения: Wi-Fi / TE</w:t>
      </w:r>
    </w:p>
    <w:p w14:paraId="079E5C5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highlight w:val="none"/>
        </w:rPr>
      </w:pPr>
    </w:p>
    <w:p w14:paraId="1DEEC5B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highlight w:val="none"/>
        </w:rPr>
      </w:pPr>
    </w:p>
    <w:p w14:paraId="77F0FD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32"/>
          <w:szCs w:val="32"/>
          <w:highlight w:val="none"/>
          <w:lang w:val="en-AU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highlight w:val="none"/>
          <w:bdr w:val="none" w:color="auto" w:sz="0" w:space="0"/>
          <w:shd w:val="clear" w:fill="FAFCFF"/>
          <w:vertAlign w:val="baseline"/>
        </w:rPr>
        <w:t>Список проверяемых модулей:</w:t>
      </w:r>
    </w:p>
    <w:p w14:paraId="06252E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</w:rPr>
        <w:t>Регистрация нового клиента</w:t>
      </w:r>
    </w:p>
    <w:p w14:paraId="34A365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</w:rPr>
        <w:t>Авторизация зарегистрированного пользователя</w:t>
      </w:r>
    </w:p>
    <w:p w14:paraId="318491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</w:rPr>
        <w:t>Создание заявки на ремонт телефона</w:t>
      </w:r>
    </w:p>
    <w:p w14:paraId="7B7E37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</w:rPr>
        <w:t>Функция обратного звонка</w:t>
      </w:r>
    </w:p>
    <w:p w14:paraId="64FA21C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highlight w:val="none"/>
          <w:bdr w:val="none" w:color="auto" w:sz="0" w:space="0"/>
          <w:shd w:val="clear" w:fill="FAFCFF"/>
          <w:vertAlign w:val="baseline"/>
        </w:rPr>
        <w:t>Модуль администратора: просмотр заявок, создание пользователей</w:t>
      </w:r>
    </w:p>
    <w:p w14:paraId="7B70403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DB06D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C026A2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7419B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1DA1C2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EC42E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BB938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BB9FD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98F4E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2CB58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900BA2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45B95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0" w:afterAutospacing="0"/>
        <w:ind w:right="0" w:rightChars="0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014EC1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0" w:afterAutospacing="0"/>
        <w:ind w:right="0" w:rightChars="0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51D10F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32"/>
          <w:szCs w:val="32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Подробности проверок:</w:t>
      </w:r>
    </w:p>
    <w:p w14:paraId="317CB2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1. Регистрация нового клиента</w:t>
      </w:r>
    </w:p>
    <w:p w14:paraId="5DFBB4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Действия:</w:t>
      </w:r>
    </w:p>
    <w:p w14:paraId="5030BD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Зайти на сайт и перейти на страницу регистрации.</w:t>
      </w:r>
    </w:p>
    <w:p w14:paraId="7A01ED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Заполнить регистрационную форму с вводом валидных данных (ФИО, email, телефон, пароль).</w:t>
      </w:r>
    </w:p>
    <w:p w14:paraId="4877CB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Подтвердить регистрацию, перейдя по ссылке активации в письме.</w:t>
      </w:r>
    </w:p>
    <w:p w14:paraId="25FD248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Попробовать повторно зарегистрироваться с теми же данными.</w:t>
      </w:r>
    </w:p>
    <w:p w14:paraId="08E716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Проверить доступность профиля пользователя.</w:t>
      </w:r>
    </w:p>
    <w:p w14:paraId="7DA2C9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Результат:</w:t>
      </w:r>
    </w:p>
    <w:p w14:paraId="4BAE31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Регистрация проходит успешно, профиль доступен после подтверждения почты. Попытка повторной регистрации отклоняется системой с сообщением об ошибке.</w:t>
      </w:r>
    </w:p>
    <w:p w14:paraId="21CD59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068023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430927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2. Авторизация зарегистрированного пользователя</w:t>
      </w:r>
    </w:p>
    <w:p w14:paraId="5E7D4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Действия:</w:t>
      </w:r>
    </w:p>
    <w:p w14:paraId="509835D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Войти на сайт с правильными учетными данными.</w:t>
      </w:r>
    </w:p>
    <w:p w14:paraId="5C133C5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Проверить наличие имени пользователя на панели управления.</w:t>
      </w:r>
    </w:p>
    <w:p w14:paraId="2513199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Попробуйте войти с неверными данными.</w:t>
      </w:r>
    </w:p>
    <w:p w14:paraId="26ACEC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Результат:</w:t>
      </w:r>
    </w:p>
    <w:p w14:paraId="197187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Авторизация успешна, имя пользователя отображается верно. Вход с неправильными данными невозможен, выводится соответствующее уведомление.</w:t>
      </w:r>
    </w:p>
    <w:p w14:paraId="6C836B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6C6989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5C5566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3. Создание заявки на ремонт телефона</w:t>
      </w:r>
    </w:p>
    <w:p w14:paraId="79D63D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Действия:</w:t>
      </w:r>
    </w:p>
    <w:p w14:paraId="418CFCE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Зарегистрироваться и авторизоваться.</w:t>
      </w:r>
    </w:p>
    <w:p w14:paraId="6726F05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Перейти на страницу подачи заявки.</w:t>
      </w:r>
    </w:p>
    <w:p w14:paraId="2458B82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Заполнить необходимые поля заявки (марка телефона, неисправность, контактная информация).</w:t>
      </w:r>
    </w:p>
    <w:p w14:paraId="791F165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Нажать кнопку «Подать заявку».</w:t>
      </w:r>
    </w:p>
    <w:p w14:paraId="7E8ED17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Проверить статус заявки в личном кабинете.</w:t>
      </w:r>
    </w:p>
    <w:p w14:paraId="2EC311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Результат:</w:t>
      </w:r>
    </w:p>
    <w:p w14:paraId="621C2D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Заявка подается успешно, доступна в личном кабинете. Пользователь получает автоматическое подтверждение заявки на электронную почту.</w:t>
      </w:r>
    </w:p>
    <w:p w14:paraId="406C8F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796855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424029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2E79A1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6D0F5D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4. Обратная связь и обратный звонок</w:t>
      </w:r>
    </w:p>
    <w:p w14:paraId="0C27EF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Действия:</w:t>
      </w:r>
    </w:p>
    <w:p w14:paraId="54C14BA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Перейти на страницу контактов.</w:t>
      </w:r>
    </w:p>
    <w:p w14:paraId="1E20A07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Оставить контактные данные и комментарий.</w:t>
      </w:r>
    </w:p>
    <w:p w14:paraId="36DA19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Проверить получение уведомления оператором службы поддержки.</w:t>
      </w:r>
    </w:p>
    <w:p w14:paraId="2076419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Осуществить заказ обратного звонка.</w:t>
      </w:r>
    </w:p>
    <w:p w14:paraId="14132E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Результат:</w:t>
      </w:r>
    </w:p>
    <w:p w14:paraId="0C0F58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Сообщение отправляется оператору, приходит уведомление на e-mail. Заказ обратного звонка выполняется мгновенно, оператор связывается с клиентом согласно указанным данным.</w:t>
      </w:r>
    </w:p>
    <w:p w14:paraId="1D711D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632671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5D22ED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5. Административная панель</w:t>
      </w:r>
    </w:p>
    <w:p w14:paraId="0DEB30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Действия:</w:t>
      </w:r>
    </w:p>
    <w:p w14:paraId="05866C2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Авторизоваться в административной панели с правами администратора.</w:t>
      </w:r>
    </w:p>
    <w:p w14:paraId="3087F1F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Просмотреть все поступившие заявки.</w:t>
      </w:r>
    </w:p>
    <w:p w14:paraId="2F182CE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Создать нового пользователя вручную.</w:t>
      </w:r>
    </w:p>
    <w:p w14:paraId="6EF506E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Редактировать существующего пользователя.</w:t>
      </w:r>
    </w:p>
    <w:p w14:paraId="0482074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Поиск заявителей по ФИО и номеру телефона.</w:t>
      </w:r>
    </w:p>
    <w:p w14:paraId="0B4252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Результат:</w:t>
      </w:r>
    </w:p>
    <w:p w14:paraId="12D0BA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Просмотр заявок возможен, новая запись добавляется успешно, редактирование существующих записей также доступно. Поиск производится корректно.</w:t>
      </w:r>
    </w:p>
    <w:p w14:paraId="2702B2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280346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117134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4850DA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70D819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547EBA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13073B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6B3A16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64B98D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78C5F1C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4D44B1A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32D587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3C49CB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4997F3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506AAE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3E3832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0AD9F1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39E5D8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1E41E2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Рекомендации:</w:t>
      </w:r>
    </w:p>
    <w:p w14:paraId="6EF9EC9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Добавить всплывающее окно с инструкциями по заполнению полей заявки.</w:t>
      </w:r>
    </w:p>
    <w:p w14:paraId="18B0434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Улучшить дизайн уведомлений для повышения заметности.</w:t>
      </w:r>
    </w:p>
    <w:p w14:paraId="70795E7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Интеграция дополнительной защиты паролей для усиления безопасности аккаунта клиентов.</w:t>
      </w:r>
    </w:p>
    <w:p w14:paraId="2E357D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0" w:afterAutospacing="0"/>
        <w:ind w:right="0" w:rightChars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7AC095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0" w:afterAutospacing="0"/>
        <w:ind w:right="0" w:rightChars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01BBD1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32"/>
          <w:szCs w:val="32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Выводы:</w:t>
      </w:r>
    </w:p>
    <w:p w14:paraId="2DDB313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Проведённое тестирование выявило ряд мелких недостатков, которые подлежат устранению. Основная функциональность протестирована успешно, система готова к эксплуатации после устранения указанных рекомендаций.</w:t>
      </w:r>
    </w:p>
    <w:p w14:paraId="11A30399">
      <w:pPr>
        <w:jc w:val="center"/>
        <w:rPr>
          <w:rFonts w:hint="default" w:ascii="Times New Roman" w:hAnsi="Times New Roman" w:cs="Times New Roman" w:eastAsiaTheme="minorEastAsia"/>
          <w:b/>
          <w:bCs/>
          <w:caps w:val="0"/>
          <w:smallCaps w:val="0"/>
          <w:sz w:val="28"/>
          <w:szCs w:val="28"/>
        </w:rPr>
      </w:pPr>
    </w:p>
    <w:p w14:paraId="15D1C067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</w:pPr>
    </w:p>
    <w:p w14:paraId="517F897D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</w:pPr>
    </w:p>
    <w:p w14:paraId="5BA08330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</w:pPr>
    </w:p>
    <w:p w14:paraId="25842CFF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</w:pPr>
    </w:p>
    <w:p w14:paraId="401C876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B1485"/>
    <w:multiLevelType w:val="singleLevel"/>
    <w:tmpl w:val="9BFB14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C828BE6"/>
    <w:multiLevelType w:val="multilevel"/>
    <w:tmpl w:val="9C828BE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A2137489"/>
    <w:multiLevelType w:val="multilevel"/>
    <w:tmpl w:val="A213748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C2C82D8D"/>
    <w:multiLevelType w:val="multilevel"/>
    <w:tmpl w:val="C2C82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3906EE7"/>
    <w:multiLevelType w:val="multilevel"/>
    <w:tmpl w:val="D3906EE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E48719EC"/>
    <w:multiLevelType w:val="multilevel"/>
    <w:tmpl w:val="E48719E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14677700"/>
    <w:multiLevelType w:val="multilevel"/>
    <w:tmpl w:val="1467770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381C71C5"/>
    <w:multiLevelType w:val="multilevel"/>
    <w:tmpl w:val="381C71C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7388D5B5"/>
    <w:multiLevelType w:val="singleLevel"/>
    <w:tmpl w:val="7388D5B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17FDF"/>
    <w:rsid w:val="1BDB099F"/>
    <w:rsid w:val="2CF17FDF"/>
    <w:rsid w:val="65B24794"/>
    <w:rsid w:val="7C51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1138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2026-03-11T16:35:00Z</dcterms:created>
  <dc:creator>Маша</dc:creator>
  <cp:lastModifiedBy>таналия марковка</cp:lastModifiedBy>
  <dcterms:modified xsi:type="dcterms:W3CDTF">2026-03-13T07:05:34Z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8070DC4011BE484E87859FED9196DA7B_13</vt:lpwstr>
  </property>
</Properties>
</file>