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fontTable.xml" ContentType="application/vnd.openxmlformats-officedocument.wordprocessingml.fontTable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e39d96c846b42fd" /></Relationships>
</file>

<file path=word/document.xml><?xml version="1.0" encoding="utf-8"?>
<w:document xmlns:w="http://schemas.openxmlformats.org/wordprocessingml/2006/main">
  <w:body/>
</w:document>
</file>

<file path=word/fontTable.xml><?xml version="1.0" encoding="utf-8"?>
<w:fonts xmlns:w="http://schemas.openxmlformats.org/wordprocessingml/2006/main">
  <w:font w:name="Arial">
    <w:altName w:val="Helvetica,Swiss"/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imes New Roman">
    <w:altName w:val="Times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altName w:val="Courier"/>
    <w:panose1 w:val="02070309020205020404"/>
    <w:family w:val="modern"/>
    <w:notTrueType w:val="true"/>
    <w:pitch w:val="fixed"/>
    <w:sig w:usb0="E0002EFF" w:usb1="C000785B" w:usb2="00000009" w:usb3="00000000" w:csb0="000001FF" w:csb1="00000000"/>
  </w:font>
  <w:font w:name="Verdana">
    <w:altName w:val="Geneva"/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/word/fontTable.xml" Id="R1d11b8cf26d64aa8" /></Relationships>
</file>