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860B5" w14:textId="15C3B12D" w:rsidR="00AC7F04" w:rsidRDefault="00AF29AF" w:rsidP="00F043F7">
      <w:r>
        <w:t>This text is on one page</w:t>
      </w:r>
      <w:r>
        <w:br w:type="page"/>
      </w:r>
    </w:p>
    <w:p w14:paraId="0B3545CE" w14:textId="53EAEF86" w:rsidR="007D6C6C" w:rsidRPr="00C0491F" w:rsidRDefault="00AC7F04" w:rsidP="00F043F7">
      <w:r>
        <w:lastRenderedPageBreak/>
        <w:t>And this i</w:t>
      </w:r>
      <w:r w:rsidR="00C853A8">
        <w:t>s</w:t>
      </w:r>
      <w:r>
        <w:t xml:space="preserve"> on another page.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0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97BF1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17A05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C7F04"/>
    <w:rsid w:val="00AD19BC"/>
    <w:rsid w:val="00AE176C"/>
    <w:rsid w:val="00AF29AF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853A8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07A8845"/>
  <w15:chartTrackingRefBased/>
  <w15:docId w15:val="{A1DB942F-4611-4772-938E-C80BFBF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2024-12-19T18:44:00Z</dcterms:created>
  <dcterms:modified xsi:type="dcterms:W3CDTF">2024-12-19T18:59:00Z</dcterms:modified>
</cp:coreProperties>
</file>