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dee9232eb844bb" /><Relationship Type="http://schemas.openxmlformats.org/officeDocument/2006/relationships/extended-properties" Target="/docProps/app.xml" Id="Rd8df152fa2b54637" /><Relationship Type="http://schemas.openxmlformats.org/package/2006/relationships/metadata/core-properties" Target="/package/services/metadata/core-properties/0458521d5cea4d788ea2c6e152ca6dc1.psmdcp" Id="R7e1d6ca07e9c43d0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2</ap:TotalTime>
  <ap:Paragraphs>1</ap:Paragraphs>
  <ap:Lines>1</ap:Lines>
  <ap:CharactersWithSpaces>177</ap:CharactersWithSpaces>
  <ap:Characters>153</ap:Characters>
  <ap:Words>25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