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cd50c23f84036" /><Relationship Type="http://schemas.openxmlformats.org/officeDocument/2006/relationships/extended-properties" Target="/docProps/app.xml" Id="R052a18691d794637" /><Relationship Type="http://schemas.openxmlformats.org/officeDocument/2006/relationships/custom-properties" Target="/docProps/custom.xml" Id="R7293425c541d4973" /><Relationship Type="http://schemas.openxmlformats.org/package/2006/relationships/metadata/core-properties" Target="/package/services/metadata/core-properties/b2e480307fab4ebea1a0f9ec60974d35.psmdcp" Id="R7426f6ada04446c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Przeznaczenie"/>
  <op:property fmtid="d5cdd505-2e9c-101b-9397-08002b2cf9ae" pid="3" name="Ukończono"/>
  <op:property fmtid="d5cdd505-2e9c-101b-9397-08002b2cf9ae" pid="4" name="Na kiedy"/>
  <op:property fmtid="d5cdd505-2e9c-101b-9397-08002b2cf9ae" pid="5" name="Ile"/>
  <op:property fmtid="d5cdd505-2e9c-101b-9397-08002b2cf9ae" pid="6" name="Za ile"/>
</op:Properties>
</file>