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d659fc4f0c4c3c" /><Relationship Type="http://schemas.openxmlformats.org/officeDocument/2006/relationships/extended-properties" Target="/docProps/app.xml" Id="Rf1d96f9ca2af434c" /><Relationship Type="http://schemas.openxmlformats.org/package/2006/relationships/metadata/core-properties" Target="/package/services/metadata/core-properties/188a59dea0924cd8857f6f572fce4c14.psmdcp" Id="R0e8a06ee8b974177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9</ap:TotalTime>
  <ap:Paragraphs>9</ap:Paragraphs>
  <ap:Lines>35</ap:Lines>
  <ap:CharactersWithSpaces>4929</ap:CharactersWithSpaces>
  <ap:Characters>4233</ap:Characters>
  <ap:Words>705</ap:Words>
  <ap:Pages>2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