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b0c4f58efb4ac9" /><Relationship Type="http://schemas.openxmlformats.org/officeDocument/2006/relationships/extended-properties" Target="/docProps/app.xml" Id="R9958eae9f93a40aa" /><Relationship Type="http://schemas.openxmlformats.org/package/2006/relationships/metadata/core-properties" Target="/package/services/metadata/core-properties/1e66c572e2cb4211992e34c09584e84d.psmdcp" Id="Rc355964a37914c3c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59</ap:TotalTime>
  <ap:Paragraphs>1</ap:Paragraphs>
  <ap:Lines>6</ap:Lines>
  <ap:CharactersWithSpaces>910</ap:CharactersWithSpaces>
  <ap:Characters>781</ap:Characters>
  <ap:Words>130</ap:Words>
  <ap:Pages>29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