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9bfc66a163468c" /><Relationship Type="http://schemas.openxmlformats.org/officeDocument/2006/relationships/extended-properties" Target="/docProps/app.xml" Id="R25302e1db89e4128" /><Relationship Type="http://schemas.openxmlformats.org/package/2006/relationships/metadata/core-properties" Target="/package/services/metadata/core-properties/5fbbf796d2e340eab0394a5092563bc0.psmdcp" Id="Rc3192e0f8b9d4b42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3</ap:TotalTime>
  <ap:Paragraphs>1</ap:Paragraphs>
  <ap:Lines>1</ap:Lines>
  <ap:CharactersWithSpaces>58</ap:CharactersWithSpaces>
  <ap:Characters>51</ap:Characters>
  <ap:Words>8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