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4F3" w14:textId="6D91F8E7" w:rsidR="0077296C" w:rsidRPr="0065267B" w:rsidRDefault="0077296C" w:rsidP="0065267B">
      <w:pPr>
        <w:pStyle w:val="Autor"/>
        <w:outlineLvl w:val="9"/>
      </w:pPr>
      <w:r w:rsidRPr="0065267B">
        <w:t>Jarosław Kuchta</w:t>
      </w:r>
    </w:p>
    <w:p w14:paraId="65654306" w14:textId="0EE1A301" w:rsidR="007D6C6C" w:rsidRPr="0065267B" w:rsidRDefault="00077062" w:rsidP="0065267B">
      <w:pPr>
        <w:pStyle w:val="Tytu"/>
        <w:outlineLvl w:val="9"/>
      </w:pPr>
      <w:r w:rsidRPr="0065267B">
        <w:t xml:space="preserve">Projekt </w:t>
      </w:r>
      <w:r w:rsidR="0077296C" w:rsidRPr="0065267B">
        <w:rPr>
          <w:rStyle w:val="NazwaProgramowa"/>
        </w:rPr>
        <w:t>ModelGen</w:t>
      </w:r>
    </w:p>
    <w:p w14:paraId="103199C6" w14:textId="77777777" w:rsidR="0077296C" w:rsidRDefault="0077296C" w:rsidP="0077296C"/>
    <w:p w14:paraId="59893BA1" w14:textId="2F14EF47" w:rsidR="0077296C" w:rsidRDefault="0077296C" w:rsidP="00CE7BC1">
      <w:pPr>
        <w:ind w:left="708"/>
      </w:pPr>
      <w:r>
        <w:t xml:space="preserve">data </w:t>
      </w:r>
      <w:r w:rsidR="00077062">
        <w:t xml:space="preserve">pierwszego </w:t>
      </w:r>
      <w:r>
        <w:t xml:space="preserve">opracowania: </w:t>
      </w:r>
      <w:r w:rsidR="00CE7BC1">
        <w:fldChar w:fldCharType="begin"/>
      </w:r>
      <w:r w:rsidR="00CE7BC1">
        <w:instrText xml:space="preserve"> CREATEDATE  \@ "dd.MM.yyyy"  \* MERGEFORMAT </w:instrText>
      </w:r>
      <w:r w:rsidR="00CE7BC1">
        <w:fldChar w:fldCharType="separate"/>
      </w:r>
      <w:r w:rsidR="0058077C">
        <w:rPr>
          <w:noProof/>
        </w:rPr>
        <w:t>27.10.2023</w:t>
      </w:r>
      <w:r w:rsidR="00CE7BC1">
        <w:fldChar w:fldCharType="end"/>
      </w:r>
    </w:p>
    <w:p w14:paraId="6D36F43C" w14:textId="2DC7B17C" w:rsidR="00077062" w:rsidRDefault="00077062" w:rsidP="00CE7BC1">
      <w:pPr>
        <w:ind w:left="708"/>
      </w:pPr>
      <w:r>
        <w:t xml:space="preserve">data ostatniej modyfikacji: </w:t>
      </w:r>
      <w:r w:rsidR="00CE7BC1">
        <w:fldChar w:fldCharType="begin"/>
      </w:r>
      <w:r w:rsidR="00CE7BC1">
        <w:instrText xml:space="preserve"> SAVEDATE  \@ "dd.MM.yyyy"  \* MERGEFORMAT </w:instrText>
      </w:r>
      <w:r w:rsidR="00CE7BC1">
        <w:fldChar w:fldCharType="separate"/>
      </w:r>
      <w:r w:rsidR="00764DB5">
        <w:rPr>
          <w:noProof/>
        </w:rPr>
        <w:t>02.01.2024</w:t>
      </w:r>
      <w:r w:rsidR="00CE7BC1">
        <w:fldChar w:fldCharType="end"/>
      </w:r>
    </w:p>
    <w:p w14:paraId="7083B98A" w14:textId="77777777" w:rsidR="0077296C" w:rsidRDefault="0077296C" w:rsidP="0077296C"/>
    <w:p w14:paraId="240CE210" w14:textId="7E32E428" w:rsidR="00504D95" w:rsidRDefault="0058077C" w:rsidP="00DD242A">
      <w:pPr>
        <w:pStyle w:val="Nagwek1"/>
      </w:pPr>
      <w:r>
        <w:t>Konfiguracja i opcje przetwarzania</w:t>
      </w:r>
    </w:p>
    <w:p w14:paraId="78BD89D6" w14:textId="77777777" w:rsidR="00105018" w:rsidRDefault="0058077C" w:rsidP="00105018">
      <w:pPr>
        <w:pStyle w:val="Wcicienormalne"/>
      </w:pPr>
      <w:r>
        <w:t xml:space="preserve">W programie </w:t>
      </w:r>
      <w:r w:rsidRPr="0058077C">
        <w:rPr>
          <w:rStyle w:val="NazwaProgramowa"/>
        </w:rPr>
        <w:t>ModelGen</w:t>
      </w:r>
      <w:r>
        <w:t xml:space="preserve"> wydzielono komponent </w:t>
      </w:r>
      <w:r w:rsidRPr="0058077C">
        <w:rPr>
          <w:rStyle w:val="NazwaProgramowa"/>
        </w:rPr>
        <w:t>ModelGenDataConfig</w:t>
      </w:r>
      <w:r>
        <w:t xml:space="preserve"> odpowiedzialny za konfigurowanie modelu danych aplikacji. Konfiguracja polega na określeniu, które przestrzenie nazw z bibliotek źródłowych, typy i ich właściwości są akceptowane do przetwarzania i w jaki sposób są przetwarzane. Oprócz tego w komponencie głównym </w:t>
      </w:r>
      <w:r w:rsidRPr="0058077C">
        <w:rPr>
          <w:rStyle w:val="NazwaProgramowa"/>
        </w:rPr>
        <w:t>ModelGen</w:t>
      </w:r>
      <w:r>
        <w:t xml:space="preserve"> zdefiniowano opcje przetwarzania, czyli np. nazwy, rodzaje i położenie wynikowych elementów programowych (</w:t>
      </w:r>
      <w:r w:rsidR="00105018">
        <w:t xml:space="preserve">rozwiązania, projektu, plików). </w:t>
      </w:r>
    </w:p>
    <w:p w14:paraId="3D8305CF" w14:textId="16A90293" w:rsidR="0058077C" w:rsidRDefault="00105018" w:rsidP="00105018">
      <w:pPr>
        <w:pStyle w:val="Wcicienormalne"/>
      </w:pPr>
      <w:r>
        <w:t xml:space="preserve">Moduł główny aplikacji </w:t>
      </w:r>
      <w:r w:rsidRPr="00105018">
        <w:rPr>
          <w:rStyle w:val="NazwaProgramowa"/>
        </w:rPr>
        <w:t>(ModelGenApp)</w:t>
      </w:r>
      <w:r>
        <w:t xml:space="preserve"> umożliwia edycję tych ustawień przez użytkownika.</w:t>
      </w:r>
    </w:p>
    <w:p w14:paraId="2CC5B6B9" w14:textId="51C2B99B" w:rsidR="00105018" w:rsidRDefault="00105018" w:rsidP="00105018">
      <w:pPr>
        <w:pStyle w:val="Nagwek2"/>
      </w:pPr>
      <w:r>
        <w:t>Konfiguracja modelu danych</w:t>
      </w:r>
    </w:p>
    <w:p w14:paraId="0E7C22A1" w14:textId="77777777" w:rsidR="00B77A2F" w:rsidRDefault="00105018" w:rsidP="00105018">
      <w:pPr>
        <w:pStyle w:val="Wcicienormalne"/>
      </w:pPr>
      <w:r>
        <w:t xml:space="preserve">W wymaganiach systemowych </w:t>
      </w:r>
      <w:r w:rsidR="00BF084A">
        <w:t xml:space="preserve">podano, że konfiguracja jest oparta na regułach. </w:t>
      </w:r>
      <w:r w:rsidR="00801C9F">
        <w:t xml:space="preserve">Są dwa rodzaje reguł: reguły </w:t>
      </w:r>
      <w:r w:rsidR="00B77A2F">
        <w:t>kwalifikacji</w:t>
      </w:r>
      <w:r w:rsidR="00801C9F">
        <w:t xml:space="preserve"> oraz reguły transformacji. </w:t>
      </w:r>
    </w:p>
    <w:p w14:paraId="0552FDFE" w14:textId="0B3A203A" w:rsidR="001A31FA" w:rsidRDefault="00801C9F" w:rsidP="00CC667F">
      <w:pPr>
        <w:pStyle w:val="Wcicienormalne"/>
      </w:pPr>
      <w:r>
        <w:t xml:space="preserve">Reguły </w:t>
      </w:r>
      <w:r w:rsidR="00B77A2F">
        <w:t>kwalifikacji</w:t>
      </w:r>
      <w:r>
        <w:t xml:space="preserve"> to </w:t>
      </w:r>
      <w:r w:rsidR="00CC667F">
        <w:t>zbiór</w:t>
      </w:r>
      <w:r>
        <w:t xml:space="preserve"> list zawierających nazwy przetwarzanych elementów zaliczające je do określonej kategorii. </w:t>
      </w:r>
      <w:r w:rsidR="00296187">
        <w:t xml:space="preserve">Nie wszystkie listy zawierają reguły kwalifikacji. Niektóre są potrzebne do definiowania nowych </w:t>
      </w:r>
      <w:r w:rsidR="001A31FA">
        <w:t xml:space="preserve">nazw elementów tworzonych w procesie przetwarzania. </w:t>
      </w:r>
    </w:p>
    <w:p w14:paraId="5BBDE0D7" w14:textId="147E8B1C" w:rsidR="00855929" w:rsidRPr="00855929" w:rsidRDefault="001A31FA" w:rsidP="00CC667F">
      <w:pPr>
        <w:pStyle w:val="Wcicienormalne"/>
      </w:pPr>
      <w:r>
        <w:t xml:space="preserve">Reguły transformacji to </w:t>
      </w:r>
      <w:r w:rsidR="00CC667F">
        <w:t>zbiór</w:t>
      </w:r>
      <w:r>
        <w:t xml:space="preserve"> </w:t>
      </w:r>
      <w:r w:rsidR="00E266A9">
        <w:t>list</w:t>
      </w:r>
      <w:r>
        <w:t xml:space="preserve"> </w:t>
      </w:r>
      <w:r w:rsidR="00855929">
        <w:t xml:space="preserve">par typu (nazwa źródłowa, nazwa docelowa) </w:t>
      </w:r>
      <w:r>
        <w:t xml:space="preserve">przypisujących elementy jednego rodzaju do elementów innego rodzaju. </w:t>
      </w:r>
    </w:p>
    <w:p w14:paraId="4C4517FF" w14:textId="5F300CE8" w:rsidR="00105018" w:rsidRDefault="00056430" w:rsidP="001A31FA">
      <w:pPr>
        <w:pStyle w:val="Wcicienormalne"/>
      </w:pPr>
      <w:r>
        <w:t>Istnieje kilka grup reguł (i definicji):</w:t>
      </w:r>
    </w:p>
    <w:p w14:paraId="38DFAC7C" w14:textId="5076297F" w:rsidR="00056430" w:rsidRDefault="00056430" w:rsidP="00056430">
      <w:pPr>
        <w:pStyle w:val="Listapunktowana"/>
      </w:pPr>
      <w:r>
        <w:t>dotyczące bibliotek DLL:</w:t>
      </w:r>
    </w:p>
    <w:p w14:paraId="44EF2F69" w14:textId="1A911076" w:rsidR="00B77A2F" w:rsidRDefault="00B77A2F" w:rsidP="00056430">
      <w:pPr>
        <w:pStyle w:val="Listapunktowana"/>
        <w:numPr>
          <w:ilvl w:val="1"/>
          <w:numId w:val="2"/>
        </w:numPr>
      </w:pPr>
      <w:r w:rsidRPr="00B77A2F">
        <w:rPr>
          <w:rStyle w:val="NazwaProgramowa"/>
        </w:rPr>
        <w:t>SourceLibraries</w:t>
      </w:r>
      <w:r>
        <w:t xml:space="preserve"> –</w:t>
      </w:r>
      <w:r w:rsidR="001A31FA">
        <w:t xml:space="preserve"> </w:t>
      </w:r>
      <w:r>
        <w:t>list</w:t>
      </w:r>
      <w:r w:rsidR="001A31FA">
        <w:t>a</w:t>
      </w:r>
      <w:r>
        <w:t xml:space="preserve"> nazw bibliotek źródłowych, </w:t>
      </w:r>
      <w:r w:rsidR="00DC0DBE">
        <w:t xml:space="preserve">tj. tych bibliotek DLL, </w:t>
      </w:r>
      <w:r>
        <w:t>których elementy są wczytywane w procesie przetwarzania.</w:t>
      </w:r>
      <w:r w:rsidR="00B55FBF">
        <w:t xml:space="preserve"> Biblioteki źródłowe muszą być dołączone do programu </w:t>
      </w:r>
      <w:r w:rsidR="00B55FBF" w:rsidRPr="00B55FBF">
        <w:rPr>
          <w:rStyle w:val="NazwaProgramowa"/>
        </w:rPr>
        <w:t>ModelGen</w:t>
      </w:r>
      <w:r w:rsidR="00B55FBF">
        <w:t>.</w:t>
      </w:r>
    </w:p>
    <w:p w14:paraId="74F04726" w14:textId="4A31485F" w:rsidR="00B77A2F" w:rsidRDefault="00B77A2F" w:rsidP="00056430">
      <w:pPr>
        <w:pStyle w:val="Listapunktowana"/>
        <w:numPr>
          <w:ilvl w:val="1"/>
          <w:numId w:val="2"/>
        </w:numPr>
      </w:pPr>
      <w:r w:rsidRPr="00B77A2F">
        <w:rPr>
          <w:rStyle w:val="NazwaProgramowa"/>
        </w:rPr>
        <w:t>TargetLibraries</w:t>
      </w:r>
      <w:r>
        <w:t xml:space="preserve"> – </w:t>
      </w:r>
      <w:r w:rsidR="001A31FA">
        <w:t>lista</w:t>
      </w:r>
      <w:r w:rsidR="00CC667F">
        <w:t xml:space="preserve"> definiująca</w:t>
      </w:r>
      <w:r w:rsidR="00DC0DBE">
        <w:t xml:space="preserve"> nazw</w:t>
      </w:r>
      <w:r w:rsidR="00CC667F">
        <w:t>y</w:t>
      </w:r>
      <w:r w:rsidR="00DC0DBE">
        <w:t xml:space="preserve"> bibliotek docelowych, tj.</w:t>
      </w:r>
      <w:r>
        <w:t xml:space="preserve"> </w:t>
      </w:r>
      <w:r w:rsidR="00DC0DBE">
        <w:t>tych bibliotek DLL, któr</w:t>
      </w:r>
      <w:r w:rsidR="00B55FBF">
        <w:t xml:space="preserve">ych kod jest </w:t>
      </w:r>
      <w:r w:rsidR="00DC0DBE">
        <w:t>generowan</w:t>
      </w:r>
      <w:r w:rsidR="00B55FBF">
        <w:t>y</w:t>
      </w:r>
      <w:r w:rsidR="00DC0DBE">
        <w:t xml:space="preserve"> w procesie przetwarzania</w:t>
      </w:r>
      <w:r w:rsidR="00B55FBF">
        <w:t>, a na końcu są kompilowane.</w:t>
      </w:r>
    </w:p>
    <w:p w14:paraId="21937C94" w14:textId="5FB2459E" w:rsidR="002E7664" w:rsidRDefault="00764DB5" w:rsidP="00056430">
      <w:pPr>
        <w:pStyle w:val="Listapunktowana"/>
        <w:numPr>
          <w:ilvl w:val="1"/>
          <w:numId w:val="2"/>
        </w:numPr>
      </w:pPr>
      <w:r>
        <w:rPr>
          <w:rStyle w:val="NazwaProgramowa"/>
        </w:rPr>
        <w:t>Used</w:t>
      </w:r>
      <w:r w:rsidR="002E7664" w:rsidRPr="002E7664">
        <w:rPr>
          <w:rStyle w:val="NazwaProgramowa"/>
        </w:rPr>
        <w:t>Libraries</w:t>
      </w:r>
      <w:r w:rsidR="002E7664">
        <w:t xml:space="preserve"> – </w:t>
      </w:r>
      <w:r w:rsidR="001A31FA">
        <w:t>lista</w:t>
      </w:r>
      <w:r w:rsidR="002E7664">
        <w:t xml:space="preserve"> nazw </w:t>
      </w:r>
      <w:r w:rsidR="00B55FBF">
        <w:t>tych</w:t>
      </w:r>
      <w:r w:rsidR="002E7664">
        <w:t xml:space="preserve"> bibliotek DLL</w:t>
      </w:r>
      <w:r w:rsidR="00B55FBF">
        <w:t>,</w:t>
      </w:r>
      <w:r w:rsidR="002E7664">
        <w:t xml:space="preserve"> któr</w:t>
      </w:r>
      <w:r w:rsidR="00B55FBF">
        <w:t>e są wykorzystywane w procesie przetwarzania (np. definiują typy podstawowe).</w:t>
      </w:r>
      <w:r w:rsidR="00B7291A">
        <w:t xml:space="preserve"> Tu kwalifikują się też biblioteki systemowe. Wszystkie one muszą być dołączone do programu </w:t>
      </w:r>
      <w:r w:rsidR="00B7291A" w:rsidRPr="00B7291A">
        <w:rPr>
          <w:rStyle w:val="NazwaProgramowa"/>
        </w:rPr>
        <w:t>ModelGen</w:t>
      </w:r>
      <w:r w:rsidR="00B7291A">
        <w:t>.</w:t>
      </w:r>
    </w:p>
    <w:p w14:paraId="54B40824" w14:textId="7AC178A5" w:rsidR="00C66762" w:rsidRDefault="00C66762" w:rsidP="00C66762">
      <w:pPr>
        <w:pStyle w:val="Listapunktowana"/>
      </w:pPr>
      <w:r>
        <w:t>dotyczące przestrzeni nazw:</w:t>
      </w:r>
    </w:p>
    <w:p w14:paraId="26C2EA76" w14:textId="5525A7D2" w:rsidR="00B55FBF" w:rsidRDefault="00B77A2F" w:rsidP="00C66762">
      <w:pPr>
        <w:pStyle w:val="Listapunktowana"/>
        <w:numPr>
          <w:ilvl w:val="1"/>
          <w:numId w:val="2"/>
        </w:numPr>
      </w:pPr>
      <w:r w:rsidRPr="00B77A2F">
        <w:rPr>
          <w:rStyle w:val="NazwaProgramowa"/>
        </w:rPr>
        <w:t>SourceNamespaces</w:t>
      </w:r>
      <w:r>
        <w:t xml:space="preserve"> – </w:t>
      </w:r>
      <w:r w:rsidR="001A31FA">
        <w:t>lista</w:t>
      </w:r>
      <w:r>
        <w:t xml:space="preserve"> źródłowych przestrzeni nazw, tj. przestrzeni deklarowanych w bibliotekach źródłowych.</w:t>
      </w:r>
      <w:r w:rsidR="002E7664">
        <w:t xml:space="preserve"> </w:t>
      </w:r>
      <w:r w:rsidR="00CC667F">
        <w:t>D</w:t>
      </w:r>
      <w:r w:rsidR="002E7664">
        <w:t>omyślnie wszystkie przestrzenie nazw z bi</w:t>
      </w:r>
      <w:r w:rsidR="00B55FBF">
        <w:t>bliotek źródłowych są przestrzeniami źródłowymi.</w:t>
      </w:r>
    </w:p>
    <w:p w14:paraId="51C08DD2" w14:textId="0EAABE65" w:rsidR="00B77A2F" w:rsidRDefault="00B77A2F" w:rsidP="00C66762">
      <w:pPr>
        <w:pStyle w:val="Listapunktowana"/>
        <w:numPr>
          <w:ilvl w:val="1"/>
          <w:numId w:val="2"/>
        </w:numPr>
      </w:pPr>
      <w:r w:rsidRPr="00B77A2F">
        <w:rPr>
          <w:rStyle w:val="NazwaProgramowa"/>
        </w:rPr>
        <w:lastRenderedPageBreak/>
        <w:t>TargetNamespaces</w:t>
      </w:r>
      <w:r>
        <w:t xml:space="preserve"> – </w:t>
      </w:r>
      <w:r w:rsidR="001A31FA">
        <w:t>lista</w:t>
      </w:r>
      <w:r>
        <w:t xml:space="preserve"> </w:t>
      </w:r>
      <w:r w:rsidR="00B103C2">
        <w:t xml:space="preserve">definiująca </w:t>
      </w:r>
      <w:r>
        <w:t xml:space="preserve">docelowych przestrzeni nazw, tj. przestrzeni generowanych w </w:t>
      </w:r>
      <w:r w:rsidR="00B55FBF">
        <w:t>bibliotekach</w:t>
      </w:r>
      <w:r>
        <w:t xml:space="preserve"> wynikowych</w:t>
      </w:r>
      <w:r w:rsidR="00DC0DBE">
        <w:t>.</w:t>
      </w:r>
      <w:r w:rsidR="00B55FBF">
        <w:t xml:space="preserve"> Domyśln</w:t>
      </w:r>
      <w:r w:rsidR="00CC667F">
        <w:t>a</w:t>
      </w:r>
      <w:r w:rsidR="00B55FBF">
        <w:t xml:space="preserve"> docelow</w:t>
      </w:r>
      <w:r w:rsidR="00CC667F">
        <w:t>a</w:t>
      </w:r>
      <w:r w:rsidR="00B55FBF">
        <w:t xml:space="preserve"> przestrze</w:t>
      </w:r>
      <w:r w:rsidR="00CC667F">
        <w:t xml:space="preserve">ń </w:t>
      </w:r>
      <w:r w:rsidR="00B55FBF">
        <w:t xml:space="preserve">nazw jest </w:t>
      </w:r>
      <w:r w:rsidR="00CC667F" w:rsidRPr="00CC667F">
        <w:t xml:space="preserve">określona w opcjach programu </w:t>
      </w:r>
      <w:r w:rsidR="00CC667F" w:rsidRPr="00CC667F">
        <w:rPr>
          <w:rStyle w:val="NazwaProgramowa"/>
        </w:rPr>
        <w:t>ModelGen</w:t>
      </w:r>
      <w:r w:rsidR="00B55FBF" w:rsidRPr="00CC667F">
        <w:t>.</w:t>
      </w:r>
      <w:r w:rsidR="00B55FBF">
        <w:t xml:space="preserve"> Jeśli jednak konstruktor będzie chciał podzielić tę domyślną przestrzeń nazw na podprzestrzenie, to będzie musiał </w:t>
      </w:r>
      <w:r w:rsidR="00CC667F">
        <w:t xml:space="preserve">je </w:t>
      </w:r>
      <w:r w:rsidR="00B55FBF">
        <w:t>zdefiniować samodzielnie.</w:t>
      </w:r>
    </w:p>
    <w:p w14:paraId="66A517BF" w14:textId="632106F7" w:rsidR="00677D83" w:rsidRDefault="00764DB5" w:rsidP="00C66762">
      <w:pPr>
        <w:pStyle w:val="Listapunktowana"/>
        <w:numPr>
          <w:ilvl w:val="1"/>
          <w:numId w:val="2"/>
        </w:numPr>
      </w:pPr>
      <w:r>
        <w:rPr>
          <w:rStyle w:val="NazwaProgramowa"/>
        </w:rPr>
        <w:t>Used</w:t>
      </w:r>
      <w:r w:rsidR="00B55FBF" w:rsidRPr="00B55FBF">
        <w:rPr>
          <w:rStyle w:val="NazwaProgramowa"/>
        </w:rPr>
        <w:t>Namespaces</w:t>
      </w:r>
      <w:r w:rsidR="00B55FBF">
        <w:t xml:space="preserve"> – </w:t>
      </w:r>
      <w:r w:rsidR="001A31FA">
        <w:t>lista</w:t>
      </w:r>
      <w:r w:rsidR="00677D83">
        <w:t xml:space="preserve"> tych przestrzeni nazw, które są wykorzystywane w procesie przetwarzania. </w:t>
      </w:r>
      <w:r w:rsidR="008E38B3">
        <w:t>D</w:t>
      </w:r>
      <w:r w:rsidR="00677D83">
        <w:t xml:space="preserve">omyślnie zaliczają się tu wszystkie przestrzenie nazw, które </w:t>
      </w:r>
      <w:r w:rsidR="00056430">
        <w:t>są zdefiniowane w innych bibliotekach</w:t>
      </w:r>
      <w:r w:rsidR="00677D83">
        <w:t>.</w:t>
      </w:r>
    </w:p>
    <w:p w14:paraId="53E3A91A" w14:textId="77777777" w:rsidR="00CE4D53" w:rsidRDefault="00CE4D53" w:rsidP="00CE4D53">
      <w:pPr>
        <w:pStyle w:val="Listapunktowana"/>
        <w:numPr>
          <w:ilvl w:val="1"/>
          <w:numId w:val="2"/>
        </w:numPr>
      </w:pPr>
      <w:r w:rsidRPr="00764DB5">
        <w:rPr>
          <w:rStyle w:val="NazwaProgramowa"/>
        </w:rPr>
        <w:t>TargetNamespace</w:t>
      </w:r>
      <w:r>
        <w:rPr>
          <w:rStyle w:val="NazwaProgramowa"/>
        </w:rPr>
        <w:t>s</w:t>
      </w:r>
      <w:r w:rsidRPr="00764DB5">
        <w:rPr>
          <w:rStyle w:val="NazwaProgramowa"/>
        </w:rPr>
        <w:t>ToLibraries</w:t>
      </w:r>
      <w:r>
        <w:t xml:space="preserve"> – lista odwzorowań docelowych przestrzeni nazw w docelowe biblioteki. </w:t>
      </w:r>
    </w:p>
    <w:p w14:paraId="74C0CAA7" w14:textId="05152041" w:rsidR="00801C9F" w:rsidRDefault="00801C9F" w:rsidP="00764DB5">
      <w:pPr>
        <w:pStyle w:val="Listapunktowana"/>
        <w:numPr>
          <w:ilvl w:val="1"/>
          <w:numId w:val="2"/>
        </w:numPr>
      </w:pPr>
      <w:r w:rsidRPr="00C5543D">
        <w:rPr>
          <w:rStyle w:val="NazwaProgramowa"/>
        </w:rPr>
        <w:t>AcceptedNamespaces</w:t>
      </w:r>
      <w:r>
        <w:t xml:space="preserve"> – </w:t>
      </w:r>
      <w:r w:rsidR="001A31FA">
        <w:t>lista</w:t>
      </w:r>
      <w:r>
        <w:t xml:space="preserve"> </w:t>
      </w:r>
      <w:r w:rsidR="00C5543D">
        <w:t xml:space="preserve">akceptowanych </w:t>
      </w:r>
      <w:r w:rsidR="00677D83">
        <w:t xml:space="preserve">źródłowych </w:t>
      </w:r>
      <w:r w:rsidR="00C5543D">
        <w:t xml:space="preserve">przestrzeni </w:t>
      </w:r>
      <w:r>
        <w:t>nazw</w:t>
      </w:r>
      <w:r w:rsidR="00C5543D">
        <w:t>. Akceptowana przestrzeń nazw to taka, której wszystkie typy są zakwalifikowane do dalszego przetwarzania (z wyjątkiem typów określonych jako odrzucone).</w:t>
      </w:r>
      <w:r w:rsidR="00B77A2F">
        <w:t xml:space="preserve"> </w:t>
      </w:r>
    </w:p>
    <w:p w14:paraId="07D06BF6" w14:textId="0E46AB7E" w:rsidR="00764DB5" w:rsidRDefault="00C5543D" w:rsidP="00DA024D">
      <w:pPr>
        <w:pStyle w:val="Listapunktowana"/>
        <w:numPr>
          <w:ilvl w:val="1"/>
          <w:numId w:val="2"/>
        </w:numPr>
      </w:pPr>
      <w:r w:rsidRPr="00C5543D">
        <w:rPr>
          <w:rStyle w:val="NazwaProgramowa"/>
        </w:rPr>
        <w:t>RejectedNamespaces</w:t>
      </w:r>
      <w:r>
        <w:t xml:space="preserve"> – </w:t>
      </w:r>
      <w:r w:rsidR="001A31FA">
        <w:t>lista</w:t>
      </w:r>
      <w:r>
        <w:t xml:space="preserve"> odrzuconych </w:t>
      </w:r>
      <w:r w:rsidR="00677D83">
        <w:t xml:space="preserve">źródłowych </w:t>
      </w:r>
      <w:r>
        <w:t xml:space="preserve">przestrzeni nazw. Odrzucona przestrzeń nazw to taka, której wszystkie typy nie są dalej przetwarzane (z wyjątkiem typów określonych jako akceptowane). </w:t>
      </w:r>
    </w:p>
    <w:p w14:paraId="7DBFE27D" w14:textId="7E526724" w:rsidR="009B49B3" w:rsidRDefault="009B49B3" w:rsidP="00DA024D">
      <w:pPr>
        <w:pStyle w:val="Listapunktowana"/>
        <w:numPr>
          <w:ilvl w:val="1"/>
          <w:numId w:val="2"/>
        </w:numPr>
      </w:pPr>
      <w:r w:rsidRPr="009B49B3">
        <w:rPr>
          <w:rStyle w:val="NazwaProgramowa"/>
        </w:rPr>
        <w:t>NamespacesShortcuts</w:t>
      </w:r>
      <w:r>
        <w:t xml:space="preserve"> – lista wzajemnie jednoznacznych odwzorowań przestrzeni nazw i ich skrótów.</w:t>
      </w:r>
    </w:p>
    <w:p w14:paraId="20744B04" w14:textId="658BF154" w:rsidR="00642E1F" w:rsidRDefault="00642E1F" w:rsidP="00642E1F">
      <w:pPr>
        <w:pStyle w:val="Listapunktowana"/>
        <w:numPr>
          <w:ilvl w:val="1"/>
          <w:numId w:val="2"/>
        </w:numPr>
      </w:pPr>
      <w:r>
        <w:rPr>
          <w:rStyle w:val="NazwaProgramowa"/>
        </w:rPr>
        <w:t xml:space="preserve">NamespacesTranslations – </w:t>
      </w:r>
      <w:r w:rsidRPr="00901415">
        <w:t>lista odwzorowań źródłowych przestrzeni nazw na docelowe.</w:t>
      </w:r>
    </w:p>
    <w:p w14:paraId="66D6E184" w14:textId="0228F2ED" w:rsidR="00764DB5" w:rsidRPr="00764DB5" w:rsidRDefault="00764DB5" w:rsidP="00C5543D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  <w:rFonts w:asciiTheme="majorBidi" w:hAnsiTheme="majorBidi"/>
          <w:noProof w:val="0"/>
        </w:rPr>
        <w:t>dotyczące typów:</w:t>
      </w:r>
    </w:p>
    <w:p w14:paraId="2BFF463C" w14:textId="25206531" w:rsidR="00C5543D" w:rsidRDefault="00C5543D" w:rsidP="00764DB5">
      <w:pPr>
        <w:pStyle w:val="Listapunktowana"/>
        <w:numPr>
          <w:ilvl w:val="1"/>
          <w:numId w:val="2"/>
        </w:numPr>
      </w:pPr>
      <w:r w:rsidRPr="00C5543D">
        <w:rPr>
          <w:rStyle w:val="NazwaProgramowa"/>
        </w:rPr>
        <w:t>Accepted</w:t>
      </w:r>
      <w:r>
        <w:rPr>
          <w:rStyle w:val="NazwaProgramowa"/>
        </w:rPr>
        <w:t>Types</w:t>
      </w:r>
      <w:r>
        <w:t xml:space="preserve"> – </w:t>
      </w:r>
      <w:r w:rsidR="001A31FA">
        <w:t>lista</w:t>
      </w:r>
      <w:r>
        <w:t xml:space="preserve"> nazw typów indywidualnie akceptowanych. Są to takie typy, które są zakwalifikowane do dalszego przetwarzania</w:t>
      </w:r>
      <w:r w:rsidR="00677D83">
        <w:t>,</w:t>
      </w:r>
      <w:r>
        <w:t xml:space="preserve"> nawet jeśli ich przestrzeń nazw jest odrzucona.</w:t>
      </w:r>
    </w:p>
    <w:p w14:paraId="21ADAF1A" w14:textId="503CFD6A" w:rsidR="00C5543D" w:rsidRDefault="00C5543D" w:rsidP="00764DB5">
      <w:pPr>
        <w:pStyle w:val="Listapunktowana"/>
        <w:numPr>
          <w:ilvl w:val="1"/>
          <w:numId w:val="2"/>
        </w:numPr>
      </w:pPr>
      <w:r>
        <w:rPr>
          <w:rStyle w:val="NazwaProgramowa"/>
        </w:rPr>
        <w:t>Rejec</w:t>
      </w:r>
      <w:r w:rsidRPr="00C5543D">
        <w:rPr>
          <w:rStyle w:val="NazwaProgramowa"/>
        </w:rPr>
        <w:t>ted</w:t>
      </w:r>
      <w:r>
        <w:rPr>
          <w:rStyle w:val="NazwaProgramowa"/>
        </w:rPr>
        <w:t>Types</w:t>
      </w:r>
      <w:r>
        <w:t xml:space="preserve"> – </w:t>
      </w:r>
      <w:r w:rsidR="001A31FA">
        <w:t>lista</w:t>
      </w:r>
      <w:r>
        <w:t xml:space="preserve"> nazw typów indywidualnie odrzuconych. Są to takie typy, które nie są dalej przetwarzane</w:t>
      </w:r>
      <w:r w:rsidR="00677D83">
        <w:t>,</w:t>
      </w:r>
      <w:r>
        <w:t xml:space="preserve"> nawet jeśli ich przestrzeń nazw jest akceptowana.</w:t>
      </w:r>
    </w:p>
    <w:p w14:paraId="36852236" w14:textId="360D4664" w:rsidR="009B49B3" w:rsidRDefault="008F0B9B" w:rsidP="00764DB5">
      <w:pPr>
        <w:pStyle w:val="Listapunktowana"/>
        <w:numPr>
          <w:ilvl w:val="1"/>
          <w:numId w:val="2"/>
        </w:numPr>
      </w:pPr>
      <w:r w:rsidRPr="00642E1F">
        <w:rPr>
          <w:rStyle w:val="NazwaProgramowa"/>
        </w:rPr>
        <w:t>TypesTranslations</w:t>
      </w:r>
      <w:r w:rsidR="00642E1F">
        <w:t xml:space="preserve"> – lista odwzorowań nazw typów akceptowanych w docelowe z uwzględnieniem źródłowych i docelowych przestrzeni nazw.</w:t>
      </w:r>
    </w:p>
    <w:p w14:paraId="605B6360" w14:textId="361B3CFF" w:rsidR="00642E1F" w:rsidRDefault="00642E1F" w:rsidP="00764DB5">
      <w:pPr>
        <w:pStyle w:val="Listapunktowana"/>
        <w:numPr>
          <w:ilvl w:val="1"/>
          <w:numId w:val="2"/>
        </w:numPr>
      </w:pPr>
      <w:r w:rsidRPr="00642E1F">
        <w:rPr>
          <w:rStyle w:val="NazwaProgramowa"/>
        </w:rPr>
        <w:t>TypeConverters</w:t>
      </w:r>
      <w:r>
        <w:t xml:space="preserve"> – lista przypisująca typy konwerterów do typów przetwarzanych wg ich nazw </w:t>
      </w:r>
      <w:r>
        <w:t>z uwzględnieniem źródłowych i docelowych przestrzeni nazw.</w:t>
      </w:r>
      <w:r>
        <w:t xml:space="preserve"> </w:t>
      </w:r>
    </w:p>
    <w:p w14:paraId="2C1874DE" w14:textId="6A140BFB" w:rsidR="00642E1F" w:rsidRDefault="00642E1F" w:rsidP="00642E1F">
      <w:pPr>
        <w:pStyle w:val="Listapunktowana"/>
      </w:pPr>
      <w:r>
        <w:t>dotyczące właściwości:</w:t>
      </w:r>
    </w:p>
    <w:p w14:paraId="492CA8DF" w14:textId="79550FC1" w:rsidR="00642E1F" w:rsidRDefault="00642E1F" w:rsidP="00642E1F">
      <w:pPr>
        <w:pStyle w:val="Listapunktowana"/>
        <w:numPr>
          <w:ilvl w:val="1"/>
          <w:numId w:val="2"/>
        </w:numPr>
      </w:pPr>
      <w:r>
        <w:rPr>
          <w:rStyle w:val="NazwaProgramowa"/>
        </w:rPr>
        <w:t>Rejec</w:t>
      </w:r>
      <w:r w:rsidRPr="00C5543D">
        <w:rPr>
          <w:rStyle w:val="NazwaProgramowa"/>
        </w:rPr>
        <w:t>ted</w:t>
      </w:r>
      <w:r>
        <w:rPr>
          <w:rStyle w:val="NazwaProgramowa"/>
        </w:rPr>
        <w:t>Properties</w:t>
      </w:r>
      <w:r>
        <w:t xml:space="preserve"> – lista nazw </w:t>
      </w:r>
      <w:r>
        <w:t xml:space="preserve">właściwości </w:t>
      </w:r>
      <w:r>
        <w:t xml:space="preserve">indywidualnie odrzuconych. Są to takie </w:t>
      </w:r>
      <w:r>
        <w:t>właściwości</w:t>
      </w:r>
      <w:r>
        <w:t xml:space="preserve">, które nie są dalej przetwarzane, nawet jeśli ich </w:t>
      </w:r>
      <w:r>
        <w:t>typy są akceptowane</w:t>
      </w:r>
      <w:r>
        <w:t>.</w:t>
      </w:r>
      <w:r w:rsidR="00E958C3">
        <w:t xml:space="preserve"> Wszystkie pozostałe właściwości typów akceptowanych są akceptowane.</w:t>
      </w:r>
    </w:p>
    <w:p w14:paraId="51574715" w14:textId="4AB4935E" w:rsidR="00642E1F" w:rsidRDefault="00642E1F" w:rsidP="00642E1F">
      <w:pPr>
        <w:pStyle w:val="Listapunktowana"/>
        <w:numPr>
          <w:ilvl w:val="1"/>
          <w:numId w:val="2"/>
        </w:numPr>
      </w:pPr>
      <w:r>
        <w:rPr>
          <w:rStyle w:val="NazwaProgramowa"/>
        </w:rPr>
        <w:t>Properties</w:t>
      </w:r>
      <w:r w:rsidRPr="00642E1F">
        <w:rPr>
          <w:rStyle w:val="NazwaProgramowa"/>
        </w:rPr>
        <w:t>Translations</w:t>
      </w:r>
      <w:r>
        <w:t xml:space="preserve"> – lista odwzorowań </w:t>
      </w:r>
      <w:r>
        <w:t>nazw właściwości</w:t>
      </w:r>
      <w:r>
        <w:t xml:space="preserve"> akceptowanych w docelowe z uwzględnieniem źródłowych i docelowych </w:t>
      </w:r>
      <w:r>
        <w:t xml:space="preserve">typów i </w:t>
      </w:r>
      <w:r>
        <w:t>przestrzeni nazw.</w:t>
      </w:r>
    </w:p>
    <w:p w14:paraId="1C4EC2D4" w14:textId="608FB23D" w:rsidR="00642E1F" w:rsidRDefault="00642E1F" w:rsidP="00642E1F">
      <w:pPr>
        <w:pStyle w:val="Listapunktowana"/>
        <w:numPr>
          <w:ilvl w:val="1"/>
          <w:numId w:val="2"/>
        </w:numPr>
      </w:pPr>
      <w:r>
        <w:rPr>
          <w:rStyle w:val="NazwaProgramowa"/>
        </w:rPr>
        <w:t>Property</w:t>
      </w:r>
      <w:r w:rsidRPr="00642E1F">
        <w:rPr>
          <w:rStyle w:val="NazwaProgramowa"/>
        </w:rPr>
        <w:t>Converters</w:t>
      </w:r>
      <w:r>
        <w:t xml:space="preserve"> – lista przypisująca typy konwerterów do </w:t>
      </w:r>
      <w:r>
        <w:t xml:space="preserve">właściwości </w:t>
      </w:r>
      <w:r>
        <w:t>przetwarzanych</w:t>
      </w:r>
      <w:r>
        <w:t xml:space="preserve"> </w:t>
      </w:r>
      <w:r>
        <w:t xml:space="preserve">wg ich nazw z uwzględnieniem źródłowych i docelowych </w:t>
      </w:r>
      <w:r>
        <w:t xml:space="preserve">typów i </w:t>
      </w:r>
      <w:r>
        <w:t>przestrzeni nazw.</w:t>
      </w:r>
    </w:p>
    <w:p w14:paraId="6FC3C9B6" w14:textId="6C93ACA2" w:rsidR="00642E1F" w:rsidRDefault="00642E1F" w:rsidP="00642E1F">
      <w:pPr>
        <w:pStyle w:val="Listapunktowana"/>
      </w:pPr>
      <w:r>
        <w:t xml:space="preserve">dotyczące </w:t>
      </w:r>
      <w:r>
        <w:t>wartości wyliczeniowych</w:t>
      </w:r>
      <w:r>
        <w:t>:</w:t>
      </w:r>
    </w:p>
    <w:p w14:paraId="796A588D" w14:textId="4777A7B8" w:rsidR="00E958C3" w:rsidRDefault="00642E1F" w:rsidP="00E958C3">
      <w:pPr>
        <w:pStyle w:val="Listapunktowana"/>
        <w:numPr>
          <w:ilvl w:val="1"/>
          <w:numId w:val="2"/>
        </w:numPr>
      </w:pPr>
      <w:r>
        <w:rPr>
          <w:rStyle w:val="NazwaProgramowa"/>
        </w:rPr>
        <w:t>Rejec</w:t>
      </w:r>
      <w:r w:rsidRPr="00C5543D">
        <w:rPr>
          <w:rStyle w:val="NazwaProgramowa"/>
        </w:rPr>
        <w:t>ted</w:t>
      </w:r>
      <w:r>
        <w:rPr>
          <w:rStyle w:val="NazwaProgramowa"/>
        </w:rPr>
        <w:t>Enums</w:t>
      </w:r>
      <w:r>
        <w:t xml:space="preserve"> – lista nazw </w:t>
      </w:r>
      <w:r>
        <w:t>wartości wyliczeniowych</w:t>
      </w:r>
      <w:r>
        <w:t xml:space="preserve"> indywidualnie odrzuconych. Są to takie wartości, które nie są dalej przetwarzane, nawet jeśli ich typy są akceptowane.</w:t>
      </w:r>
      <w:r w:rsidR="00E958C3">
        <w:t xml:space="preserve"> </w:t>
      </w:r>
      <w:r w:rsidR="00E958C3">
        <w:t xml:space="preserve">Wszystkie pozostałe </w:t>
      </w:r>
      <w:r w:rsidR="00E958C3">
        <w:t>wartości wyliczeniowe</w:t>
      </w:r>
      <w:r w:rsidR="00E958C3">
        <w:t xml:space="preserve"> typów akceptowanych są akceptowane.</w:t>
      </w:r>
    </w:p>
    <w:p w14:paraId="451E45B3" w14:textId="7FD422F0" w:rsidR="00642E1F" w:rsidRDefault="00642E1F" w:rsidP="00642E1F">
      <w:pPr>
        <w:pStyle w:val="Listapunktowana"/>
        <w:numPr>
          <w:ilvl w:val="1"/>
          <w:numId w:val="2"/>
        </w:numPr>
      </w:pPr>
    </w:p>
    <w:p w14:paraId="3564C429" w14:textId="4BF28B3A" w:rsidR="00642E1F" w:rsidRDefault="00642E1F" w:rsidP="00642E1F">
      <w:pPr>
        <w:pStyle w:val="Listapunktowana"/>
        <w:numPr>
          <w:ilvl w:val="1"/>
          <w:numId w:val="2"/>
        </w:numPr>
      </w:pPr>
      <w:r>
        <w:rPr>
          <w:rStyle w:val="NazwaProgramowa"/>
        </w:rPr>
        <w:lastRenderedPageBreak/>
        <w:t>Enum</w:t>
      </w:r>
      <w:r w:rsidRPr="00642E1F">
        <w:rPr>
          <w:rStyle w:val="NazwaProgramowa"/>
        </w:rPr>
        <w:t>Translations</w:t>
      </w:r>
      <w:r>
        <w:t xml:space="preserve"> – lista odwzorowań nazw </w:t>
      </w:r>
      <w:r w:rsidR="00E958C3">
        <w:t xml:space="preserve">wartości wyliczeniowych </w:t>
      </w:r>
      <w:r>
        <w:t>akceptowanych w docelowe z uwzględnieniem źródłowych i docelowych typów i przestrzeni nazw.</w:t>
      </w:r>
    </w:p>
    <w:p w14:paraId="0D712888" w14:textId="73E6C5CD" w:rsidR="00642E1F" w:rsidRDefault="00E958C3" w:rsidP="00E958C3">
      <w:pPr>
        <w:pStyle w:val="Listapunktowana"/>
        <w:numPr>
          <w:ilvl w:val="1"/>
          <w:numId w:val="2"/>
        </w:numPr>
      </w:pPr>
      <w:r>
        <w:rPr>
          <w:rStyle w:val="NazwaProgramowa"/>
        </w:rPr>
        <w:t>TargetEnumValues</w:t>
      </w:r>
      <w:r>
        <w:t xml:space="preserve"> – lista odwzorowań nazw wartości wyliczeniowych </w:t>
      </w:r>
      <w:r>
        <w:t xml:space="preserve">docelowych w wartości całkowite </w:t>
      </w:r>
      <w:r>
        <w:t>z uwzględnieniem docelowych typów i przestrzeni nazw.</w:t>
      </w:r>
    </w:p>
    <w:p w14:paraId="164B741D" w14:textId="77777777" w:rsidR="00B77A2F" w:rsidRDefault="00B77A2F" w:rsidP="00B77A2F">
      <w:pPr>
        <w:pStyle w:val="Listapunktowana"/>
        <w:numPr>
          <w:ilvl w:val="0"/>
          <w:numId w:val="0"/>
        </w:numPr>
        <w:ind w:left="992"/>
      </w:pPr>
    </w:p>
    <w:p w14:paraId="5B6AAC2E" w14:textId="037D84A8" w:rsidR="00CC667F" w:rsidRDefault="00CC667F" w:rsidP="00B103C2">
      <w:pPr>
        <w:pStyle w:val="Nagwek3"/>
      </w:pPr>
      <w:r>
        <w:t>Użycie symboli wieloznacznych</w:t>
      </w:r>
    </w:p>
    <w:p w14:paraId="7D9CDE79" w14:textId="7B792DA9" w:rsidR="000B3076" w:rsidRDefault="00CC667F" w:rsidP="00CC667F">
      <w:pPr>
        <w:pStyle w:val="Wcicienormalne"/>
      </w:pPr>
      <w:r>
        <w:t xml:space="preserve">Nazwy </w:t>
      </w:r>
      <w:r w:rsidR="00B103C2">
        <w:t xml:space="preserve">w regułach kwalifikacji </w:t>
      </w:r>
      <w:r>
        <w:t>mogą zawierać symbol</w:t>
      </w:r>
      <w:r w:rsidR="000B3076">
        <w:t>e</w:t>
      </w:r>
      <w:r>
        <w:t xml:space="preserve"> wieloznaczn</w:t>
      </w:r>
      <w:r w:rsidR="000B3076">
        <w:t>e</w:t>
      </w:r>
      <w:r>
        <w:t xml:space="preserve"> – gwiazdkę (‘*’)</w:t>
      </w:r>
      <w:r w:rsidR="000B3076">
        <w:t xml:space="preserve"> dla oznaczenia dowolnej</w:t>
      </w:r>
      <w:r w:rsidR="00AD0334">
        <w:t xml:space="preserve"> </w:t>
      </w:r>
      <w:r w:rsidR="000B3076">
        <w:t xml:space="preserve">sekwencji znaków i znak zapytania </w:t>
      </w:r>
      <w:r w:rsidR="0059639B">
        <w:t xml:space="preserve">(‘?’) </w:t>
      </w:r>
      <w:r w:rsidR="000B3076">
        <w:t>dla oznaczenia dowolnego znaku.</w:t>
      </w:r>
    </w:p>
    <w:p w14:paraId="7A4E9A77" w14:textId="2EAB5306" w:rsidR="00CC667F" w:rsidRDefault="00CC667F" w:rsidP="00CC667F">
      <w:pPr>
        <w:pStyle w:val="Wcicienormalne"/>
      </w:pPr>
      <w:r>
        <w:t>Kropka (‘.’) jest używana do tworzenia nazw złożonych – typów poprzedzanych nazwą przestrzeni nazw, właściwości i wartości wyliczanych poprzedzanych nazwami typów poprzedzanych nazwami przestrzeni nazw.</w:t>
      </w:r>
    </w:p>
    <w:p w14:paraId="02D27CD0" w14:textId="57D2B79F" w:rsidR="000B3076" w:rsidRDefault="000B3076" w:rsidP="00CC667F">
      <w:pPr>
        <w:pStyle w:val="Wcicienormalne"/>
      </w:pPr>
      <w:r>
        <w:t>Można też stosować ograniczony podzbiór wyrażeń regularnych .NET</w:t>
      </w:r>
      <w:r w:rsidR="00B03E65">
        <w:t>. Ponieważ są dopasowywane tylko nazwy, czyli ciągi znaków składające się z liter, cyfr dziesiętnych i znaku podkreślenia, więc nie potrzeba stosowania składni unikowej (</w:t>
      </w:r>
      <w:r w:rsidR="00B03E65">
        <w:rPr>
          <w:rStyle w:val="angielskawstawka"/>
        </w:rPr>
        <w:t>escape</w:t>
      </w:r>
      <w:r w:rsidR="00B03E65">
        <w:t>). Występowanie wyrażeń regularnych jest rozpoznawane przez występowanie znaków</w:t>
      </w:r>
      <w:r w:rsidR="0093010C">
        <w:t xml:space="preserve"> specjalnych</w:t>
      </w:r>
      <w:r w:rsidR="00B03E65">
        <w:t>: ‘*’, ‘?’, ‘[’, ‘]’, ‘^’, ‘</w:t>
      </w:r>
      <w:r w:rsidR="0093010C">
        <w:t>#’, ‘(’, ‘)’. Gwiazdka i znak zapytania po znakach specjalnych ma inne znaczenie.</w:t>
      </w:r>
      <w:r w:rsidR="00653CA6">
        <w:t xml:space="preserve"> Zestawienie przedstawia </w:t>
      </w:r>
      <w:r w:rsidR="00653CA6">
        <w:fldChar w:fldCharType="begin"/>
      </w:r>
      <w:r w:rsidR="00653CA6">
        <w:instrText xml:space="preserve"> REF  _Ref155129358 \* Lower \h </w:instrText>
      </w:r>
      <w:r w:rsidR="00653CA6">
        <w:fldChar w:fldCharType="separate"/>
      </w:r>
      <w:r w:rsidR="00653CA6">
        <w:t xml:space="preserve">tab. </w:t>
      </w:r>
      <w:r w:rsidR="00653CA6">
        <w:rPr>
          <w:noProof/>
        </w:rPr>
        <w:t>1</w:t>
      </w:r>
      <w:r w:rsidR="00653CA6">
        <w:fldChar w:fldCharType="end"/>
      </w:r>
      <w:r w:rsidR="00653CA6">
        <w:t>.</w:t>
      </w:r>
      <w:r w:rsidR="0093010C">
        <w:t xml:space="preserve"> </w:t>
      </w:r>
    </w:p>
    <w:p w14:paraId="4A492557" w14:textId="26490051" w:rsidR="00653CA6" w:rsidRDefault="00653CA6" w:rsidP="00653CA6">
      <w:pPr>
        <w:pStyle w:val="Legenda"/>
        <w:keepNext/>
      </w:pPr>
      <w:bookmarkStart w:id="0" w:name="_Ref155129358"/>
      <w:r>
        <w:t xml:space="preserve">Tab. </w:t>
      </w:r>
      <w:fldSimple w:instr=" SEQ Tab. \* ARABIC ">
        <w:r>
          <w:rPr>
            <w:noProof/>
          </w:rPr>
          <w:t>1</w:t>
        </w:r>
      </w:fldSimple>
      <w:bookmarkEnd w:id="0"/>
      <w:r>
        <w:t>. Zestawienie wyrażeń regularnych we wzorcach nazw wieloznacznych</w:t>
      </w:r>
    </w:p>
    <w:tbl>
      <w:tblPr>
        <w:tblStyle w:val="Standardowatabela"/>
        <w:tblW w:w="0" w:type="auto"/>
        <w:tblInd w:w="704" w:type="dxa"/>
        <w:tblLook w:val="0420" w:firstRow="1" w:lastRow="0" w:firstColumn="0" w:lastColumn="0" w:noHBand="0" w:noVBand="1"/>
      </w:tblPr>
      <w:tblGrid>
        <w:gridCol w:w="1656"/>
        <w:gridCol w:w="3059"/>
        <w:gridCol w:w="1510"/>
        <w:gridCol w:w="2133"/>
      </w:tblGrid>
      <w:tr w:rsidR="008D5B73" w:rsidRPr="00B03E65" w14:paraId="718600EB" w14:textId="77777777" w:rsidTr="00BA7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dxa"/>
            <w:vAlign w:val="center"/>
            <w:hideMark/>
          </w:tcPr>
          <w:p w14:paraId="22B9A748" w14:textId="55449C38" w:rsidR="00B03E65" w:rsidRPr="00B03E65" w:rsidRDefault="00B03E65" w:rsidP="00BA7A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Podwyrażenie</w:t>
            </w:r>
          </w:p>
        </w:tc>
        <w:tc>
          <w:tcPr>
            <w:tcW w:w="0" w:type="auto"/>
            <w:vAlign w:val="center"/>
            <w:hideMark/>
          </w:tcPr>
          <w:p w14:paraId="4753324C" w14:textId="4DB260B5" w:rsidR="00B03E65" w:rsidRPr="00B03E65" w:rsidRDefault="00B03E65" w:rsidP="00BA7A3F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</w:rPr>
              <w:t>Znaczenie</w:t>
            </w:r>
          </w:p>
        </w:tc>
        <w:tc>
          <w:tcPr>
            <w:tcW w:w="0" w:type="auto"/>
            <w:vAlign w:val="center"/>
            <w:hideMark/>
          </w:tcPr>
          <w:p w14:paraId="5DBD6FD7" w14:textId="7486CEC5" w:rsidR="00B03E65" w:rsidRPr="00B03E65" w:rsidRDefault="00B03E65" w:rsidP="00BA7A3F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</w:rPr>
              <w:t>Przykład</w:t>
            </w:r>
          </w:p>
        </w:tc>
        <w:tc>
          <w:tcPr>
            <w:tcW w:w="0" w:type="auto"/>
            <w:vAlign w:val="center"/>
            <w:hideMark/>
          </w:tcPr>
          <w:p w14:paraId="477869F7" w14:textId="41025F99" w:rsidR="00B03E65" w:rsidRPr="00B03E65" w:rsidRDefault="00BA7A3F" w:rsidP="00BA7A3F">
            <w:pPr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Pasuje do nazw</w:t>
            </w:r>
          </w:p>
        </w:tc>
      </w:tr>
      <w:tr w:rsidR="008D5B73" w:rsidRPr="00B03E65" w14:paraId="78C1CE4C" w14:textId="77777777" w:rsidTr="00AD0334">
        <w:tc>
          <w:tcPr>
            <w:tcW w:w="1656" w:type="dxa"/>
            <w:hideMark/>
          </w:tcPr>
          <w:p w14:paraId="3CDE2F8E" w14:textId="31CBABDC" w:rsidR="00B03E65" w:rsidRPr="00B03E65" w:rsidRDefault="00B03E65" w:rsidP="00B03E65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[ch</w:t>
            </w:r>
            <w:r w:rsidRPr="00AD0334">
              <w:rPr>
                <w:rStyle w:val="NazwaProgramowa"/>
              </w:rPr>
              <w:t>s</w:t>
            </w:r>
            <w:r w:rsidRPr="00B03E65">
              <w:rPr>
                <w:rStyle w:val="NazwaProgramowa"/>
              </w:rPr>
              <w:t>]</w:t>
            </w:r>
          </w:p>
        </w:tc>
        <w:tc>
          <w:tcPr>
            <w:tcW w:w="0" w:type="auto"/>
            <w:hideMark/>
          </w:tcPr>
          <w:p w14:paraId="32D341EA" w14:textId="0A993D77" w:rsidR="00B03E65" w:rsidRPr="00B03E65" w:rsidRDefault="001246A3" w:rsidP="00B03E65">
            <w:r>
              <w:t>Pasuje do</w:t>
            </w:r>
            <w:r w:rsidR="00B03E65" w:rsidRPr="00B03E65">
              <w:t xml:space="preserve"> pojedynczego znaku </w:t>
            </w:r>
            <w:r w:rsidR="00B03E65">
              <w:t>wymienionego między nawiasami kwadratowymi</w:t>
            </w:r>
            <w:r w:rsidR="00B03E65" w:rsidRPr="00B03E65">
              <w:t xml:space="preserve">. </w:t>
            </w:r>
            <w:r w:rsidR="00B03E65">
              <w:t>U</w:t>
            </w:r>
            <w:r w:rsidR="00B03E65" w:rsidRPr="00B03E65">
              <w:t>względniana wielkość liter.</w:t>
            </w:r>
          </w:p>
        </w:tc>
        <w:tc>
          <w:tcPr>
            <w:tcW w:w="0" w:type="auto"/>
            <w:hideMark/>
          </w:tcPr>
          <w:p w14:paraId="6D9473FD" w14:textId="1B7AD43D" w:rsidR="00B03E65" w:rsidRPr="00B03E65" w:rsidRDefault="00BA7A3F" w:rsidP="00B03E65">
            <w:pPr>
              <w:rPr>
                <w:rStyle w:val="NazwaProgramowa"/>
              </w:rPr>
            </w:pPr>
            <w:r w:rsidRPr="0059639B">
              <w:rPr>
                <w:rStyle w:val="NazwaProgramowa"/>
              </w:rPr>
              <w:t>Gr</w:t>
            </w:r>
            <w:r w:rsidR="00B03E65" w:rsidRPr="00B03E65">
              <w:rPr>
                <w:rStyle w:val="NazwaProgramowa"/>
              </w:rPr>
              <w:t>[ae]</w:t>
            </w:r>
            <w:r w:rsidRPr="0059639B">
              <w:rPr>
                <w:rStyle w:val="NazwaProgramowa"/>
              </w:rPr>
              <w:t>y</w:t>
            </w:r>
          </w:p>
        </w:tc>
        <w:tc>
          <w:tcPr>
            <w:tcW w:w="0" w:type="auto"/>
            <w:hideMark/>
          </w:tcPr>
          <w:p w14:paraId="2FDF92DA" w14:textId="2276C479" w:rsidR="00B03E65" w:rsidRDefault="0059639B" w:rsidP="00B03E65">
            <w:pPr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G</w:t>
            </w:r>
            <w:r w:rsidR="00B03E65" w:rsidRPr="00B03E65">
              <w:rPr>
                <w:rStyle w:val="NazwaProgramowa"/>
              </w:rPr>
              <w:t>ray</w:t>
            </w:r>
          </w:p>
          <w:p w14:paraId="7332A3C6" w14:textId="4282795D" w:rsidR="0059639B" w:rsidRPr="00B03E65" w:rsidRDefault="0059639B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Grey</w:t>
            </w:r>
          </w:p>
        </w:tc>
      </w:tr>
      <w:tr w:rsidR="008D5B73" w:rsidRPr="00B03E65" w14:paraId="79A4B30F" w14:textId="77777777" w:rsidTr="00AD0334">
        <w:tc>
          <w:tcPr>
            <w:tcW w:w="1656" w:type="dxa"/>
            <w:hideMark/>
          </w:tcPr>
          <w:p w14:paraId="3E14450D" w14:textId="57D59655" w:rsidR="00B03E65" w:rsidRPr="00B03E65" w:rsidRDefault="00B03E65" w:rsidP="00B03E65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[^</w:t>
            </w:r>
            <w:r w:rsidRPr="00AD0334">
              <w:rPr>
                <w:rStyle w:val="NazwaProgramowa"/>
              </w:rPr>
              <w:t>chs</w:t>
            </w:r>
            <w:r w:rsidRPr="00B03E65">
              <w:rPr>
                <w:rStyle w:val="NazwaProgramowa"/>
              </w:rPr>
              <w:t>]</w:t>
            </w:r>
          </w:p>
        </w:tc>
        <w:tc>
          <w:tcPr>
            <w:tcW w:w="0" w:type="auto"/>
            <w:hideMark/>
          </w:tcPr>
          <w:p w14:paraId="2AA9DEE9" w14:textId="76AC28B2" w:rsidR="00B03E65" w:rsidRPr="00B03E65" w:rsidRDefault="001246A3" w:rsidP="00B03E65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t>Pasuje do</w:t>
            </w:r>
            <w:r w:rsidR="0093010C" w:rsidRPr="00B03E65">
              <w:t xml:space="preserve"> </w:t>
            </w:r>
            <w:r w:rsidR="00B03E65" w:rsidRPr="00B03E65">
              <w:t xml:space="preserve">pojedynczego znaku </w:t>
            </w:r>
            <w:r w:rsidR="00B03E65" w:rsidRPr="00AD0334">
              <w:rPr>
                <w:b/>
                <w:bCs/>
              </w:rPr>
              <w:t>nie</w:t>
            </w:r>
            <w:r w:rsidR="00B03E65" w:rsidRPr="00AD0334">
              <w:rPr>
                <w:b/>
                <w:bCs/>
              </w:rPr>
              <w:t>wymienionego</w:t>
            </w:r>
            <w:r w:rsidR="00B03E65">
              <w:t xml:space="preserve"> między nawiasami kwadratowymi</w:t>
            </w:r>
            <w:r w:rsidR="00B03E65" w:rsidRPr="00B03E65">
              <w:t xml:space="preserve">. </w:t>
            </w:r>
            <w:r w:rsidR="00B03E65">
              <w:t>U</w:t>
            </w:r>
            <w:r w:rsidR="00B03E65" w:rsidRPr="00B03E65">
              <w:t>względniana wielkość liter.</w:t>
            </w:r>
          </w:p>
        </w:tc>
        <w:tc>
          <w:tcPr>
            <w:tcW w:w="0" w:type="auto"/>
            <w:hideMark/>
          </w:tcPr>
          <w:p w14:paraId="51D96CA8" w14:textId="6A637510" w:rsidR="00B03E65" w:rsidRPr="00B03E65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*[^_]</w:t>
            </w:r>
          </w:p>
        </w:tc>
        <w:tc>
          <w:tcPr>
            <w:tcW w:w="0" w:type="auto"/>
            <w:hideMark/>
          </w:tcPr>
          <w:p w14:paraId="1D2A44F9" w14:textId="7C9FF783" w:rsidR="00B03E65" w:rsidRPr="00B03E65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wszystkich nazw z wyjątkiem kończących się podkreśleniem</w:t>
            </w:r>
          </w:p>
        </w:tc>
      </w:tr>
      <w:tr w:rsidR="008D5B73" w:rsidRPr="00B03E65" w14:paraId="46B5148D" w14:textId="77777777" w:rsidTr="00AD0334">
        <w:tc>
          <w:tcPr>
            <w:tcW w:w="1656" w:type="dxa"/>
            <w:hideMark/>
          </w:tcPr>
          <w:p w14:paraId="3E7645E7" w14:textId="3D23A45F" w:rsidR="00B03E65" w:rsidRPr="00B03E65" w:rsidRDefault="00B03E65" w:rsidP="00B03E65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</w:t>
            </w:r>
            <w:r w:rsidR="00AD0334" w:rsidRPr="00AD0334">
              <w:rPr>
                <w:rStyle w:val="NazwaProgramowa"/>
              </w:rPr>
              <w:t>f</w:t>
            </w:r>
            <w:r w:rsidR="00AD0334">
              <w:rPr>
                <w:rStyle w:val="NazwaProgramowa"/>
              </w:rPr>
              <w:t>ir</w:t>
            </w:r>
            <w:r w:rsidR="00AD0334" w:rsidRPr="00AD0334">
              <w:rPr>
                <w:rStyle w:val="NazwaProgramowa"/>
              </w:rPr>
              <w:t>st</w:t>
            </w:r>
            <w:r w:rsidRPr="00B03E65">
              <w:rPr>
                <w:rStyle w:val="NazwaProgramowa"/>
              </w:rPr>
              <w:t>-</w:t>
            </w:r>
            <w:r w:rsidR="00AD0334" w:rsidRPr="00AD0334">
              <w:rPr>
                <w:rStyle w:val="NazwaProgramowa"/>
              </w:rPr>
              <w:t>last</w:t>
            </w:r>
            <w:r w:rsidRPr="00B03E65">
              <w:rPr>
                <w:rStyle w:val="NazwaProgramowa"/>
              </w:rPr>
              <w:t>]</w:t>
            </w:r>
          </w:p>
        </w:tc>
        <w:tc>
          <w:tcPr>
            <w:tcW w:w="0" w:type="auto"/>
            <w:hideMark/>
          </w:tcPr>
          <w:p w14:paraId="5A6487B5" w14:textId="7A7CBE46" w:rsidR="00B03E65" w:rsidRPr="00B03E65" w:rsidRDefault="001246A3" w:rsidP="00B03E65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t>Pasuje do</w:t>
            </w:r>
            <w:r w:rsidR="0093010C" w:rsidRPr="00B03E65">
              <w:t xml:space="preserve"> </w:t>
            </w:r>
            <w:r w:rsidR="00AD0334" w:rsidRPr="00B03E65">
              <w:t xml:space="preserve">pojedynczego znaku </w:t>
            </w:r>
            <w:r w:rsidR="00AD0334">
              <w:t>w zakresie</w:t>
            </w:r>
            <w:r w:rsidR="00AD0334">
              <w:t xml:space="preserve"> </w:t>
            </w:r>
            <w:r w:rsidR="00AD0334">
              <w:t xml:space="preserve">od znaku pierwszego do ostatniego. </w:t>
            </w:r>
            <w:r w:rsidR="00AD0334">
              <w:t>U</w:t>
            </w:r>
            <w:r w:rsidR="00AD0334" w:rsidRPr="00B03E65">
              <w:t>względniana wielkość liter.</w:t>
            </w:r>
          </w:p>
        </w:tc>
        <w:tc>
          <w:tcPr>
            <w:tcW w:w="0" w:type="auto"/>
            <w:hideMark/>
          </w:tcPr>
          <w:p w14:paraId="5DB70DF5" w14:textId="1FE756A6" w:rsidR="00B03E65" w:rsidRPr="00B03E65" w:rsidRDefault="00B03E65" w:rsidP="00B03E65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[A-Z]</w:t>
            </w:r>
            <w:r w:rsidR="0093010C">
              <w:rPr>
                <w:rStyle w:val="NazwaProgramowa"/>
              </w:rPr>
              <w:t>*</w:t>
            </w:r>
          </w:p>
        </w:tc>
        <w:tc>
          <w:tcPr>
            <w:tcW w:w="0" w:type="auto"/>
            <w:hideMark/>
          </w:tcPr>
          <w:p w14:paraId="21626AAF" w14:textId="77777777" w:rsidR="00B03E65" w:rsidRDefault="0093010C" w:rsidP="00B03E65">
            <w:pPr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Document</w:t>
            </w:r>
          </w:p>
          <w:p w14:paraId="01EE3C60" w14:textId="77777777" w:rsidR="0093010C" w:rsidRDefault="0093010C" w:rsidP="0093010C">
            <w:pPr>
              <w:keepNext w:val="0"/>
              <w:spacing w:before="120" w:after="120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ale nie</w:t>
            </w:r>
          </w:p>
          <w:p w14:paraId="529F5CB9" w14:textId="5A825071" w:rsidR="0093010C" w:rsidRPr="00B03E65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document</w:t>
            </w:r>
          </w:p>
        </w:tc>
      </w:tr>
      <w:tr w:rsidR="008D5B73" w:rsidRPr="00B03E65" w14:paraId="29EA4114" w14:textId="77777777" w:rsidTr="00FB2024">
        <w:tc>
          <w:tcPr>
            <w:tcW w:w="1656" w:type="dxa"/>
            <w:hideMark/>
          </w:tcPr>
          <w:p w14:paraId="651BABBF" w14:textId="233B6829" w:rsidR="0093010C" w:rsidRPr="00B03E65" w:rsidRDefault="0093010C" w:rsidP="00FB2024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</w:t>
            </w:r>
            <w:r w:rsidR="001246A3">
              <w:rPr>
                <w:rStyle w:val="NazwaProgramowa"/>
              </w:rPr>
              <w:t>^</w:t>
            </w:r>
            <w:r w:rsidRPr="00AD0334">
              <w:rPr>
                <w:rStyle w:val="NazwaProgramowa"/>
              </w:rPr>
              <w:t>f</w:t>
            </w:r>
            <w:r>
              <w:rPr>
                <w:rStyle w:val="NazwaProgramowa"/>
              </w:rPr>
              <w:t>ir</w:t>
            </w:r>
            <w:r w:rsidRPr="00AD0334">
              <w:rPr>
                <w:rStyle w:val="NazwaProgramowa"/>
              </w:rPr>
              <w:t>st</w:t>
            </w:r>
            <w:r w:rsidRPr="00B03E65">
              <w:rPr>
                <w:rStyle w:val="NazwaProgramowa"/>
              </w:rPr>
              <w:t>-</w:t>
            </w:r>
            <w:r w:rsidRPr="00AD0334">
              <w:rPr>
                <w:rStyle w:val="NazwaProgramowa"/>
              </w:rPr>
              <w:t>last</w:t>
            </w:r>
            <w:r w:rsidRPr="00B03E65">
              <w:rPr>
                <w:rStyle w:val="NazwaProgramowa"/>
              </w:rPr>
              <w:t>]</w:t>
            </w:r>
          </w:p>
        </w:tc>
        <w:tc>
          <w:tcPr>
            <w:tcW w:w="0" w:type="auto"/>
            <w:hideMark/>
          </w:tcPr>
          <w:p w14:paraId="7198B751" w14:textId="12993B15" w:rsidR="0093010C" w:rsidRPr="00B03E65" w:rsidRDefault="001246A3" w:rsidP="00FB2024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t>Pasuje do</w:t>
            </w:r>
            <w:r w:rsidR="0093010C" w:rsidRPr="00B03E65">
              <w:t xml:space="preserve"> pojedynczego znaku </w:t>
            </w:r>
            <w:r w:rsidRPr="001246A3">
              <w:rPr>
                <w:b/>
                <w:bCs/>
              </w:rPr>
              <w:t>spoza</w:t>
            </w:r>
            <w:r>
              <w:t xml:space="preserve"> zakresu</w:t>
            </w:r>
            <w:r w:rsidR="0093010C">
              <w:t xml:space="preserve"> od znaku pierwszego do ostatniego. U</w:t>
            </w:r>
            <w:r w:rsidR="0093010C" w:rsidRPr="00B03E65">
              <w:t>względniana wielkość liter.</w:t>
            </w:r>
          </w:p>
        </w:tc>
        <w:tc>
          <w:tcPr>
            <w:tcW w:w="0" w:type="auto"/>
            <w:hideMark/>
          </w:tcPr>
          <w:p w14:paraId="0ABDA513" w14:textId="56E90135" w:rsidR="0093010C" w:rsidRPr="00B03E65" w:rsidRDefault="0093010C" w:rsidP="00FB2024">
            <w:pPr>
              <w:rPr>
                <w:rStyle w:val="NazwaProgramowa"/>
              </w:rPr>
            </w:pPr>
            <w:r w:rsidRPr="00B03E65">
              <w:rPr>
                <w:rStyle w:val="NazwaProgramowa"/>
              </w:rPr>
              <w:t>[</w:t>
            </w:r>
            <w:r w:rsidR="001246A3">
              <w:rPr>
                <w:rStyle w:val="NazwaProgramowa"/>
              </w:rPr>
              <w:t>^</w:t>
            </w:r>
            <w:r w:rsidRPr="00B03E65">
              <w:rPr>
                <w:rStyle w:val="NazwaProgramowa"/>
              </w:rPr>
              <w:t>A-Z]</w:t>
            </w:r>
            <w:r>
              <w:rPr>
                <w:rStyle w:val="NazwaProgramowa"/>
              </w:rPr>
              <w:t>*</w:t>
            </w:r>
          </w:p>
        </w:tc>
        <w:tc>
          <w:tcPr>
            <w:tcW w:w="0" w:type="auto"/>
            <w:hideMark/>
          </w:tcPr>
          <w:p w14:paraId="28728D1D" w14:textId="0C549107" w:rsidR="0093010C" w:rsidRDefault="001246A3" w:rsidP="00FB2024">
            <w:pPr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d</w:t>
            </w:r>
            <w:r w:rsidR="0093010C">
              <w:rPr>
                <w:rStyle w:val="NazwaProgramowa"/>
              </w:rPr>
              <w:t>ocument</w:t>
            </w:r>
          </w:p>
          <w:p w14:paraId="4D9C68C0" w14:textId="77777777" w:rsidR="0093010C" w:rsidRDefault="0093010C" w:rsidP="00FB2024">
            <w:pPr>
              <w:keepNext w:val="0"/>
              <w:spacing w:before="120" w:after="120"/>
              <w:jc w:val="center"/>
              <w:rPr>
                <w:rStyle w:val="NazwaProgramowa"/>
              </w:rPr>
            </w:pPr>
            <w:r>
              <w:rPr>
                <w:rStyle w:val="NazwaProgramowa"/>
              </w:rPr>
              <w:t>ale nie</w:t>
            </w:r>
          </w:p>
          <w:p w14:paraId="046B7814" w14:textId="47919862" w:rsidR="0093010C" w:rsidRPr="00B03E65" w:rsidRDefault="001246A3" w:rsidP="00FB2024">
            <w:pPr>
              <w:rPr>
                <w:rStyle w:val="NazwaProgramowa"/>
              </w:rPr>
            </w:pPr>
            <w:r>
              <w:rPr>
                <w:rStyle w:val="NazwaProgramowa"/>
              </w:rPr>
              <w:t>D</w:t>
            </w:r>
            <w:r w:rsidR="0093010C">
              <w:rPr>
                <w:rStyle w:val="NazwaProgramowa"/>
              </w:rPr>
              <w:t>ocument</w:t>
            </w:r>
          </w:p>
        </w:tc>
      </w:tr>
      <w:tr w:rsidR="008D5B73" w:rsidRPr="00B03E65" w14:paraId="4F05E543" w14:textId="77777777" w:rsidTr="00AD0334">
        <w:tc>
          <w:tcPr>
            <w:tcW w:w="1656" w:type="dxa"/>
            <w:hideMark/>
          </w:tcPr>
          <w:p w14:paraId="2BE23BEB" w14:textId="14943BEF" w:rsidR="00B03E65" w:rsidRPr="00B03E65" w:rsidRDefault="00AD0334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#</w:t>
            </w:r>
          </w:p>
        </w:tc>
        <w:tc>
          <w:tcPr>
            <w:tcW w:w="0" w:type="auto"/>
            <w:hideMark/>
          </w:tcPr>
          <w:p w14:paraId="1222ADA6" w14:textId="77777777" w:rsidR="0059639B" w:rsidRDefault="00AD0334" w:rsidP="00B03E65">
            <w:pPr>
              <w:keepNext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Pasuje do dowolnej cyfry dziesiętnej</w:t>
            </w:r>
            <w:r w:rsidR="00BA7A3F">
              <w:rPr>
                <w:rFonts w:ascii="Times New Roman" w:eastAsia="Times New Roman" w:hAnsi="Times New Roman" w:cs="Times New Roman"/>
                <w:szCs w:val="24"/>
              </w:rPr>
              <w:t xml:space="preserve"> w miejscu występowania. Zastępuje </w:t>
            </w:r>
          </w:p>
          <w:p w14:paraId="21215FEB" w14:textId="1E2BD1F7" w:rsidR="00B03E65" w:rsidRPr="00B03E65" w:rsidRDefault="00BA7A3F" w:rsidP="00B03E65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„[0-9]”</w:t>
            </w:r>
          </w:p>
        </w:tc>
        <w:tc>
          <w:tcPr>
            <w:tcW w:w="0" w:type="auto"/>
            <w:hideMark/>
          </w:tcPr>
          <w:p w14:paraId="18698108" w14:textId="06D81446" w:rsidR="00B03E65" w:rsidRPr="00B03E65" w:rsidRDefault="0059639B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M##</w:t>
            </w:r>
          </w:p>
        </w:tc>
        <w:tc>
          <w:tcPr>
            <w:tcW w:w="0" w:type="auto"/>
            <w:hideMark/>
          </w:tcPr>
          <w:p w14:paraId="0F84F6A5" w14:textId="226EAFB1" w:rsidR="00B03E65" w:rsidRDefault="0059639B" w:rsidP="00B03E65">
            <w:pPr>
              <w:keepNext w:val="0"/>
              <w:rPr>
                <w:rStyle w:val="NazwaProgramowa"/>
              </w:rPr>
            </w:pPr>
            <w:r>
              <w:rPr>
                <w:rStyle w:val="NazwaProgramowa"/>
              </w:rPr>
              <w:t>M02</w:t>
            </w:r>
          </w:p>
          <w:p w14:paraId="2287CE66" w14:textId="205B556C" w:rsidR="0059639B" w:rsidRPr="00B03E65" w:rsidRDefault="0059639B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M03</w:t>
            </w:r>
          </w:p>
        </w:tc>
      </w:tr>
      <w:tr w:rsidR="008D5B73" w:rsidRPr="00B03E65" w14:paraId="0B134528" w14:textId="77777777" w:rsidTr="00AD0334">
        <w:tc>
          <w:tcPr>
            <w:tcW w:w="1656" w:type="dxa"/>
          </w:tcPr>
          <w:p w14:paraId="590DCD96" w14:textId="3BC3E08B" w:rsidR="0059639B" w:rsidRDefault="0059639B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lastRenderedPageBreak/>
              <w:t>#*</w:t>
            </w:r>
          </w:p>
        </w:tc>
        <w:tc>
          <w:tcPr>
            <w:tcW w:w="0" w:type="auto"/>
          </w:tcPr>
          <w:p w14:paraId="0194C8B1" w14:textId="563561B5" w:rsidR="0059639B" w:rsidRDefault="0059639B" w:rsidP="00B03E65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3E65">
              <w:t xml:space="preserve">Pasuje do </w:t>
            </w:r>
            <w:r>
              <w:t>ciągłej sekwencji cyfr dziesiętnych</w:t>
            </w:r>
            <w:r w:rsidR="0093010C">
              <w:t>. Zastępuje „[0-9]*”</w:t>
            </w:r>
          </w:p>
        </w:tc>
        <w:tc>
          <w:tcPr>
            <w:tcW w:w="0" w:type="auto"/>
          </w:tcPr>
          <w:p w14:paraId="43E3CF92" w14:textId="2A8E75F5" w:rsidR="0059639B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Office#*</w:t>
            </w:r>
          </w:p>
        </w:tc>
        <w:tc>
          <w:tcPr>
            <w:tcW w:w="0" w:type="auto"/>
          </w:tcPr>
          <w:p w14:paraId="63CB4EE6" w14:textId="77777777" w:rsidR="0059639B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Office2020</w:t>
            </w:r>
          </w:p>
          <w:p w14:paraId="159EE065" w14:textId="69ADDBEA" w:rsidR="0093010C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Office2021</w:t>
            </w:r>
          </w:p>
        </w:tc>
      </w:tr>
      <w:tr w:rsidR="008D5B73" w:rsidRPr="00B03E65" w14:paraId="04FF12A5" w14:textId="77777777" w:rsidTr="00AD0334">
        <w:tc>
          <w:tcPr>
            <w:tcW w:w="1656" w:type="dxa"/>
          </w:tcPr>
          <w:p w14:paraId="1E381738" w14:textId="5439DD12" w:rsidR="0093010C" w:rsidRDefault="0093010C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[</w:t>
            </w:r>
            <w:r w:rsidR="001246A3">
              <w:rPr>
                <w:rStyle w:val="NazwaProgramowa"/>
              </w:rPr>
              <w:t>chs</w:t>
            </w:r>
            <w:r>
              <w:rPr>
                <w:rStyle w:val="NazwaProgramowa"/>
              </w:rPr>
              <w:t>]?</w:t>
            </w:r>
          </w:p>
        </w:tc>
        <w:tc>
          <w:tcPr>
            <w:tcW w:w="0" w:type="auto"/>
          </w:tcPr>
          <w:p w14:paraId="68DF7C09" w14:textId="349458C1" w:rsidR="0093010C" w:rsidRPr="00B03E65" w:rsidRDefault="001246A3" w:rsidP="00B03E65">
            <w:r>
              <w:t>Dopuszcza</w:t>
            </w:r>
            <w:r w:rsidRPr="00B03E65">
              <w:t xml:space="preserve"> </w:t>
            </w:r>
            <w:r>
              <w:t xml:space="preserve">opcjonalne wystąpienie </w:t>
            </w:r>
            <w:r w:rsidRPr="00B03E65">
              <w:t xml:space="preserve">znaku </w:t>
            </w:r>
            <w:r>
              <w:t>wymienionego między nawiasami kwadratowymi</w:t>
            </w:r>
            <w:r w:rsidRPr="00B03E65">
              <w:t xml:space="preserve">. </w:t>
            </w:r>
            <w:r>
              <w:t>U</w:t>
            </w:r>
            <w:r w:rsidRPr="00B03E65">
              <w:t>względniana wielkość liter.</w:t>
            </w:r>
          </w:p>
        </w:tc>
        <w:tc>
          <w:tcPr>
            <w:tcW w:w="0" w:type="auto"/>
          </w:tcPr>
          <w:p w14:paraId="60A6440D" w14:textId="3101038D" w:rsidR="0093010C" w:rsidRDefault="001246A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Chart[s]?</w:t>
            </w:r>
          </w:p>
        </w:tc>
        <w:tc>
          <w:tcPr>
            <w:tcW w:w="0" w:type="auto"/>
          </w:tcPr>
          <w:p w14:paraId="3D389E69" w14:textId="77777777" w:rsidR="0093010C" w:rsidRDefault="001246A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Chart</w:t>
            </w:r>
          </w:p>
          <w:p w14:paraId="658D9E4E" w14:textId="58AC62DD" w:rsidR="001246A3" w:rsidRDefault="001246A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Charts</w:t>
            </w:r>
          </w:p>
        </w:tc>
      </w:tr>
      <w:tr w:rsidR="00653CA6" w:rsidRPr="00B03E65" w14:paraId="7B283E97" w14:textId="77777777" w:rsidTr="00AD0334">
        <w:tc>
          <w:tcPr>
            <w:tcW w:w="1656" w:type="dxa"/>
          </w:tcPr>
          <w:p w14:paraId="568B849C" w14:textId="7A97F01E" w:rsidR="00653CA6" w:rsidRDefault="00653CA6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(  )</w:t>
            </w:r>
          </w:p>
        </w:tc>
        <w:tc>
          <w:tcPr>
            <w:tcW w:w="0" w:type="auto"/>
          </w:tcPr>
          <w:p w14:paraId="416B2F69" w14:textId="0D1E73CF" w:rsidR="00653CA6" w:rsidRDefault="00653CA6" w:rsidP="00B03E65">
            <w:r>
              <w:t>Reprezentuje złożone podwyrażenie regularne</w:t>
            </w:r>
          </w:p>
        </w:tc>
        <w:tc>
          <w:tcPr>
            <w:tcW w:w="0" w:type="auto"/>
          </w:tcPr>
          <w:p w14:paraId="4806A7B6" w14:textId="2D21FCA4" w:rsidR="00653CA6" w:rsidRDefault="008D5B7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Event(Class)?</w:t>
            </w:r>
          </w:p>
        </w:tc>
        <w:tc>
          <w:tcPr>
            <w:tcW w:w="0" w:type="auto"/>
          </w:tcPr>
          <w:p w14:paraId="72AD678E" w14:textId="77777777" w:rsidR="00653CA6" w:rsidRDefault="008D5B7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Event</w:t>
            </w:r>
          </w:p>
          <w:p w14:paraId="425CBF6B" w14:textId="085754BA" w:rsidR="008D5B73" w:rsidRDefault="008D5B73" w:rsidP="00B03E65">
            <w:pPr>
              <w:rPr>
                <w:rStyle w:val="NazwaProgramowa"/>
              </w:rPr>
            </w:pPr>
            <w:r>
              <w:rPr>
                <w:rStyle w:val="NazwaProgramowa"/>
              </w:rPr>
              <w:t>EventClass</w:t>
            </w:r>
          </w:p>
        </w:tc>
      </w:tr>
    </w:tbl>
    <w:p w14:paraId="61119056" w14:textId="77777777" w:rsidR="00B03E65" w:rsidRDefault="00B03E65" w:rsidP="00CC667F">
      <w:pPr>
        <w:pStyle w:val="Wcicienormalne"/>
      </w:pPr>
    </w:p>
    <w:p w14:paraId="280587BE" w14:textId="79D90A5C" w:rsidR="00B103C2" w:rsidRDefault="00B103C2" w:rsidP="00CC667F">
      <w:pPr>
        <w:pStyle w:val="Wcicienormalne"/>
      </w:pPr>
      <w:r>
        <w:t xml:space="preserve">W nazwach na listach definiujących nie można używać symboli wieloznacznych </w:t>
      </w:r>
      <w:r w:rsidR="006B6C25">
        <w:t>ani wyrażeń regularnych</w:t>
      </w:r>
      <w:r>
        <w:t>. Można natomiast używać kropek jako elementu składowego nazwy złożonej.</w:t>
      </w:r>
    </w:p>
    <w:p w14:paraId="54626FFF" w14:textId="0C3CFEEF" w:rsidR="00CC667F" w:rsidRDefault="00B103C2" w:rsidP="00B103C2">
      <w:pPr>
        <w:pStyle w:val="Wcicienormalne"/>
      </w:pPr>
      <w:r>
        <w:t>W parach odwzorowań w regułach transformacji można stosować</w:t>
      </w:r>
      <w:r w:rsidR="00CC667F">
        <w:t xml:space="preserve"> nazwy wieloznaczne zarówno po stronie źródłowej, gdzie symbol gwiazdki pełni rolę symbolu wieloznacznego, jak i docelowej, gdzie pełni rolę symbolu zastępczego (w to miejsce wstawiany jest łańcuch znaków dopasowanych do symbolu zastępczego. Dla przykładu transformacja </w:t>
      </w:r>
    </w:p>
    <w:p w14:paraId="5F6F760E" w14:textId="77777777" w:rsidR="00CC667F" w:rsidRDefault="00CC667F" w:rsidP="00CC667F">
      <w:pPr>
        <w:pStyle w:val="Wcicienormalne"/>
        <w:rPr>
          <w:rStyle w:val="NazwaProgramowa"/>
        </w:rPr>
      </w:pPr>
      <w:r w:rsidRPr="00855929">
        <w:rPr>
          <w:rStyle w:val="NazwaProgramowa"/>
        </w:rPr>
        <w:t>(„DocumentFormat.OpenXml.*”</w:t>
      </w:r>
      <w:r>
        <w:t xml:space="preserve">, </w:t>
      </w:r>
      <w:r w:rsidRPr="00855929">
        <w:rPr>
          <w:rStyle w:val="NazwaProgramowa"/>
        </w:rPr>
        <w:t>„DocumentModel.*”)</w:t>
      </w:r>
      <w:r>
        <w:rPr>
          <w:rStyle w:val="NazwaProgramowa"/>
        </w:rPr>
        <w:t xml:space="preserve"> </w:t>
      </w:r>
    </w:p>
    <w:p w14:paraId="5210F0EB" w14:textId="77777777" w:rsidR="00CC667F" w:rsidRDefault="00CC667F" w:rsidP="00CC667F">
      <w:pPr>
        <w:pStyle w:val="Wcicienormalne"/>
      </w:pPr>
      <w:r>
        <w:t>oznacza odwzorowanie zarówno:</w:t>
      </w:r>
    </w:p>
    <w:p w14:paraId="6EF74E8B" w14:textId="77777777" w:rsidR="00CC667F" w:rsidRDefault="00CC667F" w:rsidP="00CC667F">
      <w:pPr>
        <w:pStyle w:val="Wcicienormalne"/>
        <w:rPr>
          <w:rStyle w:val="NazwaProgramowa"/>
        </w:rPr>
      </w:pPr>
      <w:r w:rsidRPr="00855929">
        <w:rPr>
          <w:rStyle w:val="NazwaProgramowa"/>
        </w:rPr>
        <w:t>(„DocumentFormat.OpenXml.</w:t>
      </w:r>
      <w:r>
        <w:rPr>
          <w:rStyle w:val="NazwaProgramowa"/>
        </w:rPr>
        <w:t>Math</w:t>
      </w:r>
      <w:r w:rsidRPr="00855929">
        <w:rPr>
          <w:rStyle w:val="NazwaProgramowa"/>
        </w:rPr>
        <w:t>”</w:t>
      </w:r>
      <w:r>
        <w:t xml:space="preserve">, </w:t>
      </w:r>
      <w:r w:rsidRPr="00855929">
        <w:rPr>
          <w:rStyle w:val="NazwaProgramowa"/>
        </w:rPr>
        <w:t>„DocumentModel.</w:t>
      </w:r>
      <w:r>
        <w:rPr>
          <w:rStyle w:val="NazwaProgramowa"/>
        </w:rPr>
        <w:t>Math</w:t>
      </w:r>
      <w:r w:rsidRPr="00855929">
        <w:rPr>
          <w:rStyle w:val="NazwaProgramowa"/>
        </w:rPr>
        <w:t>”)</w:t>
      </w:r>
      <w:r>
        <w:rPr>
          <w:rStyle w:val="NazwaProgramowa"/>
        </w:rPr>
        <w:t xml:space="preserve"> </w:t>
      </w:r>
    </w:p>
    <w:p w14:paraId="208D2F45" w14:textId="77777777" w:rsidR="00CC667F" w:rsidRDefault="00CC667F" w:rsidP="00CC667F">
      <w:pPr>
        <w:pStyle w:val="Wcicienormalne"/>
      </w:pPr>
      <w:r>
        <w:t>jak i:</w:t>
      </w:r>
    </w:p>
    <w:p w14:paraId="635B3ECF" w14:textId="77777777" w:rsidR="00CC667F" w:rsidRDefault="00CC667F" w:rsidP="00CC667F">
      <w:pPr>
        <w:pStyle w:val="Wcicienormalne"/>
        <w:rPr>
          <w:rStyle w:val="NazwaProgramowa"/>
        </w:rPr>
      </w:pPr>
      <w:r w:rsidRPr="00855929">
        <w:rPr>
          <w:rStyle w:val="NazwaProgramowa"/>
        </w:rPr>
        <w:t>(„DocumentFormat.OpenXml.</w:t>
      </w:r>
      <w:r>
        <w:rPr>
          <w:rStyle w:val="NazwaProgramowa"/>
        </w:rPr>
        <w:t>Drawing</w:t>
      </w:r>
      <w:r w:rsidRPr="00855929">
        <w:rPr>
          <w:rStyle w:val="NazwaProgramowa"/>
        </w:rPr>
        <w:t>”</w:t>
      </w:r>
      <w:r>
        <w:t xml:space="preserve">, </w:t>
      </w:r>
      <w:r w:rsidRPr="00855929">
        <w:rPr>
          <w:rStyle w:val="NazwaProgramowa"/>
        </w:rPr>
        <w:t>„DocumentModel.</w:t>
      </w:r>
      <w:r>
        <w:rPr>
          <w:rStyle w:val="NazwaProgramowa"/>
        </w:rPr>
        <w:t>Drawing</w:t>
      </w:r>
      <w:r w:rsidRPr="00855929">
        <w:rPr>
          <w:rStyle w:val="NazwaProgramowa"/>
        </w:rPr>
        <w:t>”)</w:t>
      </w:r>
      <w:r>
        <w:rPr>
          <w:rStyle w:val="NazwaProgramowa"/>
        </w:rPr>
        <w:t xml:space="preserve"> </w:t>
      </w:r>
    </w:p>
    <w:p w14:paraId="575A5F62" w14:textId="533784D5" w:rsidR="00B103C2" w:rsidRDefault="00B103C2" w:rsidP="00B103C2">
      <w:pPr>
        <w:pStyle w:val="Nagwek3"/>
      </w:pPr>
      <w:r>
        <w:t>Unikatowość nazw i jednoznaczność odwzorowań</w:t>
      </w:r>
    </w:p>
    <w:p w14:paraId="7216CEA5" w14:textId="600F58C8" w:rsidR="00B103C2" w:rsidRDefault="00B103C2" w:rsidP="00CC667F">
      <w:pPr>
        <w:pStyle w:val="Wcicienormalne"/>
      </w:pPr>
      <w:r>
        <w:t>Wszystkie nazwy na jednej liście reguł kwalifikujących muszą być unikatowe</w:t>
      </w:r>
      <w:r w:rsidR="000B3076">
        <w:t>.</w:t>
      </w:r>
    </w:p>
    <w:p w14:paraId="3E8575BF" w14:textId="63D12E02" w:rsidR="00CC667F" w:rsidRPr="00855929" w:rsidRDefault="000B3076" w:rsidP="00CC667F">
      <w:pPr>
        <w:pStyle w:val="Wcicienormalne"/>
      </w:pPr>
      <w:r>
        <w:t>Jeśli stosowane są r</w:t>
      </w:r>
      <w:r w:rsidR="00CC667F">
        <w:t>eguły zawierające symbole wieloznaczne</w:t>
      </w:r>
      <w:r>
        <w:t xml:space="preserve"> i jednoznaczne, to</w:t>
      </w:r>
      <w:r w:rsidR="00CC667F">
        <w:t xml:space="preserve"> </w:t>
      </w:r>
      <w:r>
        <w:t>stosuje się priorytetyzację dopasowania. Najpierw próbuje się dopasować konkretną nazwę do reguł niezawierających symbolu wieloznacznego. W razie niepowodzenia próbuje się dopasować konkretną nazwę do reguł zawierających jeden symbol wieloznaczny.</w:t>
      </w:r>
    </w:p>
    <w:p w14:paraId="3C2E398B" w14:textId="77777777" w:rsidR="00CC667F" w:rsidRPr="00CC667F" w:rsidRDefault="00CC667F" w:rsidP="00CC667F"/>
    <w:sectPr w:rsidR="00CC667F" w:rsidRPr="00CC667F" w:rsidSect="00CE4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4BAB" w14:textId="77777777" w:rsidR="003A18E5" w:rsidRDefault="003A18E5" w:rsidP="00160FFD">
      <w:r>
        <w:separator/>
      </w:r>
    </w:p>
  </w:endnote>
  <w:endnote w:type="continuationSeparator" w:id="0">
    <w:p w14:paraId="0AEC1D49" w14:textId="77777777" w:rsidR="003A18E5" w:rsidRDefault="003A18E5" w:rsidP="0016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22D" w14:textId="77777777" w:rsidR="008819CD" w:rsidRDefault="008819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356982"/>
      <w:docPartObj>
        <w:docPartGallery w:val="Page Numbers (Bottom of Page)"/>
        <w:docPartUnique/>
      </w:docPartObj>
    </w:sdtPr>
    <w:sdtContent>
      <w:p w14:paraId="7A20C5E5" w14:textId="711A3DC2" w:rsidR="008819CD" w:rsidRDefault="008819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785606" w14:textId="77777777" w:rsidR="00160FFD" w:rsidRDefault="00160FF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2151" w14:textId="77777777" w:rsidR="008819CD" w:rsidRDefault="008819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75B6" w14:textId="77777777" w:rsidR="003A18E5" w:rsidRDefault="003A18E5" w:rsidP="00160FFD">
      <w:r>
        <w:separator/>
      </w:r>
    </w:p>
  </w:footnote>
  <w:footnote w:type="continuationSeparator" w:id="0">
    <w:p w14:paraId="07B9D22D" w14:textId="77777777" w:rsidR="003A18E5" w:rsidRDefault="003A18E5" w:rsidP="00160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1182" w14:textId="77777777" w:rsidR="008819CD" w:rsidRDefault="008819C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FA91" w14:textId="77777777" w:rsidR="008819CD" w:rsidRDefault="008819C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81D2" w14:textId="77777777" w:rsidR="008819CD" w:rsidRDefault="008819C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151"/>
    <w:multiLevelType w:val="hybridMultilevel"/>
    <w:tmpl w:val="C85894D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FC354F"/>
    <w:multiLevelType w:val="multilevel"/>
    <w:tmpl w:val="0B46F786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280" w:hanging="360"/>
      </w:pPr>
    </w:lvl>
    <w:lvl w:ilvl="3">
      <w:start w:val="1"/>
      <w:numFmt w:val="decimal"/>
      <w:lvlText w:val="(%4)"/>
      <w:lvlJc w:val="left"/>
      <w:pPr>
        <w:ind w:left="2640" w:hanging="360"/>
      </w:pPr>
    </w:lvl>
    <w:lvl w:ilvl="4">
      <w:start w:val="1"/>
      <w:numFmt w:val="lowerLetter"/>
      <w:lvlText w:val="(%5)"/>
      <w:lvlJc w:val="left"/>
      <w:pPr>
        <w:ind w:left="3000" w:hanging="360"/>
      </w:pPr>
    </w:lvl>
    <w:lvl w:ilvl="5">
      <w:start w:val="1"/>
      <w:numFmt w:val="lowerRoman"/>
      <w:lvlText w:val="(%6)"/>
      <w:lvlJc w:val="left"/>
      <w:pPr>
        <w:ind w:left="3360" w:hanging="360"/>
      </w:pPr>
    </w:lvl>
    <w:lvl w:ilvl="6">
      <w:start w:val="1"/>
      <w:numFmt w:val="decimal"/>
      <w:lvlText w:val="%7."/>
      <w:lvlJc w:val="left"/>
      <w:pPr>
        <w:ind w:left="3720" w:hanging="360"/>
      </w:pPr>
    </w:lvl>
    <w:lvl w:ilvl="7">
      <w:start w:val="1"/>
      <w:numFmt w:val="lowerLetter"/>
      <w:lvlText w:val="%8."/>
      <w:lvlJc w:val="left"/>
      <w:pPr>
        <w:ind w:left="4080" w:hanging="360"/>
      </w:pPr>
    </w:lvl>
    <w:lvl w:ilvl="8">
      <w:start w:val="1"/>
      <w:numFmt w:val="lowerRoman"/>
      <w:lvlText w:val="%9."/>
      <w:lvlJc w:val="left"/>
      <w:pPr>
        <w:ind w:left="4440" w:hanging="360"/>
      </w:pPr>
    </w:lvl>
  </w:abstractNum>
  <w:abstractNum w:abstractNumId="2" w15:restartNumberingAfterBreak="0">
    <w:nsid w:val="1E7A5B45"/>
    <w:multiLevelType w:val="hybridMultilevel"/>
    <w:tmpl w:val="D7E29D9E"/>
    <w:lvl w:ilvl="0" w:tplc="31828D3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82804A5"/>
    <w:multiLevelType w:val="multilevel"/>
    <w:tmpl w:val="068440F2"/>
    <w:lvl w:ilvl="0">
      <w:start w:val="1"/>
      <w:numFmt w:val="ordinal"/>
      <w:pStyle w:val="Listanumerowana"/>
      <w:lvlText w:val="%1"/>
      <w:lvlJc w:val="righ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4" w15:restartNumberingAfterBreak="0">
    <w:nsid w:val="46B304F4"/>
    <w:multiLevelType w:val="multilevel"/>
    <w:tmpl w:val="5764F8EC"/>
    <w:lvl w:ilvl="0">
      <w:start w:val="1"/>
      <w:numFmt w:val="decimal"/>
      <w:pStyle w:val="Nagwek1"/>
      <w:lvlText w:val="%1.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59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003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147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2435" w:hanging="1584"/>
      </w:pPr>
      <w:rPr>
        <w:rFonts w:hint="default"/>
      </w:rPr>
    </w:lvl>
  </w:abstractNum>
  <w:abstractNum w:abstractNumId="5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6480B"/>
    <w:multiLevelType w:val="hybridMultilevel"/>
    <w:tmpl w:val="25C2F682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79164998">
    <w:abstractNumId w:val="5"/>
  </w:num>
  <w:num w:numId="2" w16cid:durableId="1958177188">
    <w:abstractNumId w:val="2"/>
  </w:num>
  <w:num w:numId="3" w16cid:durableId="1164593285">
    <w:abstractNumId w:val="4"/>
  </w:num>
  <w:num w:numId="4" w16cid:durableId="409277932">
    <w:abstractNumId w:val="3"/>
  </w:num>
  <w:num w:numId="5" w16cid:durableId="771363730">
    <w:abstractNumId w:val="6"/>
  </w:num>
  <w:num w:numId="6" w16cid:durableId="847133072">
    <w:abstractNumId w:val="0"/>
  </w:num>
  <w:num w:numId="7" w16cid:durableId="142661108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16"/>
    <w:rsid w:val="00001E33"/>
    <w:rsid w:val="000024DA"/>
    <w:rsid w:val="00003293"/>
    <w:rsid w:val="000035A2"/>
    <w:rsid w:val="00003DA5"/>
    <w:rsid w:val="00004113"/>
    <w:rsid w:val="0000458B"/>
    <w:rsid w:val="000068F8"/>
    <w:rsid w:val="00006C02"/>
    <w:rsid w:val="00007A9C"/>
    <w:rsid w:val="00011341"/>
    <w:rsid w:val="000147B5"/>
    <w:rsid w:val="00016AF9"/>
    <w:rsid w:val="00016D5A"/>
    <w:rsid w:val="00021885"/>
    <w:rsid w:val="00023823"/>
    <w:rsid w:val="00024DD4"/>
    <w:rsid w:val="0002760F"/>
    <w:rsid w:val="00031C25"/>
    <w:rsid w:val="00031E23"/>
    <w:rsid w:val="00034C55"/>
    <w:rsid w:val="00036EC8"/>
    <w:rsid w:val="00045B70"/>
    <w:rsid w:val="00046787"/>
    <w:rsid w:val="00052909"/>
    <w:rsid w:val="00052C09"/>
    <w:rsid w:val="00054AF8"/>
    <w:rsid w:val="00056430"/>
    <w:rsid w:val="00060E06"/>
    <w:rsid w:val="00060FB5"/>
    <w:rsid w:val="00061B4A"/>
    <w:rsid w:val="000632AC"/>
    <w:rsid w:val="00064636"/>
    <w:rsid w:val="0006487D"/>
    <w:rsid w:val="0006540B"/>
    <w:rsid w:val="00071716"/>
    <w:rsid w:val="00077062"/>
    <w:rsid w:val="00081555"/>
    <w:rsid w:val="00082734"/>
    <w:rsid w:val="00082B75"/>
    <w:rsid w:val="000845A5"/>
    <w:rsid w:val="0008788A"/>
    <w:rsid w:val="00096E53"/>
    <w:rsid w:val="000A2CE7"/>
    <w:rsid w:val="000A30F2"/>
    <w:rsid w:val="000A5152"/>
    <w:rsid w:val="000A6A2E"/>
    <w:rsid w:val="000B3076"/>
    <w:rsid w:val="000B3DB7"/>
    <w:rsid w:val="000C1EBA"/>
    <w:rsid w:val="000C4297"/>
    <w:rsid w:val="000D0877"/>
    <w:rsid w:val="000D1945"/>
    <w:rsid w:val="000E0CBA"/>
    <w:rsid w:val="000E138A"/>
    <w:rsid w:val="000E241B"/>
    <w:rsid w:val="000E2DD9"/>
    <w:rsid w:val="000E445B"/>
    <w:rsid w:val="000E4E22"/>
    <w:rsid w:val="000E707A"/>
    <w:rsid w:val="000E799D"/>
    <w:rsid w:val="000F02CA"/>
    <w:rsid w:val="000F22C2"/>
    <w:rsid w:val="000F23F1"/>
    <w:rsid w:val="000F2AA7"/>
    <w:rsid w:val="000F2E5F"/>
    <w:rsid w:val="000F618E"/>
    <w:rsid w:val="000F72D0"/>
    <w:rsid w:val="00102814"/>
    <w:rsid w:val="00102D41"/>
    <w:rsid w:val="00104CF4"/>
    <w:rsid w:val="00105018"/>
    <w:rsid w:val="001061B3"/>
    <w:rsid w:val="0010717D"/>
    <w:rsid w:val="00114E27"/>
    <w:rsid w:val="001156F2"/>
    <w:rsid w:val="00122EAB"/>
    <w:rsid w:val="001246A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0FFD"/>
    <w:rsid w:val="00161F9F"/>
    <w:rsid w:val="001641ED"/>
    <w:rsid w:val="00164200"/>
    <w:rsid w:val="00164545"/>
    <w:rsid w:val="0016625C"/>
    <w:rsid w:val="00173DA2"/>
    <w:rsid w:val="00175735"/>
    <w:rsid w:val="001775AF"/>
    <w:rsid w:val="00183C0D"/>
    <w:rsid w:val="00187F2C"/>
    <w:rsid w:val="00191C53"/>
    <w:rsid w:val="00192C00"/>
    <w:rsid w:val="00192D34"/>
    <w:rsid w:val="00192E32"/>
    <w:rsid w:val="001935A7"/>
    <w:rsid w:val="0019578B"/>
    <w:rsid w:val="001A31FA"/>
    <w:rsid w:val="001A4C0A"/>
    <w:rsid w:val="001A5761"/>
    <w:rsid w:val="001B0F9C"/>
    <w:rsid w:val="001B4A9B"/>
    <w:rsid w:val="001B6A5E"/>
    <w:rsid w:val="001B71B2"/>
    <w:rsid w:val="001C6E6F"/>
    <w:rsid w:val="001D1920"/>
    <w:rsid w:val="001D4E08"/>
    <w:rsid w:val="001D5C8C"/>
    <w:rsid w:val="001D6F2C"/>
    <w:rsid w:val="001E2B9F"/>
    <w:rsid w:val="001E3946"/>
    <w:rsid w:val="001E4B59"/>
    <w:rsid w:val="001E4C43"/>
    <w:rsid w:val="001E51BA"/>
    <w:rsid w:val="001E6ECC"/>
    <w:rsid w:val="001E6F9A"/>
    <w:rsid w:val="001E7E78"/>
    <w:rsid w:val="001F3E5B"/>
    <w:rsid w:val="00200D7E"/>
    <w:rsid w:val="002010B3"/>
    <w:rsid w:val="0020585C"/>
    <w:rsid w:val="00207C28"/>
    <w:rsid w:val="0021167C"/>
    <w:rsid w:val="00215562"/>
    <w:rsid w:val="00216FF4"/>
    <w:rsid w:val="00225C9F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3046"/>
    <w:rsid w:val="00264A88"/>
    <w:rsid w:val="00273339"/>
    <w:rsid w:val="0027505D"/>
    <w:rsid w:val="00276F6E"/>
    <w:rsid w:val="0027731E"/>
    <w:rsid w:val="00282C54"/>
    <w:rsid w:val="00284457"/>
    <w:rsid w:val="00292156"/>
    <w:rsid w:val="00292422"/>
    <w:rsid w:val="00293990"/>
    <w:rsid w:val="00296187"/>
    <w:rsid w:val="00296547"/>
    <w:rsid w:val="00296B72"/>
    <w:rsid w:val="002A3A87"/>
    <w:rsid w:val="002A3C10"/>
    <w:rsid w:val="002B1412"/>
    <w:rsid w:val="002B3B09"/>
    <w:rsid w:val="002B4242"/>
    <w:rsid w:val="002B449B"/>
    <w:rsid w:val="002C412A"/>
    <w:rsid w:val="002C7103"/>
    <w:rsid w:val="002C777F"/>
    <w:rsid w:val="002D0429"/>
    <w:rsid w:val="002D2DB5"/>
    <w:rsid w:val="002D495F"/>
    <w:rsid w:val="002E2D9C"/>
    <w:rsid w:val="002E446E"/>
    <w:rsid w:val="002E4E80"/>
    <w:rsid w:val="002E7664"/>
    <w:rsid w:val="002F12DD"/>
    <w:rsid w:val="002F3E4E"/>
    <w:rsid w:val="002F6A1F"/>
    <w:rsid w:val="002F7A94"/>
    <w:rsid w:val="00301394"/>
    <w:rsid w:val="0030277C"/>
    <w:rsid w:val="003034BC"/>
    <w:rsid w:val="0030418D"/>
    <w:rsid w:val="0031518C"/>
    <w:rsid w:val="0031725C"/>
    <w:rsid w:val="00320C55"/>
    <w:rsid w:val="00321110"/>
    <w:rsid w:val="00322967"/>
    <w:rsid w:val="00322EA9"/>
    <w:rsid w:val="00324AFB"/>
    <w:rsid w:val="00326781"/>
    <w:rsid w:val="00326CC1"/>
    <w:rsid w:val="00327925"/>
    <w:rsid w:val="00327DAD"/>
    <w:rsid w:val="00327ECC"/>
    <w:rsid w:val="003324F8"/>
    <w:rsid w:val="00333A0E"/>
    <w:rsid w:val="0033677B"/>
    <w:rsid w:val="00340269"/>
    <w:rsid w:val="003404D6"/>
    <w:rsid w:val="00341166"/>
    <w:rsid w:val="00341FA1"/>
    <w:rsid w:val="00342D86"/>
    <w:rsid w:val="00343899"/>
    <w:rsid w:val="00343BAD"/>
    <w:rsid w:val="00351F02"/>
    <w:rsid w:val="00356C7D"/>
    <w:rsid w:val="00360541"/>
    <w:rsid w:val="00362ED4"/>
    <w:rsid w:val="0036373A"/>
    <w:rsid w:val="003847A9"/>
    <w:rsid w:val="00385E43"/>
    <w:rsid w:val="00386D91"/>
    <w:rsid w:val="00390F4C"/>
    <w:rsid w:val="00391501"/>
    <w:rsid w:val="00391B48"/>
    <w:rsid w:val="00393981"/>
    <w:rsid w:val="003940A6"/>
    <w:rsid w:val="00394E61"/>
    <w:rsid w:val="0039584E"/>
    <w:rsid w:val="003A18E5"/>
    <w:rsid w:val="003A2046"/>
    <w:rsid w:val="003A207F"/>
    <w:rsid w:val="003A32A7"/>
    <w:rsid w:val="003A37EC"/>
    <w:rsid w:val="003A76DD"/>
    <w:rsid w:val="003A7F26"/>
    <w:rsid w:val="003B4E40"/>
    <w:rsid w:val="003B5F2A"/>
    <w:rsid w:val="003B6685"/>
    <w:rsid w:val="003B6F07"/>
    <w:rsid w:val="003C394F"/>
    <w:rsid w:val="003D3E9D"/>
    <w:rsid w:val="003D3F49"/>
    <w:rsid w:val="003D48D6"/>
    <w:rsid w:val="003D504E"/>
    <w:rsid w:val="003D6EB8"/>
    <w:rsid w:val="003E0E1B"/>
    <w:rsid w:val="003E2FE3"/>
    <w:rsid w:val="003E4D6F"/>
    <w:rsid w:val="003E7D0C"/>
    <w:rsid w:val="003E7FC5"/>
    <w:rsid w:val="003F0194"/>
    <w:rsid w:val="003F224F"/>
    <w:rsid w:val="003F5230"/>
    <w:rsid w:val="003F733D"/>
    <w:rsid w:val="00401E03"/>
    <w:rsid w:val="00405B5B"/>
    <w:rsid w:val="00405F92"/>
    <w:rsid w:val="00406A5D"/>
    <w:rsid w:val="00410900"/>
    <w:rsid w:val="00417EB7"/>
    <w:rsid w:val="0042240F"/>
    <w:rsid w:val="00425C77"/>
    <w:rsid w:val="004329A5"/>
    <w:rsid w:val="00435468"/>
    <w:rsid w:val="00437670"/>
    <w:rsid w:val="004416F7"/>
    <w:rsid w:val="0044246C"/>
    <w:rsid w:val="00454E20"/>
    <w:rsid w:val="0045579B"/>
    <w:rsid w:val="0046080F"/>
    <w:rsid w:val="004633C1"/>
    <w:rsid w:val="00464FCA"/>
    <w:rsid w:val="0048116F"/>
    <w:rsid w:val="004830DE"/>
    <w:rsid w:val="00485975"/>
    <w:rsid w:val="004A0C27"/>
    <w:rsid w:val="004A1F8A"/>
    <w:rsid w:val="004B0F77"/>
    <w:rsid w:val="004B1E28"/>
    <w:rsid w:val="004B4C97"/>
    <w:rsid w:val="004B6585"/>
    <w:rsid w:val="004C1888"/>
    <w:rsid w:val="004C2A07"/>
    <w:rsid w:val="004C38AF"/>
    <w:rsid w:val="004C55EA"/>
    <w:rsid w:val="004C6194"/>
    <w:rsid w:val="004D437E"/>
    <w:rsid w:val="004D5252"/>
    <w:rsid w:val="004D7A11"/>
    <w:rsid w:val="004E1BEB"/>
    <w:rsid w:val="004E477F"/>
    <w:rsid w:val="004E4BAC"/>
    <w:rsid w:val="004E4C55"/>
    <w:rsid w:val="004E69A1"/>
    <w:rsid w:val="004F38D7"/>
    <w:rsid w:val="004F3A16"/>
    <w:rsid w:val="0050071F"/>
    <w:rsid w:val="00500DF9"/>
    <w:rsid w:val="00503EA6"/>
    <w:rsid w:val="00504CB1"/>
    <w:rsid w:val="00504D95"/>
    <w:rsid w:val="00504DA1"/>
    <w:rsid w:val="0051024F"/>
    <w:rsid w:val="00510BF6"/>
    <w:rsid w:val="00513CAF"/>
    <w:rsid w:val="00515F9B"/>
    <w:rsid w:val="00515FC4"/>
    <w:rsid w:val="00516771"/>
    <w:rsid w:val="00520822"/>
    <w:rsid w:val="005276AA"/>
    <w:rsid w:val="00527EB6"/>
    <w:rsid w:val="005305E4"/>
    <w:rsid w:val="005325BF"/>
    <w:rsid w:val="005329EB"/>
    <w:rsid w:val="00536A53"/>
    <w:rsid w:val="00543FA2"/>
    <w:rsid w:val="005460F6"/>
    <w:rsid w:val="00551B72"/>
    <w:rsid w:val="00554DED"/>
    <w:rsid w:val="0055757C"/>
    <w:rsid w:val="00561172"/>
    <w:rsid w:val="0056231A"/>
    <w:rsid w:val="00570635"/>
    <w:rsid w:val="0058077C"/>
    <w:rsid w:val="005835F1"/>
    <w:rsid w:val="00593BFD"/>
    <w:rsid w:val="00595487"/>
    <w:rsid w:val="0059639B"/>
    <w:rsid w:val="005A32D8"/>
    <w:rsid w:val="005A5FA7"/>
    <w:rsid w:val="005A6625"/>
    <w:rsid w:val="005A6DC0"/>
    <w:rsid w:val="005A78E2"/>
    <w:rsid w:val="005A7A4B"/>
    <w:rsid w:val="005B4CE0"/>
    <w:rsid w:val="005C1819"/>
    <w:rsid w:val="005C5EA4"/>
    <w:rsid w:val="005D09D3"/>
    <w:rsid w:val="005D7927"/>
    <w:rsid w:val="005E3911"/>
    <w:rsid w:val="005E456E"/>
    <w:rsid w:val="005E4B63"/>
    <w:rsid w:val="005E58A0"/>
    <w:rsid w:val="005E5FA5"/>
    <w:rsid w:val="005E6454"/>
    <w:rsid w:val="005E7092"/>
    <w:rsid w:val="005F3166"/>
    <w:rsid w:val="005F45C8"/>
    <w:rsid w:val="005F4AA9"/>
    <w:rsid w:val="00601347"/>
    <w:rsid w:val="0060151F"/>
    <w:rsid w:val="00620ED0"/>
    <w:rsid w:val="00622BD3"/>
    <w:rsid w:val="00623020"/>
    <w:rsid w:val="00625ED2"/>
    <w:rsid w:val="006264DF"/>
    <w:rsid w:val="006265C6"/>
    <w:rsid w:val="0063023B"/>
    <w:rsid w:val="0063343E"/>
    <w:rsid w:val="006343ED"/>
    <w:rsid w:val="00642D63"/>
    <w:rsid w:val="00642E1F"/>
    <w:rsid w:val="00643933"/>
    <w:rsid w:val="00651D52"/>
    <w:rsid w:val="0065267B"/>
    <w:rsid w:val="00653C6F"/>
    <w:rsid w:val="00653CA6"/>
    <w:rsid w:val="00661D7D"/>
    <w:rsid w:val="0066390F"/>
    <w:rsid w:val="00666E38"/>
    <w:rsid w:val="0066715F"/>
    <w:rsid w:val="006712D7"/>
    <w:rsid w:val="00671307"/>
    <w:rsid w:val="00672092"/>
    <w:rsid w:val="00676BCB"/>
    <w:rsid w:val="00677D39"/>
    <w:rsid w:val="00677D83"/>
    <w:rsid w:val="00680697"/>
    <w:rsid w:val="00680B16"/>
    <w:rsid w:val="00681E9F"/>
    <w:rsid w:val="00686841"/>
    <w:rsid w:val="00690067"/>
    <w:rsid w:val="006914B4"/>
    <w:rsid w:val="006925F1"/>
    <w:rsid w:val="0069394B"/>
    <w:rsid w:val="00694774"/>
    <w:rsid w:val="006949C5"/>
    <w:rsid w:val="00697B74"/>
    <w:rsid w:val="006A7DFE"/>
    <w:rsid w:val="006B1B84"/>
    <w:rsid w:val="006B6C25"/>
    <w:rsid w:val="006B7087"/>
    <w:rsid w:val="006C276F"/>
    <w:rsid w:val="006C2E79"/>
    <w:rsid w:val="006C42AC"/>
    <w:rsid w:val="006C4331"/>
    <w:rsid w:val="006D646F"/>
    <w:rsid w:val="006D65D1"/>
    <w:rsid w:val="006D732D"/>
    <w:rsid w:val="006D7CFC"/>
    <w:rsid w:val="006E0BC4"/>
    <w:rsid w:val="006E1293"/>
    <w:rsid w:val="006E1843"/>
    <w:rsid w:val="006E310E"/>
    <w:rsid w:val="006E55C6"/>
    <w:rsid w:val="006F2B03"/>
    <w:rsid w:val="00701D28"/>
    <w:rsid w:val="00701E5B"/>
    <w:rsid w:val="007020D7"/>
    <w:rsid w:val="007030AA"/>
    <w:rsid w:val="00705A4D"/>
    <w:rsid w:val="007069B6"/>
    <w:rsid w:val="00707561"/>
    <w:rsid w:val="007107FD"/>
    <w:rsid w:val="00713C07"/>
    <w:rsid w:val="00725C98"/>
    <w:rsid w:val="00730AF1"/>
    <w:rsid w:val="0073771F"/>
    <w:rsid w:val="00741C8C"/>
    <w:rsid w:val="007525E1"/>
    <w:rsid w:val="00761A16"/>
    <w:rsid w:val="00764D00"/>
    <w:rsid w:val="00764DB5"/>
    <w:rsid w:val="00766415"/>
    <w:rsid w:val="007711AA"/>
    <w:rsid w:val="0077296C"/>
    <w:rsid w:val="00773B05"/>
    <w:rsid w:val="007744CE"/>
    <w:rsid w:val="0077487D"/>
    <w:rsid w:val="00784517"/>
    <w:rsid w:val="00790E05"/>
    <w:rsid w:val="007A47FD"/>
    <w:rsid w:val="007B4757"/>
    <w:rsid w:val="007B6691"/>
    <w:rsid w:val="007C6D09"/>
    <w:rsid w:val="007C71D9"/>
    <w:rsid w:val="007D074E"/>
    <w:rsid w:val="007D1007"/>
    <w:rsid w:val="007D6C6C"/>
    <w:rsid w:val="007E341F"/>
    <w:rsid w:val="007E6294"/>
    <w:rsid w:val="007E64D7"/>
    <w:rsid w:val="007F3ED4"/>
    <w:rsid w:val="007F59D2"/>
    <w:rsid w:val="007F5CEF"/>
    <w:rsid w:val="007F71C5"/>
    <w:rsid w:val="00801C9F"/>
    <w:rsid w:val="00801E9A"/>
    <w:rsid w:val="00807987"/>
    <w:rsid w:val="00826FA0"/>
    <w:rsid w:val="00832837"/>
    <w:rsid w:val="00834226"/>
    <w:rsid w:val="008359D6"/>
    <w:rsid w:val="00847C68"/>
    <w:rsid w:val="008505E1"/>
    <w:rsid w:val="008529B6"/>
    <w:rsid w:val="008530FE"/>
    <w:rsid w:val="008538B8"/>
    <w:rsid w:val="00855929"/>
    <w:rsid w:val="008567C2"/>
    <w:rsid w:val="008600C5"/>
    <w:rsid w:val="008655F6"/>
    <w:rsid w:val="00866F2F"/>
    <w:rsid w:val="00867FA0"/>
    <w:rsid w:val="0087484A"/>
    <w:rsid w:val="00875E9E"/>
    <w:rsid w:val="00880701"/>
    <w:rsid w:val="008819CD"/>
    <w:rsid w:val="0088376A"/>
    <w:rsid w:val="008905F4"/>
    <w:rsid w:val="0089144A"/>
    <w:rsid w:val="00892B19"/>
    <w:rsid w:val="00896955"/>
    <w:rsid w:val="008976BB"/>
    <w:rsid w:val="008A018D"/>
    <w:rsid w:val="008A1F9B"/>
    <w:rsid w:val="008A21AA"/>
    <w:rsid w:val="008A38BA"/>
    <w:rsid w:val="008A5971"/>
    <w:rsid w:val="008A6B87"/>
    <w:rsid w:val="008B2563"/>
    <w:rsid w:val="008B3F57"/>
    <w:rsid w:val="008B4D6A"/>
    <w:rsid w:val="008C1757"/>
    <w:rsid w:val="008C20AA"/>
    <w:rsid w:val="008C648A"/>
    <w:rsid w:val="008D1623"/>
    <w:rsid w:val="008D18A4"/>
    <w:rsid w:val="008D32AB"/>
    <w:rsid w:val="008D3B08"/>
    <w:rsid w:val="008D5B73"/>
    <w:rsid w:val="008E2BA2"/>
    <w:rsid w:val="008E38B3"/>
    <w:rsid w:val="008F0B9B"/>
    <w:rsid w:val="008F32F2"/>
    <w:rsid w:val="008F6EB3"/>
    <w:rsid w:val="00901415"/>
    <w:rsid w:val="00902BCC"/>
    <w:rsid w:val="00903910"/>
    <w:rsid w:val="009111D3"/>
    <w:rsid w:val="009113C7"/>
    <w:rsid w:val="00912607"/>
    <w:rsid w:val="00914F72"/>
    <w:rsid w:val="0091550E"/>
    <w:rsid w:val="00916BB0"/>
    <w:rsid w:val="00916C81"/>
    <w:rsid w:val="00924884"/>
    <w:rsid w:val="0093010C"/>
    <w:rsid w:val="0093061E"/>
    <w:rsid w:val="00936F14"/>
    <w:rsid w:val="00937513"/>
    <w:rsid w:val="00941411"/>
    <w:rsid w:val="00945C63"/>
    <w:rsid w:val="009468D9"/>
    <w:rsid w:val="00946C8E"/>
    <w:rsid w:val="00950E2B"/>
    <w:rsid w:val="009543DC"/>
    <w:rsid w:val="00954E28"/>
    <w:rsid w:val="00957296"/>
    <w:rsid w:val="00960A69"/>
    <w:rsid w:val="00960FFE"/>
    <w:rsid w:val="00962738"/>
    <w:rsid w:val="00963CD6"/>
    <w:rsid w:val="009641F4"/>
    <w:rsid w:val="00967876"/>
    <w:rsid w:val="00970580"/>
    <w:rsid w:val="00972882"/>
    <w:rsid w:val="00975A4A"/>
    <w:rsid w:val="00976DC7"/>
    <w:rsid w:val="00980610"/>
    <w:rsid w:val="009845AC"/>
    <w:rsid w:val="00991D85"/>
    <w:rsid w:val="0099275B"/>
    <w:rsid w:val="00992C41"/>
    <w:rsid w:val="00995781"/>
    <w:rsid w:val="009A1933"/>
    <w:rsid w:val="009A1C51"/>
    <w:rsid w:val="009A6C94"/>
    <w:rsid w:val="009B3207"/>
    <w:rsid w:val="009B39A7"/>
    <w:rsid w:val="009B3C1A"/>
    <w:rsid w:val="009B49B3"/>
    <w:rsid w:val="009B7DBE"/>
    <w:rsid w:val="009C1D72"/>
    <w:rsid w:val="009C447B"/>
    <w:rsid w:val="009C4FEB"/>
    <w:rsid w:val="009F0AD2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043"/>
    <w:rsid w:val="00A22256"/>
    <w:rsid w:val="00A25BA3"/>
    <w:rsid w:val="00A324C4"/>
    <w:rsid w:val="00A338EF"/>
    <w:rsid w:val="00A368A0"/>
    <w:rsid w:val="00A417C5"/>
    <w:rsid w:val="00A42EDA"/>
    <w:rsid w:val="00A43EFC"/>
    <w:rsid w:val="00A465A7"/>
    <w:rsid w:val="00A54332"/>
    <w:rsid w:val="00A55307"/>
    <w:rsid w:val="00A666AB"/>
    <w:rsid w:val="00A67126"/>
    <w:rsid w:val="00A678F5"/>
    <w:rsid w:val="00A72268"/>
    <w:rsid w:val="00A72278"/>
    <w:rsid w:val="00A817C6"/>
    <w:rsid w:val="00A82FF6"/>
    <w:rsid w:val="00A8725E"/>
    <w:rsid w:val="00A91999"/>
    <w:rsid w:val="00A92D30"/>
    <w:rsid w:val="00A97D40"/>
    <w:rsid w:val="00AA5214"/>
    <w:rsid w:val="00AB10A2"/>
    <w:rsid w:val="00AB2763"/>
    <w:rsid w:val="00AB4444"/>
    <w:rsid w:val="00AB51D2"/>
    <w:rsid w:val="00AC1828"/>
    <w:rsid w:val="00AC5A7F"/>
    <w:rsid w:val="00AD0334"/>
    <w:rsid w:val="00AD03E9"/>
    <w:rsid w:val="00AD0663"/>
    <w:rsid w:val="00AD19BC"/>
    <w:rsid w:val="00AD6D87"/>
    <w:rsid w:val="00AE176C"/>
    <w:rsid w:val="00AF2A0D"/>
    <w:rsid w:val="00AF6CA4"/>
    <w:rsid w:val="00AF7FF8"/>
    <w:rsid w:val="00B02BC8"/>
    <w:rsid w:val="00B03E65"/>
    <w:rsid w:val="00B060F6"/>
    <w:rsid w:val="00B103C2"/>
    <w:rsid w:val="00B105A5"/>
    <w:rsid w:val="00B10C8E"/>
    <w:rsid w:val="00B13F28"/>
    <w:rsid w:val="00B22FFD"/>
    <w:rsid w:val="00B2372D"/>
    <w:rsid w:val="00B50498"/>
    <w:rsid w:val="00B50C8C"/>
    <w:rsid w:val="00B510D8"/>
    <w:rsid w:val="00B54130"/>
    <w:rsid w:val="00B55FBF"/>
    <w:rsid w:val="00B62DB0"/>
    <w:rsid w:val="00B62E44"/>
    <w:rsid w:val="00B63745"/>
    <w:rsid w:val="00B64AEB"/>
    <w:rsid w:val="00B65F82"/>
    <w:rsid w:val="00B662C1"/>
    <w:rsid w:val="00B6777B"/>
    <w:rsid w:val="00B72305"/>
    <w:rsid w:val="00B7291A"/>
    <w:rsid w:val="00B77A2F"/>
    <w:rsid w:val="00B77BCC"/>
    <w:rsid w:val="00B83101"/>
    <w:rsid w:val="00B86421"/>
    <w:rsid w:val="00B86532"/>
    <w:rsid w:val="00B9100C"/>
    <w:rsid w:val="00B91137"/>
    <w:rsid w:val="00B92E2C"/>
    <w:rsid w:val="00B9662E"/>
    <w:rsid w:val="00B969EE"/>
    <w:rsid w:val="00BA1A37"/>
    <w:rsid w:val="00BA2063"/>
    <w:rsid w:val="00BA6CB8"/>
    <w:rsid w:val="00BA6FDD"/>
    <w:rsid w:val="00BA7A3F"/>
    <w:rsid w:val="00BB0DDE"/>
    <w:rsid w:val="00BB4246"/>
    <w:rsid w:val="00BB4633"/>
    <w:rsid w:val="00BB57D1"/>
    <w:rsid w:val="00BB70EE"/>
    <w:rsid w:val="00BC0792"/>
    <w:rsid w:val="00BC1ECE"/>
    <w:rsid w:val="00BC3BB0"/>
    <w:rsid w:val="00BC4C68"/>
    <w:rsid w:val="00BC6D1D"/>
    <w:rsid w:val="00BC6D8A"/>
    <w:rsid w:val="00BD7DB5"/>
    <w:rsid w:val="00BE5A62"/>
    <w:rsid w:val="00BE7FF9"/>
    <w:rsid w:val="00BF084A"/>
    <w:rsid w:val="00BF2645"/>
    <w:rsid w:val="00BF6617"/>
    <w:rsid w:val="00BF7525"/>
    <w:rsid w:val="00C027AA"/>
    <w:rsid w:val="00C0491F"/>
    <w:rsid w:val="00C10CE0"/>
    <w:rsid w:val="00C10EE0"/>
    <w:rsid w:val="00C13032"/>
    <w:rsid w:val="00C177F0"/>
    <w:rsid w:val="00C22E1D"/>
    <w:rsid w:val="00C2491E"/>
    <w:rsid w:val="00C322F4"/>
    <w:rsid w:val="00C34609"/>
    <w:rsid w:val="00C36E84"/>
    <w:rsid w:val="00C40856"/>
    <w:rsid w:val="00C41C62"/>
    <w:rsid w:val="00C41CC4"/>
    <w:rsid w:val="00C43A4C"/>
    <w:rsid w:val="00C47A45"/>
    <w:rsid w:val="00C530AE"/>
    <w:rsid w:val="00C54020"/>
    <w:rsid w:val="00C54745"/>
    <w:rsid w:val="00C54AFF"/>
    <w:rsid w:val="00C5543D"/>
    <w:rsid w:val="00C55DF1"/>
    <w:rsid w:val="00C56EDA"/>
    <w:rsid w:val="00C60B7D"/>
    <w:rsid w:val="00C6149D"/>
    <w:rsid w:val="00C66762"/>
    <w:rsid w:val="00C70B54"/>
    <w:rsid w:val="00C73F29"/>
    <w:rsid w:val="00C7483D"/>
    <w:rsid w:val="00C80113"/>
    <w:rsid w:val="00C80EF4"/>
    <w:rsid w:val="00C85616"/>
    <w:rsid w:val="00C9021D"/>
    <w:rsid w:val="00C907D7"/>
    <w:rsid w:val="00C95EE3"/>
    <w:rsid w:val="00CA14CF"/>
    <w:rsid w:val="00CA22A6"/>
    <w:rsid w:val="00CA6A0E"/>
    <w:rsid w:val="00CA6A79"/>
    <w:rsid w:val="00CB1A3B"/>
    <w:rsid w:val="00CB2DEA"/>
    <w:rsid w:val="00CB6538"/>
    <w:rsid w:val="00CC512F"/>
    <w:rsid w:val="00CC667F"/>
    <w:rsid w:val="00CD0B0E"/>
    <w:rsid w:val="00CD539D"/>
    <w:rsid w:val="00CD6512"/>
    <w:rsid w:val="00CD7AD2"/>
    <w:rsid w:val="00CE4405"/>
    <w:rsid w:val="00CE4D53"/>
    <w:rsid w:val="00CE6083"/>
    <w:rsid w:val="00CE7BC1"/>
    <w:rsid w:val="00CF1D48"/>
    <w:rsid w:val="00CF464A"/>
    <w:rsid w:val="00D03F83"/>
    <w:rsid w:val="00D07369"/>
    <w:rsid w:val="00D15BAD"/>
    <w:rsid w:val="00D16680"/>
    <w:rsid w:val="00D23121"/>
    <w:rsid w:val="00D25181"/>
    <w:rsid w:val="00D25A52"/>
    <w:rsid w:val="00D25CDC"/>
    <w:rsid w:val="00D31C18"/>
    <w:rsid w:val="00D33691"/>
    <w:rsid w:val="00D33D10"/>
    <w:rsid w:val="00D34357"/>
    <w:rsid w:val="00D408FF"/>
    <w:rsid w:val="00D46599"/>
    <w:rsid w:val="00D46652"/>
    <w:rsid w:val="00D47501"/>
    <w:rsid w:val="00D52A71"/>
    <w:rsid w:val="00D55062"/>
    <w:rsid w:val="00D5738A"/>
    <w:rsid w:val="00D57F4B"/>
    <w:rsid w:val="00D63C28"/>
    <w:rsid w:val="00D652F2"/>
    <w:rsid w:val="00D66304"/>
    <w:rsid w:val="00D723AB"/>
    <w:rsid w:val="00D75CE8"/>
    <w:rsid w:val="00D80B09"/>
    <w:rsid w:val="00D82A4A"/>
    <w:rsid w:val="00D8321C"/>
    <w:rsid w:val="00D85F77"/>
    <w:rsid w:val="00D90464"/>
    <w:rsid w:val="00D930CA"/>
    <w:rsid w:val="00D938CB"/>
    <w:rsid w:val="00D93EE8"/>
    <w:rsid w:val="00D95239"/>
    <w:rsid w:val="00D95740"/>
    <w:rsid w:val="00DA024D"/>
    <w:rsid w:val="00DA0901"/>
    <w:rsid w:val="00DA0DF9"/>
    <w:rsid w:val="00DA2D7A"/>
    <w:rsid w:val="00DA5425"/>
    <w:rsid w:val="00DB3C1B"/>
    <w:rsid w:val="00DC0DBE"/>
    <w:rsid w:val="00DC1529"/>
    <w:rsid w:val="00DC226B"/>
    <w:rsid w:val="00DD1EA0"/>
    <w:rsid w:val="00DD21B3"/>
    <w:rsid w:val="00DD242A"/>
    <w:rsid w:val="00DE3F35"/>
    <w:rsid w:val="00DE4C1F"/>
    <w:rsid w:val="00DF5961"/>
    <w:rsid w:val="00DF5F2A"/>
    <w:rsid w:val="00DF68FF"/>
    <w:rsid w:val="00DF7034"/>
    <w:rsid w:val="00E02D83"/>
    <w:rsid w:val="00E112E8"/>
    <w:rsid w:val="00E148D8"/>
    <w:rsid w:val="00E1774D"/>
    <w:rsid w:val="00E227FA"/>
    <w:rsid w:val="00E266A9"/>
    <w:rsid w:val="00E27A93"/>
    <w:rsid w:val="00E36C39"/>
    <w:rsid w:val="00E40CFF"/>
    <w:rsid w:val="00E425D5"/>
    <w:rsid w:val="00E45E14"/>
    <w:rsid w:val="00E463ED"/>
    <w:rsid w:val="00E50D57"/>
    <w:rsid w:val="00E524AE"/>
    <w:rsid w:val="00E56000"/>
    <w:rsid w:val="00E61198"/>
    <w:rsid w:val="00E651B0"/>
    <w:rsid w:val="00E67BD8"/>
    <w:rsid w:val="00E7015B"/>
    <w:rsid w:val="00E70B9B"/>
    <w:rsid w:val="00E7396C"/>
    <w:rsid w:val="00E75E66"/>
    <w:rsid w:val="00E8133C"/>
    <w:rsid w:val="00E826DE"/>
    <w:rsid w:val="00E935AC"/>
    <w:rsid w:val="00E9551A"/>
    <w:rsid w:val="00E958C3"/>
    <w:rsid w:val="00EA5702"/>
    <w:rsid w:val="00EA7AB9"/>
    <w:rsid w:val="00EB23E4"/>
    <w:rsid w:val="00EB470A"/>
    <w:rsid w:val="00EC0204"/>
    <w:rsid w:val="00EC0374"/>
    <w:rsid w:val="00EC65E2"/>
    <w:rsid w:val="00ED1EE0"/>
    <w:rsid w:val="00ED24A8"/>
    <w:rsid w:val="00ED59FD"/>
    <w:rsid w:val="00ED5C11"/>
    <w:rsid w:val="00ED7D9A"/>
    <w:rsid w:val="00EE124D"/>
    <w:rsid w:val="00EE7DEB"/>
    <w:rsid w:val="00EF34FA"/>
    <w:rsid w:val="00EF7589"/>
    <w:rsid w:val="00EF7BE7"/>
    <w:rsid w:val="00F0012B"/>
    <w:rsid w:val="00F02370"/>
    <w:rsid w:val="00F03C67"/>
    <w:rsid w:val="00F043F7"/>
    <w:rsid w:val="00F0534A"/>
    <w:rsid w:val="00F06FBC"/>
    <w:rsid w:val="00F112C3"/>
    <w:rsid w:val="00F12543"/>
    <w:rsid w:val="00F172A1"/>
    <w:rsid w:val="00F2523F"/>
    <w:rsid w:val="00F2570C"/>
    <w:rsid w:val="00F257D1"/>
    <w:rsid w:val="00F3446A"/>
    <w:rsid w:val="00F36969"/>
    <w:rsid w:val="00F44710"/>
    <w:rsid w:val="00F5024E"/>
    <w:rsid w:val="00F524AB"/>
    <w:rsid w:val="00F546C2"/>
    <w:rsid w:val="00F57FCD"/>
    <w:rsid w:val="00F607B4"/>
    <w:rsid w:val="00F620AE"/>
    <w:rsid w:val="00F62A32"/>
    <w:rsid w:val="00F63EAF"/>
    <w:rsid w:val="00F63EB5"/>
    <w:rsid w:val="00F63FE9"/>
    <w:rsid w:val="00F6469F"/>
    <w:rsid w:val="00F64C72"/>
    <w:rsid w:val="00F66FF4"/>
    <w:rsid w:val="00F70159"/>
    <w:rsid w:val="00F711AC"/>
    <w:rsid w:val="00F71F76"/>
    <w:rsid w:val="00F72937"/>
    <w:rsid w:val="00F744FE"/>
    <w:rsid w:val="00F74BBD"/>
    <w:rsid w:val="00F82D57"/>
    <w:rsid w:val="00F84121"/>
    <w:rsid w:val="00F85B3B"/>
    <w:rsid w:val="00F94CF3"/>
    <w:rsid w:val="00F94EDC"/>
    <w:rsid w:val="00F95FFB"/>
    <w:rsid w:val="00FA01AE"/>
    <w:rsid w:val="00FA17AB"/>
    <w:rsid w:val="00FA361D"/>
    <w:rsid w:val="00FB10C9"/>
    <w:rsid w:val="00FB1E23"/>
    <w:rsid w:val="00FB749A"/>
    <w:rsid w:val="00FC1C11"/>
    <w:rsid w:val="00FC2414"/>
    <w:rsid w:val="00FC5629"/>
    <w:rsid w:val="00FC68C9"/>
    <w:rsid w:val="00FC6EB3"/>
    <w:rsid w:val="00FD4F8C"/>
    <w:rsid w:val="00FE2FD5"/>
    <w:rsid w:val="00FE4E50"/>
    <w:rsid w:val="00FF0C2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17767B8"/>
  <w15:docId w15:val="{F8557010-E709-49D5-ADBB-E09E2CAB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242A"/>
    <w:pPr>
      <w:keepNext/>
      <w:numPr>
        <w:numId w:val="3"/>
      </w:numPr>
      <w:spacing w:before="240" w:after="240"/>
      <w:ind w:left="709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DC1529"/>
    <w:pPr>
      <w:keepNext/>
      <w:numPr>
        <w:ilvl w:val="1"/>
        <w:numId w:val="3"/>
      </w:numPr>
      <w:spacing w:before="240" w:after="120"/>
      <w:ind w:left="851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77487D"/>
    <w:pPr>
      <w:numPr>
        <w:ilvl w:val="2"/>
      </w:numPr>
      <w:ind w:left="113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2E2C"/>
    <w:pPr>
      <w:numPr>
        <w:numId w:val="2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DC1529"/>
    <w:rPr>
      <w:rFonts w:ascii="Arial Narrow" w:hAnsi="Arial Narrow"/>
      <w:b/>
      <w:kern w:val="0"/>
      <w:sz w:val="36"/>
      <w:szCs w:val="3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D242A"/>
    <w:rPr>
      <w:rFonts w:ascii="Arial Narrow" w:hAnsi="Arial Narrow"/>
      <w:b/>
      <w:kern w:val="28"/>
      <w:sz w:val="48"/>
      <w:szCs w:val="36"/>
      <w14:ligatures w14:val="none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77487D"/>
    <w:rPr>
      <w:rFonts w:ascii="Arial Narrow" w:hAnsi="Arial Narrow"/>
      <w:b/>
      <w:kern w:val="0"/>
      <w:sz w:val="28"/>
      <w:szCs w:val="32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kern w:val="0"/>
      <w:sz w:val="24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  <w:kern w:val="0"/>
      <w14:ligatures w14:val="none"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Listapunktowana"/>
    <w:rsid w:val="00B92E2C"/>
    <w:pPr>
      <w:numPr>
        <w:numId w:val="4"/>
      </w:numPr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F462-87AD-4891-9DED-D669553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1224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16</cp:revision>
  <dcterms:created xsi:type="dcterms:W3CDTF">2023-10-27T10:46:00Z</dcterms:created>
  <dcterms:modified xsi:type="dcterms:W3CDTF">2024-01-02T22:40:00Z</dcterms:modified>
</cp:coreProperties>
</file>