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fontTable.xml" ContentType="application/vnd.openxmlformats-officedocument.wordprocessingml.fontTable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cfa4b1e939345b4" /></Relationships>
</file>

<file path=word/document.xml><?xml version="1.0" encoding="utf-8"?>
<w:document xmlns:w="http://schemas.openxmlformats.org/wordprocessingml/2006/main">
  <w:body/>
</w:document>
</file>

<file path=word/fontTable.xml><?xml version="1.0" encoding="utf-8"?>
<w:fonts xmlns:w="http://schemas.openxmlformats.org/wordprocessingml/2006/main">
  <w:font w:name="Arial">
    <w:altName w:val="Helvetica,Swiss"/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imes New Roman">
    <w:altName w:val="Times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altName w:val="Courier"/>
    <w:panose1 w:val="02070309020205020404"/>
    <w:family w:val="modern"/>
    <w:notTrueType w:val="true"/>
    <w:pitch w:val="fixed"/>
    <w:sig w:usb0="E0002EFF" w:usb1="C000785B" w:usb2="00000009" w:usb3="00000000" w:csb0="000001FF" w:csb1="00000000"/>
  </w:font>
  <w:font w:name="Verdana">
    <w:altName w:val="Geneva"/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/word/fontTable.xml" Id="Rf0119f2c5ff6430f" /></Relationships>
</file>