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fontTable.xml" ContentType="application/vnd.openxmlformats-officedocument.wordprocessingml.fontTable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4ed200ba3f9488e" /></Relationships>
</file>

<file path=word/document.xml><?xml version="1.0" encoding="utf-8"?>
<w:document xmlns:w="http://schemas.openxmlformats.org/wordprocessingml/2006/main">
  <w:body/>
</w:document>
</file>

<file path=word/fontTable.xml><?xml version="1.0" encoding="utf-8"?>
<w:fonts xmlns:w="http://schemas.openxmlformats.org/wordprocessingml/2006/main">
  <w:font w:name="Arial">
    <w:altName w:val="Helvetica,Swiss"/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imes New Roman">
    <w:altName w:val="Times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altName w:val="Courier"/>
    <w:panose1 w:val="02070309020205020404"/>
    <w:family w:val="modern"/>
    <w:notTrueType w:val="true"/>
    <w:pitch w:val="fixed"/>
    <w:sig w:usb0="E0002EFF" w:usb1="C000785B" w:usb2="00000009" w:usb3="00000000" w:csb0="000001FF" w:csb1="00000000"/>
  </w:font>
  <w:font w:name="Verdana">
    <w:altName w:val="Geneva"/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/word/fontTable.xml" Id="R71ce846732f240b8" /></Relationships>
</file>