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48e8d8fd1f49ca" 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>
  <m:mathPr xmlns:m="http://schemas.openxmlformats.org/officeDocument/2006/math">
    <m:brkBin m:val="after"/>
    <m:brkBinSub m:val="-+"/>
    <m:defJc m:val="right"/>
    <m:dispDef m:val="on"/>
    <m:interSp m:val="144000"/>
    <m:intLim m:val="subSup"/>
    <m:intraSp m:val="144000"/>
    <m:lMargin m:val="144000"/>
    <m:mathFont m:val="MathFont_string"/>
    <m:naryLim m:val="subSup"/>
    <m:postSp m:val="144000"/>
    <m:preSp m:val="144000"/>
    <m:rMargin m:val="144000"/>
    <m:smallFrac m:val="on"/>
    <m:wrapIndent m:val="144000"/>
    <m:wrapRight m:val="on"/>
  </m:mathPr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81ef8dd429c4b86" /></Relationships>
</file>