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center"/>
        <w:rPr>
          <w:rFonts w:hint="eastAsia" w:ascii="仿宋" w:hAnsi="仿宋" w:eastAsia="仿宋" w:cs="仿宋"/>
          <w:b/>
          <w:bCs/>
          <w:color w:val="000000"/>
          <w:sz w:val="36"/>
          <w:szCs w:val="36"/>
        </w:rPr>
      </w:pPr>
      <w:bookmarkStart w:id="0" w:name="_GoBack"/>
      <w:bookmarkEnd w:id="0"/>
    </w:p>
    <w:p>
      <w:pPr>
        <w:jc w:val="center"/>
        <w:rPr>
          <w:rFonts w:hint="eastAsia" w:ascii="仿宋" w:hAnsi="仿宋" w:eastAsia="仿宋" w:cs="仿宋"/>
          <w:b/>
          <w:bCs/>
          <w:color w:val="000000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color w:val="000000"/>
          <w:sz w:val="36"/>
          <w:szCs w:val="36"/>
        </w:rPr>
        <w:t>摸脉规范与脉象的实质</w:t>
      </w:r>
    </w:p>
    <w:p>
      <w:pPr>
        <w:jc w:val="center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sz w:val="30"/>
          <w:szCs w:val="30"/>
        </w:rPr>
        <w:t>整理人：李阳</w:t>
      </w:r>
    </w:p>
    <w:p>
      <w:p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本堂课大纲——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摸脉规范的问题；</w:t>
      </w:r>
    </w:p>
    <w:p>
      <w:pPr>
        <w:numPr>
          <w:ilvl w:val="0"/>
          <w:numId w:val="1"/>
        </w:num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反关脉的问题；</w:t>
      </w:r>
    </w:p>
    <w:p>
      <w:pPr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3摸脉摸什么的问题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Rec:【1.怎们看待以45°切入筋槽来规范摸脉】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任何医生摸脉，不管Ta如何去摸、以何种方式或师承于谁，没有对错、高低之分。就我们摸脉而言（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为什么要强调一个规范性</w:t>
      </w:r>
      <w:r>
        <w:rPr>
          <w:rFonts w:hint="eastAsia" w:ascii="仿宋" w:hAnsi="仿宋" w:eastAsia="仿宋" w:cs="仿宋"/>
          <w:sz w:val="32"/>
          <w:szCs w:val="32"/>
        </w:rPr>
        <w:t>），当初王正龙老师其实提到了45°，但是他没有提到关于[卡到筋槽]的问题，这是我提出来的（规范）。为什么？因为我们摸脉就是要最大限度地提取到脉象的【信息】。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原则上脉象信息的提取与你以何角度去摸关系不大，你30°、60°摸也能提取到信息，但是这种情况下一般而言你只能准确提取到浮取、中取的信息（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反馈</w:t>
      </w:r>
      <w:r>
        <w:rPr>
          <w:rFonts w:hint="eastAsia" w:ascii="仿宋" w:hAnsi="仿宋" w:eastAsia="仿宋" w:cs="仿宋"/>
          <w:sz w:val="32"/>
          <w:szCs w:val="32"/>
        </w:rPr>
        <w:t>），但丢失了沉取信息的精准度（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以我临证经验来看，跟人体脉管的立体结构有关</w:t>
      </w:r>
      <w:r>
        <w:rPr>
          <w:rFonts w:hint="eastAsia" w:ascii="仿宋" w:hAnsi="仿宋" w:eastAsia="仿宋" w:cs="仿宋"/>
          <w:sz w:val="32"/>
          <w:szCs w:val="32"/>
        </w:rPr>
        <w:t>）。我们摸脉是为了以最短的时间获取最精确和立体的信息，（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那么45°切入筋槽是综合提取三部脉气信息的最佳选择，虽然不是唯一可取的角度，尤其对一个新手而言，以这样的规范学习摸脉是更可取的方式</w:t>
      </w:r>
      <w:r>
        <w:rPr>
          <w:rFonts w:hint="eastAsia" w:ascii="仿宋" w:hAnsi="仿宋" w:eastAsia="仿宋" w:cs="仿宋"/>
          <w:sz w:val="32"/>
          <w:szCs w:val="32"/>
        </w:rPr>
        <w:t>）。当然，对于上临床的各位而言，摸脉的过程中并不是要求你们固守45°的切入角度去提取脉象信息，有时候你们会发现：45°提取到信息还不如60°的清晰！我自己摸脉也是这样啊，并不是总按45°去摸，这与我们手指目的灵敏/敏感程度是相关的，所以不能教条地来看这个规范！我只是立一个法度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告诉你摸脉的规范性有助于提高信息的提取效率</w:t>
      </w:r>
      <w:r>
        <w:rPr>
          <w:rFonts w:hint="eastAsia" w:ascii="仿宋" w:hAnsi="仿宋" w:eastAsia="仿宋" w:cs="仿宋"/>
          <w:sz w:val="32"/>
          <w:szCs w:val="32"/>
        </w:rPr>
        <w:t>）......正因如此，大家在临证时（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举、按、推等操作</w:t>
      </w:r>
      <w:r>
        <w:rPr>
          <w:rFonts w:hint="eastAsia" w:ascii="仿宋" w:hAnsi="仿宋" w:eastAsia="仿宋" w:cs="仿宋"/>
          <w:sz w:val="32"/>
          <w:szCs w:val="32"/>
        </w:rPr>
        <w:t>）在相同部位/层次提取到的信息是不一样的，并直接导致了开方用药的差异性。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（以王丹治小儿咳嗽为例，说明信息提取与判断的失误，是会影响到疗效的）所以我们在摸脉实操过程中，一定要留意各部/各角度/各力度的细微差异，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尤其是沉到底的信息</w:t>
      </w:r>
      <w:r>
        <w:rPr>
          <w:rFonts w:hint="eastAsia" w:ascii="仿宋" w:hAnsi="仿宋" w:eastAsia="仿宋" w:cs="仿宋"/>
          <w:sz w:val="32"/>
          <w:szCs w:val="32"/>
        </w:rPr>
        <w:t>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尺脉</w:t>
      </w:r>
      <w:r>
        <w:rPr>
          <w:rFonts w:hint="eastAsia" w:ascii="仿宋" w:hAnsi="仿宋" w:eastAsia="仿宋" w:cs="仿宋"/>
          <w:sz w:val="32"/>
          <w:szCs w:val="32"/>
        </w:rPr>
        <w:t>）往往差之毫厘谬以千里，有些病人在这个部位/层次的脉象就是治疗的关键了（继续举临证实例，说明信息提取的周全、缜密对于疗效的影响。）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再谈筋槽的位置（有的病人刚好以45°卡进去非常适中，有的病人则偏胖/偏瘦，用45°就不能卡到筋槽，而每个病人的脉管结构都是有差异性的），再次说明不能拘泥教条、死于教条，我们目前立下摸脉的规范只是一个法度。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学者尤其是初学者，要懂得在临证时活法圆通</w:t>
      </w:r>
      <w:r>
        <w:rPr>
          <w:rFonts w:hint="eastAsia" w:ascii="仿宋" w:hAnsi="仿宋" w:eastAsia="仿宋" w:cs="仿宋"/>
          <w:sz w:val="32"/>
          <w:szCs w:val="32"/>
        </w:rPr>
        <w:t>）。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最后谈卡到筋槽的意义，不是每一个病人都必须要卡进去提取到相应的信息才行，但是：对于一部分病人来言，是否卡到筋槽沉到底其实不重要（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比如脉气明显空、飘、散、大等，这一类脉象的主要矛盾是津虚/阴不敛阳</w:t>
      </w:r>
      <w:r>
        <w:rPr>
          <w:rFonts w:hint="eastAsia" w:ascii="仿宋" w:hAnsi="仿宋" w:eastAsia="仿宋" w:cs="仿宋"/>
          <w:sz w:val="32"/>
          <w:szCs w:val="32"/>
        </w:rPr>
        <w:t>），首要原则是收敛之法。</w:t>
      </w:r>
    </w:p>
    <w:p>
      <w:pPr>
        <w:ind w:firstLine="643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反之，</w:t>
      </w:r>
      <w:r>
        <w:rPr>
          <w:rFonts w:hint="eastAsia" w:ascii="仿宋" w:hAnsi="仿宋" w:eastAsia="仿宋" w:cs="仿宋"/>
          <w:sz w:val="32"/>
          <w:szCs w:val="32"/>
        </w:rPr>
        <w:t xml:space="preserve">对于一部分病人而言，这一点细微的信息差异，往往就是对于他治病的关键。（举例1：卡到筋槽至沉取位，体察信息差异后区分仙灵脾与附片的使用时机；举例2：切换角度前后关脉的滞涩之象显/隐，关键药物用与不用的疗效差异） 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综上，平时摸脉就是要加强规范性的练习而不唯教条，不一把尺子卡死，要活法圆通，方能趋近于精细化！（课堂探讨，众弟子举例论证......）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包括我自己摸脉都是在趋近于更加地精细化，有的病人桡骨茎突处的筋槽是很难找的（就有那种不管怎么按都不到底的情况，脉管硬了！）有的则是左右两只手的筋槽受力程度不均...不一而足。根据我自己的经验，病人两只手的脉象都去摸，综合提取出来的信息才更加周全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卡到筋槽的意义也更加突出，尤其是脉气偏沉的情况！</w:t>
      </w:r>
      <w:r>
        <w:rPr>
          <w:rFonts w:hint="eastAsia" w:ascii="仿宋" w:hAnsi="仿宋" w:eastAsia="仿宋" w:cs="仿宋"/>
          <w:sz w:val="32"/>
          <w:szCs w:val="32"/>
        </w:rPr>
        <w:t>）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【2.遇到反关脉怎么处理和提取】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反关脉的问题，临证难免会碰到，这一类病人的脉，一体察就是沉到底的，什么信息都没有。这就让我们不得已而为之，去借助反关脉的脉气来进行信息提取，这样提取到的信息虽然不尽然准确，但是总比妄断来的妥帖（比如一味按寒证处理用了辛热品，病人可能会不耐受甚至出现剧烈不适）。摸脉不怕病人应，怕的是不应。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反关脉有它的临床参照意义</w:t>
      </w:r>
      <w:r>
        <w:rPr>
          <w:rFonts w:hint="eastAsia" w:ascii="仿宋" w:hAnsi="仿宋" w:eastAsia="仿宋" w:cs="仿宋"/>
          <w:sz w:val="32"/>
          <w:szCs w:val="32"/>
        </w:rPr>
        <w:t>）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【3.摸脉到底在摸什么】</w:t>
      </w:r>
    </w:p>
    <w:p>
      <w:pPr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 摸脉是在体察脉气吗？我们人的脉象存在于血管中，脉象的搏动是一种“真实”、“客观”地存在，是可以被确切感受/感知到的。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 xml:space="preserve">     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你们或许会问：“我们通过不断地摸脉，是否在不断地逼近一种客观的状态？”这样想是错的！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     医学也好，任何一门学科也罢，大哲学家康德说过一句话：“不是自然界为人类立法，是人类为自然界立法”。你们看天空是蓝色的吧？但天是蓝色的吗？这话你问猫狗没有意义，当你在定义——【天空是蓝色的】这时你的脑海中已经有了“蓝色”的概念了 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是你的思维赋予天空以</w:t>
      </w:r>
      <w:r>
        <w:rPr>
          <w:rFonts w:hint="eastAsia" w:ascii="仿宋" w:hAnsi="仿宋" w:eastAsia="仿宋" w:cs="仿宋"/>
          <w:b/>
          <w:bCs/>
          <w:color w:val="0070C0"/>
          <w:sz w:val="32"/>
          <w:szCs w:val="32"/>
          <w:u w:val="single"/>
        </w:rPr>
        <w:t>蓝色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为什么我们搞医学，需要理论来指导临床？西医也能摸脉呀，但是他们提取的信息是基于他们的认知结构，我们则是基于我们的认知。所以对脉象的考察/体察，当它成为我们中医的主要诊断手段时，背后是我们脑海中知识储备、认知结构和看问题想法的“投射”。是基于这些来反馈了指下所摸到的东西，而不是指下脉象的那个状态直接告诉了我们“信息”（</w:t>
      </w: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这个所谓提取到的信息，是经由我们认知结构的筛选和处理后的“最终产品”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你找一个毫无医学背景/理论根基的人来摸脉，Ta指下摸到/反馈的那个信息，一定只局限在“脉气在跳动”这个层面。Ta脑海中不会像经过刻意训练的我们一样（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去对每个部位/区间/层次的脉气进行综合提取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），所以我们摸脉摸什么，取决于我们背后的认知结构。什么样的认知结构，就决定了你采取什么样的方式去提取脉象。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举例：“水饮脉”.....我们中医能在脉气中体察到它，是因为我们有“水饮”这个概念/象思维/仪态，是背后的中医理论体系在支撑我们的摸脉（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技术输出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。同理，在脉管里面摸到的那个东西你管Ta叫“脉气”，也是因为背后有“气”的理论体系在支撑。进一步说,你脑袋里装的如果是脏腑功能/五行生克的理论体系，指下的“脉气”和提取到的信息，就一定不离这套体系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而我教授给大家的理论体系/根基是元气学说。我们体察的是元气与真阴真阳在指下的“变化”，这也正是因为我们的脑袋里，装了真阴真阳这套理论体系。否则你空口说自己在体察元气、真阴真阳的状态，就是在扯淡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我们摸的是什么，背后的学术体系很重要！我们看病和练功都是力求：最大限度地开发“人体”的潜能。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大成拳的创始人王芗斋从站桩中（内家功夫）把拳术参悟到了极致、打遍天下无敌手。练拳（外家功夫）的人那么多，练得何其刚猛、南拳北腿各种流派，最后称得上大神的却是像王芗斋这样的（寥寥无几）。他厉害在哪里？实际上他练得是“无拳之拳”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是通过站桩透发出的东西去加持了拳上的功夫）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。武术的流派那么多，甚至没有武术根基的人也能打拳出去，这事不以对错论，你不能说他的拳就不是拳了。然而区别在哪里？就好比每一个医生其实都能摸脉，没有对错，区别在于理论体系的高低（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认知维度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）。所以任何一种功夫，只要能找到/实现最大限度开发人体潜能的路径，这个功夫就是厉害的。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书归正传，摸脉和自己练功（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加持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又不一样，摸脉是去感知病人的状态，通过扎针吃药得到反馈、验证，是这样的功夫。我们以“元气学说”为指导的认知结构，决定了我们走出去时必定要比其他医生有底气，因为我们能靠这套系统更高效地去解决疾病，疗效层次背后的差异就是体系的高低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就拿咳嗽来说，中医不是讲望闻问切吗？在我们的中国文化中气是核心。注意我们的四诊其实和西医的CT、听诊等手段一样，都在提取信息，提取完信息下一步就是综合信息并输出治疗手段。所以：临床治疗效果差就说明你提取的是无效信息或错误信息。反之，总在提取无效/错误信息，临床上你怎么建立疗效和自信？类比、举例进行说明....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要避免这种无效信息和错误信息的提取，就需要一套正确且完备的理论体系作支撑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） 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我们（元气与脉法）的优势在于，通过诊脉的方法（结合理论体系进行信息整合时）可以迅速、有效地抓取到重要、确切的信息，把很多层面的因素一并考虑进去，从而高效地输出治疗。一个医院的质量不在于考量其设备的先进程度，重点是医院的医生有效诊断疾病、提取临床信息的能力，哪怕是个专家教授，你跟病人说了一大堆理论最后却疗效无能，只能证明你的信息提取能力是存疑的（这是每天都在大量重复上演的事实）。</w:t>
      </w:r>
    </w:p>
    <w:p>
      <w:pPr>
        <w:ind w:firstLine="643" w:firstLineChars="200"/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color w:val="000000"/>
          <w:sz w:val="32"/>
          <w:szCs w:val="32"/>
        </w:rPr>
        <w:t>为什么我们（元气与脉法）独重脉诊？是因为脉诊与古中医的整套理论体系是契合的，它经历古人先贤长期的智慧总结+临床实践。它唯一的问题是流派众多、而脉法的精要在历史中已经失传了。但毋庸置疑的是：脉诊更易/更能提到到人体真实的信息流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只要你能通过脉诊正确高效地提取到信息，你的疗效一定是经得起检验的（再次举例水饮脉）。 这就是懂脉和不懂脉的差异，一个是辨证施治、一个是乱枪打鸟，高下立分。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所以作为一个医生，你必须把自己提取疾病信息的能力锻炼上来（诊脉功夫），我们现在的很多医生假如离开了医院这个平台根本无法生存的。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你们摸脉摸到现在，从茫茫然的乱摸到开始体察出层次感，层次背后是什么？就是你的认识。建立对脉象的层次感需要理论的建构和大量的实践（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这是需要刻意训练的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。好比对音乐的学习，当我把零基础的你拉到剧院去听交响乐，你听不懂。但是当你掌握了背景知识后你发现你能听懂了；或者你依然不懂，但是反复听、重复听、坚持听，一年后你对交响乐的理解一定有很大的提升。在不断的重复+输入过程中，你不自觉地建立起了对音符、节奏和韵律的敏感度。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这和摸脉一样，也是一种信息的输入和甄别，“层次感”就是这样训练出来的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元气、真阴真阳的理论体系只有在你不断的临床实践+脉诊训练中，才能得到（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信息/理论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）反馈和映射。反之，当你对这套理论体系的认知上去了，你指下的信息提取程度和层次感也一定会增强。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比如我们对“寒象”的认识——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一贯的一种认知是：“脉沉”即为寒象，这其实是一种初级的认识。随着你摸脉层次的提高，其实“寒象”在浮取、中取、沉取都有其特定表现。有时候它在局部可能就体现为那么一点/一丝一毫的指征，而恰恰就是这一点关键的指征与病人当下的“证”是直接相关的，能不能提取到、并随方加减（1-2味药）就非常关键了，会直接影响疗效。而要训练至此，是我们在不断的临床实践中才能做到的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不要认为病人量（基数）多了，看病水平就能提上来。当然，随着你病人不断增多，能够印证你临证提取信息的能力确实上来了。病人到我们手里，（脉象中）带来的从来不是单一的信息，而是复合的信息。有的病人上中下三焦都有症状，这无疑会给医生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信息提取者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）带来干扰，以哪里为主？哪里为次？抓哪里放哪里？这些都是需要思考的！我们通过脉象提取了（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基于现有认知的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）信息，并结合病人这样那样的“症状”——也就是“象”，这时候就是考验我们“整合信息”的能力了。 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如何去整合？【举例临证实例】——有的病人上焦并未发症状（无咳嗽、咽痛等），搭脉后寸部虚火重（空飘上顶），我直接在方中加一味[紫菀]/[枇杷叶]，注意这里我没有要给病人治咳嗽的意思，无非是根据我提取到的信息（上焦脉气收敛不足、虚火重）结合脉象虚实程度，用药去调整其气机的状态而已！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临证时这样的状况不一而足，我们用药的真实目的是去调整/改变元气的状态，而要做到灵活且正确地调整其状态，就要通过规范的脉诊（举按寻、卡到筋槽、变换角度等等），去最大限度地提取出脉象的关键信息/有用信息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你们（众学生）和我的一个最大区别就在这上面，你们通过脉象提取、综合信息并作出判断的能力不如我。背后也就是你们对“元气学说”的认识不足、不到位、不成体系。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包括你们对真阴的层次，真阳的层次等并没有一个清晰的/直观的认知。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我们把元气分（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剖解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）为六气就是一种认知，一种更具层次的认知！这种层次在脉象上有其直观的对照/参照，这不就是一种精细化嘛？？假如你脑海中不去建构这样的认知（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不把元气进行层次化的理解/区分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），你如何在临床上落实？你如何去体察脉象的层次感？不可能的！只有你形成了这样的认知，你才能通过脉象去体察六气（去提取出“风”“寒”“热”“燥”“湿”）；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同理，基于对元气的认知，脉一搭上去，我们能够判定指下的“火”是实火还是虚火——知其为“虚火”，是因为我们脑中先有这个概念，何为“虚”：空（的状态）为虚，脉象（指感）中就要去找这个“空”的状态。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所以脉象的提取就是这个概念的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32"/>
          <w:u w:val="single"/>
        </w:rPr>
        <w:t>“象显”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综上，随着你们认知的重构和提升，你们才会真正明白中医典籍（经典）的高度，那是一整套“资源宝库”。挖掘经典的过程，就是你积累、建构认知大厦“一砖一瓦”的过程，这会让你临证提取信息能力如虎添翼。这就是认知高度的意义，等你对经典的认识更深了，再重新去审视脉象，得到的东西肯定不一样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---------讨论时间【舒建平分享内针的临床心得】 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近年来，用内针普遍适用且疗效显著，但一直有2种脉象比较棘手：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一是脉象特别空的，扎针后取效快但持续时间很短；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二是脉象很沉的，扎针后（多个部位取穴）始终没有反应。   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为了解决上述问题，我回想起老师在《难经》讲座中提过的“春夏浅刺、秋冬深刺”，“刺法：春夏时先沉取至底，走到肝肾之部（厥阴少阳层面）再将脉气导至浮取（相当于调取储备的精气来发挥作用），留针至浅层部位并配合导引”。依次思路照做后，我发现遇到脉象特别空的病人扎针下去依然有效果而且是立竿见影！另外我想起老师提过的“先浅刺短暂停留、随即深刺至肝肾之部（近骨），再稍稍提针（缓缓促其生发）但不要提至中、浮取”，照法施治后，我发现针对脉沉的病人也开始有了效果！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对比以前我都是取穴后45°一针下去直接停针，如此导引之后的效果是因人而异的，尤其遇到上述脉象时很头疼。所以按照老师讲解《难经》针刺与脉法思路进行针刺法改进后，有了不同的临床体会。同时也有了以下思考：</w:t>
      </w:r>
    </w:p>
    <w:p>
      <w:pPr>
        <w:numPr>
          <w:ilvl w:val="0"/>
          <w:numId w:val="2"/>
        </w:num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脉空的病人，即便针刺当时取效显著，也注定不会长久，因为调取的是储备、是精；</w:t>
      </w:r>
    </w:p>
    <w:p>
      <w:pPr>
        <w:numPr>
          <w:ilvl w:val="0"/>
          <w:numId w:val="2"/>
        </w:num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五腧穴与脉象的生、长、化、收、藏应该要对应起来并有效指导我们扎针。我们也的确这样去尝试了，也就是先把脉，然后把十二经脉的井荥输经合（五腧穴）“对号入座</w:t>
      </w:r>
    </w:p>
    <w:p>
      <w:pPr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”....（举例）说白了就是把指下提取到的脉象和内针结合起来（用）。经过我们的实践疗效是显著的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3.总结和体会（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难经与内针（经典）里面关于针刺法的条文，如果我们能结合脉象充分融会贯通到临证中去，一定会有所收获。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---------讨论结束【舒建平分享内针的临床心得】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有时候经典中的一句话，可能就直接破除了我们的临证瓶颈、拔高了治疗的高度与深度，这必然促进我们的反思，再将思考投射到临床上去。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我们常说：治疗上的“客观”。病与证的确是一种客观存在，但医生不仅仅是为了去感受这种客观（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更多地是赋予这种客观以解释？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）。这是我从哲学思考的角度来看：就是我们医生面临的真实与客观（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比如脉象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，必须要经由大脑中这套理论体系的关照，才能把这种客观落到“实”。否则TA就是一场空或者说“无”、一种遮蔽的状态，你作为医生怎样把这种遮蔽/无，转换成“显”/“有”，靠的就是背后的理论体系。你的体系对“无”的开发与解构越充分、越透彻，“显”/“有”就越充分，那么你解决某一方面问题的能力就越强（拥有的解释系统就越普适）。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举例论证若干.....（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总结：学经典为什么难，是因为经典里的每一个字都是那个“无”，它的解释系统跨越时空来到你的面前，你大脑中没有充分对等的理论体系对其进行解构和翻译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）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通过多年的实践我发现，我们对事物规律有了总体判断还不够，只能说迈出了第一步，其实还应该在认知上进一步深入、深入就是有层次、层次就是对具体概念/细微状态进一步“开掘”，剖解出来！举例-=-（最近治疗失眠开始用到酸枣仁，但我们光知道用它有效其实还不够，你还要探索出什么状态下用它最合适）</w:t>
      </w:r>
    </w:p>
    <w:p>
      <w:pPr>
        <w:ind w:firstLine="640" w:firstLineChars="200"/>
        <w:rPr>
          <w:rFonts w:hint="eastAsia" w:ascii="仿宋" w:hAnsi="仿宋" w:eastAsia="仿宋" w:cs="仿宋"/>
          <w:color w:val="000000"/>
          <w:sz w:val="32"/>
          <w:szCs w:val="32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所以我们对脉象的综合判断也是基于不断去提取+处理信息的结果，一定要重视规范的脉诊，一定要反复吃透《元气学说》理论和《伤寒论》的理论体系。这些东西在你脑中消化到什么程度、处于什么状态，你摸到的脉就是什么状态（</w:t>
      </w:r>
      <w:r>
        <w:rPr>
          <w:rFonts w:hint="eastAsia" w:ascii="仿宋" w:hAnsi="仿宋" w:eastAsia="仿宋" w:cs="仿宋"/>
          <w:color w:val="FF0000"/>
          <w:sz w:val="32"/>
          <w:szCs w:val="32"/>
        </w:rPr>
        <w:t>基本上就决定了你对临证脉象等信息的“解码层级”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 xml:space="preserve">） </w:t>
      </w:r>
      <w:r>
        <w:rPr>
          <w:rFonts w:ascii="仿宋" w:hAnsi="仿宋" w:eastAsia="仿宋" w:cs="仿宋"/>
          <w:color w:val="000000"/>
          <w:sz w:val="32"/>
          <w:szCs w:val="32"/>
        </w:rPr>
        <w:t xml:space="preserve">                      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【完】</w:t>
      </w:r>
    </w:p>
    <w:sectPr>
      <w:footerReference r:id="rId3" w:type="default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896A13"/>
    <w:multiLevelType w:val="singleLevel"/>
    <w:tmpl w:val="60896A13"/>
    <w:lvl w:ilvl="0" w:tentative="0">
      <w:start w:val="1"/>
      <w:numFmt w:val="decimal"/>
      <w:suff w:val="nothing"/>
      <w:lvlText w:val="%1."/>
      <w:lvlJc w:val="left"/>
    </w:lvl>
  </w:abstractNum>
  <w:abstractNum w:abstractNumId="1">
    <w:nsid w:val="609BF4F2"/>
    <w:multiLevelType w:val="singleLevel"/>
    <w:tmpl w:val="609BF4F2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8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8BA"/>
    <w:rsid w:val="005678BA"/>
    <w:rsid w:val="007D1AFD"/>
    <w:rsid w:val="009E7CE8"/>
    <w:rsid w:val="06013727"/>
    <w:rsid w:val="0AEE5334"/>
    <w:rsid w:val="0C2D5A3F"/>
    <w:rsid w:val="0F856AA9"/>
    <w:rsid w:val="1098530E"/>
    <w:rsid w:val="14091D41"/>
    <w:rsid w:val="17E1040A"/>
    <w:rsid w:val="1B1E3E95"/>
    <w:rsid w:val="1C6B1532"/>
    <w:rsid w:val="23A833C2"/>
    <w:rsid w:val="24D578B0"/>
    <w:rsid w:val="2CCB2FDD"/>
    <w:rsid w:val="2EDC0989"/>
    <w:rsid w:val="30D27755"/>
    <w:rsid w:val="313F5B2A"/>
    <w:rsid w:val="5B1B4EB0"/>
    <w:rsid w:val="68067C0E"/>
    <w:rsid w:val="6BCE1616"/>
    <w:rsid w:val="7117514A"/>
    <w:rsid w:val="72CB3BC2"/>
    <w:rsid w:val="790664DD"/>
    <w:rsid w:val="7DF54BB2"/>
    <w:rsid w:val="CDBAAB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954</Words>
  <Characters>5444</Characters>
  <Lines>45</Lines>
  <Paragraphs>12</Paragraphs>
  <TotalTime>0</TotalTime>
  <ScaleCrop>false</ScaleCrop>
  <LinksUpToDate>false</LinksUpToDate>
  <CharactersWithSpaces>6386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ASUS</dc:creator>
  <cp:lastModifiedBy>导航 天天大白菜</cp:lastModifiedBy>
  <dcterms:modified xsi:type="dcterms:W3CDTF">2026-01-11T13:06:20Z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81644950F7CEE59DCC2F63696CD172C7_42</vt:lpwstr>
  </property>
</Properties>
</file>