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44"/>
      </w:tblGrid>
      <w:tr w:rsidR="008A2272" w14:paraId="56A6AFAB" w14:textId="77777777">
        <w:trPr>
          <w:trHeight w:hRule="exact" w:val="567"/>
        </w:trPr>
        <w:tc>
          <w:tcPr>
            <w:tcW w:w="1384" w:type="dxa"/>
            <w:vMerge w:val="restart"/>
            <w:vAlign w:val="center"/>
          </w:tcPr>
          <w:p w14:paraId="2A57FE0D" w14:textId="77777777" w:rsidR="008A2272" w:rsidRDefault="00000000">
            <w:pPr>
              <w:jc w:val="center"/>
              <w:rPr>
                <w:color w:val="000000"/>
                <w:kern w:val="0"/>
                <w:sz w:val="20"/>
                <w:szCs w:val="20"/>
              </w:rPr>
            </w:pPr>
            <w:r>
              <w:rPr>
                <w:b/>
                <w:noProof/>
                <w:color w:val="000000"/>
                <w:kern w:val="0"/>
                <w:sz w:val="20"/>
                <w:szCs w:val="20"/>
              </w:rPr>
              <w:drawing>
                <wp:inline distT="0" distB="0" distL="0" distR="0" wp14:anchorId="78C131E5" wp14:editId="26A41002">
                  <wp:extent cx="537695" cy="3501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cstate="print"/>
                          <a:stretch>
                            <a:fillRect/>
                          </a:stretch>
                        </pic:blipFill>
                        <pic:spPr>
                          <a:xfrm>
                            <a:off x="0" y="0"/>
                            <a:ext cx="537695" cy="350185"/>
                          </a:xfrm>
                          <a:prstGeom prst="rect">
                            <a:avLst/>
                          </a:prstGeom>
                        </pic:spPr>
                      </pic:pic>
                    </a:graphicData>
                  </a:graphic>
                </wp:inline>
              </w:drawing>
            </w:r>
          </w:p>
        </w:tc>
        <w:tc>
          <w:tcPr>
            <w:tcW w:w="7144" w:type="dxa"/>
            <w:vAlign w:val="center"/>
          </w:tcPr>
          <w:p w14:paraId="0CBA0035" w14:textId="77777777" w:rsidR="008A2272" w:rsidRDefault="00000000">
            <w:pPr>
              <w:jc w:val="center"/>
              <w:rPr>
                <w:b/>
                <w:color w:val="000000"/>
                <w:kern w:val="0"/>
                <w:sz w:val="24"/>
                <w:szCs w:val="20"/>
              </w:rPr>
            </w:pPr>
            <w:r>
              <w:rPr>
                <w:rFonts w:hint="eastAsia"/>
                <w:b/>
                <w:color w:val="000000"/>
                <w:kern w:val="0"/>
                <w:sz w:val="24"/>
                <w:szCs w:val="20"/>
              </w:rPr>
              <w:t>第十八届全国大学生软件创新大赛</w:t>
            </w:r>
            <w:r>
              <w:rPr>
                <w:rFonts w:hint="eastAsia"/>
                <w:b/>
                <w:color w:val="000000"/>
                <w:kern w:val="0"/>
                <w:sz w:val="24"/>
                <w:szCs w:val="20"/>
              </w:rPr>
              <w:t>-</w:t>
            </w:r>
            <w:r>
              <w:rPr>
                <w:rFonts w:hint="eastAsia"/>
                <w:b/>
                <w:color w:val="000000"/>
                <w:kern w:val="0"/>
                <w:sz w:val="24"/>
                <w:szCs w:val="20"/>
              </w:rPr>
              <w:t>软件设计创新赛</w:t>
            </w:r>
          </w:p>
        </w:tc>
      </w:tr>
      <w:tr w:rsidR="008A2272" w14:paraId="23C748DC" w14:textId="77777777">
        <w:trPr>
          <w:trHeight w:hRule="exact" w:val="567"/>
        </w:trPr>
        <w:tc>
          <w:tcPr>
            <w:tcW w:w="1384" w:type="dxa"/>
            <w:vMerge/>
          </w:tcPr>
          <w:p w14:paraId="53AE18B9" w14:textId="77777777" w:rsidR="008A2272" w:rsidRDefault="008A2272">
            <w:pPr>
              <w:ind w:firstLine="480"/>
              <w:jc w:val="center"/>
              <w:rPr>
                <w:b/>
                <w:color w:val="000000"/>
                <w:kern w:val="0"/>
                <w:sz w:val="20"/>
                <w:szCs w:val="20"/>
              </w:rPr>
            </w:pPr>
          </w:p>
        </w:tc>
        <w:tc>
          <w:tcPr>
            <w:tcW w:w="7144" w:type="dxa"/>
            <w:vAlign w:val="center"/>
          </w:tcPr>
          <w:p w14:paraId="58F756BC" w14:textId="72DB1B96" w:rsidR="008A2272" w:rsidRDefault="00000000">
            <w:pPr>
              <w:spacing w:line="300" w:lineRule="auto"/>
              <w:jc w:val="center"/>
              <w:rPr>
                <w:b/>
                <w:color w:val="000000"/>
                <w:kern w:val="0"/>
                <w:sz w:val="24"/>
                <w:szCs w:val="20"/>
              </w:rPr>
            </w:pPr>
            <w:r>
              <w:rPr>
                <w:rFonts w:hint="eastAsia"/>
                <w:b/>
                <w:color w:val="000000"/>
                <w:kern w:val="0"/>
                <w:sz w:val="24"/>
                <w:szCs w:val="20"/>
              </w:rPr>
              <w:t>文档</w:t>
            </w:r>
            <w:r>
              <w:rPr>
                <w:b/>
                <w:color w:val="000000"/>
                <w:kern w:val="0"/>
                <w:sz w:val="24"/>
                <w:szCs w:val="20"/>
              </w:rPr>
              <w:t>编号：</w:t>
            </w:r>
            <w:r>
              <w:rPr>
                <w:rFonts w:hint="eastAsia"/>
                <w:b/>
                <w:color w:val="000000"/>
                <w:kern w:val="0"/>
                <w:sz w:val="24"/>
                <w:szCs w:val="20"/>
              </w:rPr>
              <w:t>SWC</w:t>
            </w:r>
            <w:r>
              <w:rPr>
                <w:b/>
                <w:color w:val="000000"/>
                <w:kern w:val="0"/>
                <w:sz w:val="24"/>
                <w:szCs w:val="20"/>
              </w:rPr>
              <w:t>202</w:t>
            </w:r>
            <w:r>
              <w:rPr>
                <w:rFonts w:hint="eastAsia"/>
                <w:b/>
                <w:color w:val="000000"/>
                <w:kern w:val="0"/>
                <w:sz w:val="24"/>
                <w:szCs w:val="20"/>
              </w:rPr>
              <w:t>5</w:t>
            </w:r>
            <w:commentRangeStart w:id="0"/>
            <w:r>
              <w:rPr>
                <w:b/>
                <w:color w:val="000000"/>
                <w:kern w:val="0"/>
                <w:sz w:val="24"/>
                <w:szCs w:val="20"/>
              </w:rPr>
              <w:t>-</w:t>
            </w:r>
            <w:r w:rsidR="00887ABC">
              <w:rPr>
                <w:rFonts w:hint="eastAsia"/>
                <w:b/>
                <w:color w:val="000000"/>
                <w:kern w:val="0"/>
                <w:sz w:val="24"/>
                <w:szCs w:val="20"/>
              </w:rPr>
              <w:t>第一滴血</w:t>
            </w:r>
            <w:commentRangeEnd w:id="0"/>
            <w:r>
              <w:rPr>
                <w:rStyle w:val="affe"/>
              </w:rPr>
              <w:commentReference w:id="0"/>
            </w:r>
          </w:p>
        </w:tc>
      </w:tr>
    </w:tbl>
    <w:p w14:paraId="2F42DC3E" w14:textId="77777777" w:rsidR="008A2272" w:rsidRDefault="008A2272">
      <w:pPr>
        <w:rPr>
          <w:rFonts w:eastAsia="宋体"/>
          <w:b/>
          <w:color w:val="000000"/>
          <w:sz w:val="24"/>
        </w:rPr>
      </w:pPr>
    </w:p>
    <w:p w14:paraId="3307F278" w14:textId="77777777" w:rsidR="008A2272" w:rsidRDefault="00000000">
      <w:pPr>
        <w:jc w:val="center"/>
        <w:rPr>
          <w:rFonts w:eastAsia="宋体"/>
          <w:b/>
          <w:color w:val="000000"/>
          <w:sz w:val="24"/>
        </w:rPr>
      </w:pPr>
      <w:r>
        <w:rPr>
          <w:rFonts w:eastAsia="宋体"/>
          <w:b/>
          <w:noProof/>
          <w:color w:val="000000"/>
          <w:sz w:val="24"/>
        </w:rPr>
        <w:drawing>
          <wp:inline distT="0" distB="0" distL="0" distR="0" wp14:anchorId="7F06F344" wp14:editId="48AF700A">
            <wp:extent cx="5278120" cy="277120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1"/>
                    <a:stretch/>
                  </pic:blipFill>
                  <pic:spPr>
                    <a:xfrm>
                      <a:off x="0" y="0"/>
                      <a:ext cx="5278120" cy="2771202"/>
                    </a:xfrm>
                    <a:prstGeom prst="rect">
                      <a:avLst/>
                    </a:prstGeom>
                  </pic:spPr>
                </pic:pic>
              </a:graphicData>
            </a:graphic>
          </wp:inline>
        </w:drawing>
      </w:r>
    </w:p>
    <w:p w14:paraId="52EDA50F" w14:textId="77777777" w:rsidR="008A2272" w:rsidRDefault="008A2272">
      <w:pPr>
        <w:rPr>
          <w:rFonts w:eastAsia="宋体"/>
          <w:b/>
          <w:color w:val="000000"/>
          <w:sz w:val="24"/>
        </w:rPr>
      </w:pPr>
    </w:p>
    <w:p w14:paraId="01E20486" w14:textId="77777777" w:rsidR="008A2272" w:rsidRDefault="00000000">
      <w:pPr>
        <w:jc w:val="center"/>
        <w:rPr>
          <w:rFonts w:eastAsia="宋体"/>
          <w:b/>
          <w:color w:val="000000"/>
          <w:sz w:val="44"/>
          <w:szCs w:val="44"/>
        </w:rPr>
      </w:pPr>
      <w:r>
        <w:rPr>
          <w:rFonts w:eastAsia="宋体" w:hint="eastAsia"/>
          <w:b/>
          <w:color w:val="000000"/>
          <w:sz w:val="44"/>
          <w:szCs w:val="44"/>
        </w:rPr>
        <w:t>觉悟</w:t>
      </w:r>
      <w:r>
        <w:rPr>
          <w:rFonts w:eastAsia="宋体" w:hint="eastAsia"/>
          <w:b/>
          <w:color w:val="000000"/>
          <w:sz w:val="44"/>
          <w:szCs w:val="44"/>
        </w:rPr>
        <w:t>-</w:t>
      </w:r>
      <w:r>
        <w:rPr>
          <w:rFonts w:eastAsia="宋体" w:hint="eastAsia"/>
          <w:b/>
          <w:color w:val="000000"/>
          <w:sz w:val="44"/>
          <w:szCs w:val="44"/>
        </w:rPr>
        <w:t>王者荣耀智能体</w:t>
      </w:r>
    </w:p>
    <w:p w14:paraId="56D43483" w14:textId="77777777" w:rsidR="008A2272" w:rsidRDefault="00000000">
      <w:pPr>
        <w:spacing w:line="300" w:lineRule="auto"/>
        <w:jc w:val="center"/>
        <w:rPr>
          <w:b/>
          <w:sz w:val="24"/>
        </w:rPr>
      </w:pPr>
      <w:commentRangeStart w:id="1"/>
      <w:commentRangeEnd w:id="1"/>
      <w:r>
        <w:rPr>
          <w:rFonts w:hint="eastAsia"/>
          <w:b/>
          <w:sz w:val="24"/>
        </w:rPr>
        <w:t>Awakening: Honor of Kings Intelligent Agent</w:t>
      </w:r>
      <w:r>
        <w:rPr>
          <w:rStyle w:val="affe"/>
        </w:rPr>
        <w:commentReference w:id="1"/>
      </w:r>
    </w:p>
    <w:p w14:paraId="25EF6966" w14:textId="77777777" w:rsidR="008A2272" w:rsidRDefault="008A2272">
      <w:pPr>
        <w:spacing w:line="300" w:lineRule="auto"/>
        <w:rPr>
          <w:b/>
        </w:rPr>
      </w:pPr>
    </w:p>
    <w:p w14:paraId="6CAB366F" w14:textId="77777777" w:rsidR="008A2272" w:rsidRDefault="00000000">
      <w:pPr>
        <w:jc w:val="center"/>
        <w:rPr>
          <w:rFonts w:eastAsia="黑体"/>
          <w:b/>
          <w:color w:val="000000"/>
          <w:sz w:val="36"/>
          <w:szCs w:val="36"/>
        </w:rPr>
      </w:pPr>
      <w:r>
        <w:rPr>
          <w:rFonts w:eastAsia="黑体" w:hint="eastAsia"/>
          <w:b/>
          <w:color w:val="000000"/>
          <w:sz w:val="36"/>
          <w:szCs w:val="36"/>
        </w:rPr>
        <w:t>项目计划书</w:t>
      </w:r>
    </w:p>
    <w:p w14:paraId="7F542BFE" w14:textId="77777777" w:rsidR="008A2272" w:rsidRDefault="00000000">
      <w:pPr>
        <w:spacing w:line="300" w:lineRule="auto"/>
        <w:jc w:val="center"/>
        <w:rPr>
          <w:b/>
          <w:sz w:val="24"/>
        </w:rPr>
      </w:pPr>
      <w:r>
        <w:rPr>
          <w:rFonts w:hint="eastAsia"/>
          <w:b/>
          <w:sz w:val="24"/>
        </w:rPr>
        <w:t>Version:</w:t>
      </w:r>
      <w:r>
        <w:rPr>
          <w:b/>
          <w:sz w:val="24"/>
        </w:rPr>
        <w:t xml:space="preserve"> </w:t>
      </w:r>
      <w:commentRangeStart w:id="2"/>
      <w:r>
        <w:rPr>
          <w:b/>
          <w:sz w:val="24"/>
        </w:rPr>
        <w:t>1.0</w:t>
      </w:r>
      <w:commentRangeEnd w:id="2"/>
      <w:r>
        <w:rPr>
          <w:rStyle w:val="affe"/>
        </w:rPr>
        <w:commentReference w:id="2"/>
      </w:r>
    </w:p>
    <w:p w14:paraId="5B28B039" w14:textId="77777777" w:rsidR="008A2272" w:rsidRDefault="008A2272">
      <w:pPr>
        <w:rPr>
          <w:rFonts w:eastAsia="宋体"/>
          <w:color w:val="000000"/>
        </w:rPr>
      </w:pPr>
    </w:p>
    <w:p w14:paraId="42FD6BC6" w14:textId="77777777" w:rsidR="008A2272" w:rsidRDefault="00000000">
      <w:pPr>
        <w:spacing w:line="300" w:lineRule="auto"/>
        <w:jc w:val="center"/>
        <w:rPr>
          <w:color w:val="000000"/>
          <w:sz w:val="24"/>
        </w:rPr>
      </w:pPr>
      <w:r>
        <w:rPr>
          <w:noProof/>
        </w:rPr>
        <w:drawing>
          <wp:inline distT="0" distB="0" distL="0" distR="0" wp14:anchorId="0D69FEB0" wp14:editId="365C4B41">
            <wp:extent cx="2461323" cy="1470911"/>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2"/>
                    <a:srcRect/>
                    <a:stretch/>
                  </pic:blipFill>
                  <pic:spPr>
                    <a:xfrm>
                      <a:off x="0" y="0"/>
                      <a:ext cx="2461323" cy="1470911"/>
                    </a:xfrm>
                    <a:prstGeom prst="rect">
                      <a:avLst/>
                    </a:prstGeom>
                    <a:ln/>
                  </pic:spPr>
                </pic:pic>
              </a:graphicData>
            </a:graphic>
          </wp:inline>
        </w:drawing>
      </w:r>
    </w:p>
    <w:p w14:paraId="0F1C6872" w14:textId="77777777" w:rsidR="008A2272" w:rsidRDefault="008A2272">
      <w:pPr>
        <w:spacing w:line="300" w:lineRule="auto"/>
        <w:jc w:val="center"/>
        <w:rPr>
          <w:b/>
          <w:sz w:val="24"/>
        </w:rPr>
      </w:pPr>
    </w:p>
    <w:p w14:paraId="4FDF84E7" w14:textId="77777777" w:rsidR="008A2272" w:rsidRDefault="00000000">
      <w:pPr>
        <w:spacing w:line="300" w:lineRule="auto"/>
        <w:jc w:val="center"/>
        <w:rPr>
          <w:b/>
          <w:sz w:val="24"/>
        </w:rPr>
      </w:pPr>
      <w:r>
        <w:rPr>
          <w:b/>
          <w:sz w:val="24"/>
        </w:rPr>
        <w:t>第一滴血</w:t>
      </w:r>
    </w:p>
    <w:p w14:paraId="4CFA6131" w14:textId="77777777" w:rsidR="008A2272" w:rsidRDefault="008A2272">
      <w:pPr>
        <w:jc w:val="center"/>
        <w:rPr>
          <w:rFonts w:eastAsia="宋体"/>
          <w:color w:val="000000"/>
        </w:rPr>
      </w:pPr>
    </w:p>
    <w:p w14:paraId="3C6F7562" w14:textId="77777777" w:rsidR="008A2272" w:rsidRDefault="00000000">
      <w:pPr>
        <w:jc w:val="center"/>
        <w:rPr>
          <w:rFonts w:eastAsia="宋体"/>
          <w:b/>
          <w:color w:val="000000"/>
          <w:sz w:val="24"/>
        </w:rPr>
      </w:pPr>
      <w:commentRangeStart w:id="3"/>
      <w:r>
        <w:rPr>
          <w:rFonts w:eastAsia="宋体"/>
          <w:b/>
          <w:color w:val="000000"/>
          <w:sz w:val="24"/>
        </w:rPr>
        <w:t>2024</w:t>
      </w:r>
      <w:r>
        <w:rPr>
          <w:rFonts w:eastAsia="宋体" w:hint="eastAsia"/>
          <w:b/>
          <w:color w:val="000000"/>
          <w:sz w:val="24"/>
        </w:rPr>
        <w:t>-12-29</w:t>
      </w:r>
      <w:commentRangeEnd w:id="3"/>
      <w:r>
        <w:rPr>
          <w:rStyle w:val="affe"/>
        </w:rPr>
        <w:commentReference w:id="3"/>
      </w:r>
    </w:p>
    <w:p w14:paraId="1AF70F9D" w14:textId="77777777" w:rsidR="008A2272" w:rsidRDefault="008A2272">
      <w:pPr>
        <w:spacing w:line="300" w:lineRule="auto"/>
        <w:jc w:val="center"/>
        <w:rPr>
          <w:b/>
          <w:sz w:val="24"/>
        </w:rPr>
      </w:pPr>
    </w:p>
    <w:p w14:paraId="131EB9CD" w14:textId="77777777" w:rsidR="008A2272" w:rsidRDefault="00000000">
      <w:pPr>
        <w:spacing w:line="300" w:lineRule="auto"/>
        <w:jc w:val="center"/>
        <w:rPr>
          <w:b/>
          <w:sz w:val="24"/>
        </w:rPr>
      </w:pPr>
      <w:r>
        <w:rPr>
          <w:b/>
          <w:sz w:val="24"/>
        </w:rPr>
        <w:t>All Rights Reserved</w:t>
      </w:r>
    </w:p>
    <w:p w14:paraId="1CCAB70E" w14:textId="77777777" w:rsidR="008A2272" w:rsidRDefault="008A2272">
      <w:pPr>
        <w:sectPr w:rsidR="008A2272">
          <w:headerReference w:type="even" r:id="rId13"/>
          <w:headerReference w:type="default" r:id="rId14"/>
          <w:footerReference w:type="even" r:id="rId15"/>
          <w:footerReference w:type="default" r:id="rId16"/>
          <w:headerReference w:type="first" r:id="rId17"/>
          <w:footerReference w:type="first" r:id="rId18"/>
          <w:pgSz w:w="11906" w:h="16838"/>
          <w:pgMar w:top="1440" w:right="1797" w:bottom="1440" w:left="1797" w:header="851" w:footer="992" w:gutter="0"/>
          <w:pgNumType w:fmt="upperRoman" w:start="1"/>
          <w:cols w:space="425"/>
          <w:titlePg/>
          <w:docGrid w:type="lines" w:linePitch="312"/>
        </w:sectPr>
      </w:pPr>
    </w:p>
    <w:p w14:paraId="27DD55CD" w14:textId="77777777" w:rsidR="008A2272" w:rsidRDefault="00000000">
      <w:pPr>
        <w:pStyle w:val="211"/>
        <w:spacing w:afterLines="50" w:after="156" w:line="300" w:lineRule="auto"/>
        <w:jc w:val="left"/>
        <w:rPr>
          <w:rFonts w:eastAsia="黑体"/>
          <w:color w:val="000000"/>
          <w:sz w:val="36"/>
        </w:rPr>
      </w:pPr>
      <w:commentRangeStart w:id="4"/>
      <w:r>
        <w:rPr>
          <w:rFonts w:eastAsia="黑体" w:hint="eastAsia"/>
          <w:color w:val="000000"/>
          <w:sz w:val="36"/>
        </w:rPr>
        <w:lastRenderedPageBreak/>
        <w:t>目录</w:t>
      </w:r>
      <w:commentRangeEnd w:id="4"/>
      <w:r>
        <w:rPr>
          <w:rStyle w:val="affe"/>
          <w:b w:val="0"/>
        </w:rPr>
        <w:commentReference w:id="4"/>
      </w:r>
    </w:p>
    <w:p w14:paraId="71315869" w14:textId="77777777" w:rsidR="008A2272" w:rsidRDefault="00000000">
      <w:pPr>
        <w:pStyle w:val="TOC10"/>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186311163" w:history="1">
        <w:r>
          <w:rPr>
            <w:rFonts w:cs="Times New Roman"/>
            <w:noProof/>
          </w:rPr>
          <w:t>1</w:t>
        </w:r>
        <w:r>
          <w:rPr>
            <w:rFonts w:asciiTheme="minorHAnsi" w:hAnsiTheme="minorHAnsi" w:cstheme="minorBidi"/>
            <w:b w:val="0"/>
            <w:bCs w:val="0"/>
            <w:i w:val="0"/>
            <w:iCs w:val="0"/>
            <w:noProof/>
            <w:sz w:val="21"/>
            <w:szCs w:val="22"/>
            <w14:ligatures w14:val="standardContextual"/>
          </w:rPr>
          <w:tab/>
        </w:r>
        <w:r>
          <w:rPr>
            <w:noProof/>
          </w:rPr>
          <w:t>项目概述</w:t>
        </w:r>
        <w:r>
          <w:rPr>
            <w:noProof/>
            <w:webHidden/>
          </w:rPr>
          <w:tab/>
        </w:r>
        <w:r>
          <w:rPr>
            <w:noProof/>
            <w:webHidden/>
          </w:rPr>
          <w:fldChar w:fldCharType="begin"/>
        </w:r>
        <w:r>
          <w:rPr>
            <w:noProof/>
            <w:webHidden/>
          </w:rPr>
          <w:instrText xml:space="preserve"> PAGEREF _Toc186311163 \h </w:instrText>
        </w:r>
        <w:r>
          <w:rPr>
            <w:noProof/>
            <w:webHidden/>
          </w:rPr>
        </w:r>
        <w:r>
          <w:rPr>
            <w:noProof/>
            <w:webHidden/>
          </w:rPr>
          <w:fldChar w:fldCharType="separate"/>
        </w:r>
        <w:r>
          <w:rPr>
            <w:noProof/>
            <w:webHidden/>
          </w:rPr>
          <w:t>1</w:t>
        </w:r>
        <w:r>
          <w:rPr>
            <w:noProof/>
            <w:webHidden/>
          </w:rPr>
          <w:fldChar w:fldCharType="end"/>
        </w:r>
      </w:hyperlink>
    </w:p>
    <w:p w14:paraId="0D19A42A"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64" w:history="1">
        <w:r>
          <w:rPr>
            <w:rFonts w:cs="Times New Roman"/>
            <w:noProof/>
          </w:rPr>
          <w:t>1.1</w:t>
        </w:r>
        <w:r>
          <w:rPr>
            <w:rFonts w:asciiTheme="minorHAnsi" w:hAnsiTheme="minorHAnsi" w:cstheme="minorBidi"/>
            <w:b w:val="0"/>
            <w:bCs w:val="0"/>
            <w:noProof/>
            <w:sz w:val="21"/>
            <w14:ligatures w14:val="standardContextual"/>
          </w:rPr>
          <w:tab/>
        </w:r>
        <w:r>
          <w:rPr>
            <w:noProof/>
          </w:rPr>
          <w:t>项目背景</w:t>
        </w:r>
        <w:r>
          <w:rPr>
            <w:noProof/>
            <w:webHidden/>
          </w:rPr>
          <w:tab/>
        </w:r>
        <w:r>
          <w:rPr>
            <w:noProof/>
            <w:webHidden/>
          </w:rPr>
          <w:fldChar w:fldCharType="begin"/>
        </w:r>
        <w:r>
          <w:rPr>
            <w:noProof/>
            <w:webHidden/>
          </w:rPr>
          <w:instrText xml:space="preserve"> PAGEREF _Toc186311164 \h </w:instrText>
        </w:r>
        <w:r>
          <w:rPr>
            <w:noProof/>
            <w:webHidden/>
          </w:rPr>
        </w:r>
        <w:r>
          <w:rPr>
            <w:noProof/>
            <w:webHidden/>
          </w:rPr>
          <w:fldChar w:fldCharType="separate"/>
        </w:r>
        <w:r>
          <w:rPr>
            <w:noProof/>
            <w:webHidden/>
          </w:rPr>
          <w:t>1</w:t>
        </w:r>
        <w:r>
          <w:rPr>
            <w:noProof/>
            <w:webHidden/>
          </w:rPr>
          <w:fldChar w:fldCharType="end"/>
        </w:r>
      </w:hyperlink>
    </w:p>
    <w:p w14:paraId="2BBBA804"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65" w:history="1">
        <w:r>
          <w:rPr>
            <w:rFonts w:cs="Times New Roman"/>
            <w:noProof/>
          </w:rPr>
          <w:t>1.2</w:t>
        </w:r>
        <w:r>
          <w:rPr>
            <w:rFonts w:asciiTheme="minorHAnsi" w:hAnsiTheme="minorHAnsi" w:cstheme="minorBidi"/>
            <w:b w:val="0"/>
            <w:bCs w:val="0"/>
            <w:noProof/>
            <w:sz w:val="21"/>
            <w14:ligatures w14:val="standardContextual"/>
          </w:rPr>
          <w:tab/>
        </w:r>
        <w:r>
          <w:rPr>
            <w:noProof/>
          </w:rPr>
          <w:t>项目内容</w:t>
        </w:r>
        <w:r>
          <w:rPr>
            <w:noProof/>
            <w:webHidden/>
          </w:rPr>
          <w:tab/>
        </w:r>
        <w:r>
          <w:rPr>
            <w:noProof/>
            <w:webHidden/>
          </w:rPr>
          <w:fldChar w:fldCharType="begin"/>
        </w:r>
        <w:r>
          <w:rPr>
            <w:noProof/>
            <w:webHidden/>
          </w:rPr>
          <w:instrText xml:space="preserve"> PAGEREF _Toc186311165 \h </w:instrText>
        </w:r>
        <w:r>
          <w:rPr>
            <w:noProof/>
            <w:webHidden/>
          </w:rPr>
        </w:r>
        <w:r>
          <w:rPr>
            <w:noProof/>
            <w:webHidden/>
          </w:rPr>
          <w:fldChar w:fldCharType="separate"/>
        </w:r>
        <w:r>
          <w:rPr>
            <w:noProof/>
            <w:webHidden/>
          </w:rPr>
          <w:t>3</w:t>
        </w:r>
        <w:r>
          <w:rPr>
            <w:noProof/>
            <w:webHidden/>
          </w:rPr>
          <w:fldChar w:fldCharType="end"/>
        </w:r>
      </w:hyperlink>
    </w:p>
    <w:p w14:paraId="5929633D"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66" w:history="1">
        <w:r>
          <w:rPr>
            <w:rFonts w:cs="Times New Roman"/>
            <w:noProof/>
          </w:rPr>
          <w:t>1.3</w:t>
        </w:r>
        <w:r>
          <w:rPr>
            <w:rFonts w:asciiTheme="minorHAnsi" w:hAnsiTheme="minorHAnsi" w:cstheme="minorBidi"/>
            <w:b w:val="0"/>
            <w:bCs w:val="0"/>
            <w:noProof/>
            <w:sz w:val="21"/>
            <w14:ligatures w14:val="standardContextual"/>
          </w:rPr>
          <w:tab/>
        </w:r>
        <w:r>
          <w:rPr>
            <w:noProof/>
          </w:rPr>
          <w:t>创新点</w:t>
        </w:r>
        <w:r>
          <w:rPr>
            <w:noProof/>
            <w:webHidden/>
          </w:rPr>
          <w:tab/>
        </w:r>
        <w:r>
          <w:rPr>
            <w:noProof/>
            <w:webHidden/>
          </w:rPr>
          <w:fldChar w:fldCharType="begin"/>
        </w:r>
        <w:r>
          <w:rPr>
            <w:noProof/>
            <w:webHidden/>
          </w:rPr>
          <w:instrText xml:space="preserve"> PAGEREF _Toc186311166 \h </w:instrText>
        </w:r>
        <w:r>
          <w:rPr>
            <w:noProof/>
            <w:webHidden/>
          </w:rPr>
        </w:r>
        <w:r>
          <w:rPr>
            <w:noProof/>
            <w:webHidden/>
          </w:rPr>
          <w:fldChar w:fldCharType="separate"/>
        </w:r>
        <w:r>
          <w:rPr>
            <w:noProof/>
            <w:webHidden/>
          </w:rPr>
          <w:t>4</w:t>
        </w:r>
        <w:r>
          <w:rPr>
            <w:noProof/>
            <w:webHidden/>
          </w:rPr>
          <w:fldChar w:fldCharType="end"/>
        </w:r>
      </w:hyperlink>
    </w:p>
    <w:p w14:paraId="23D1076F"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67" w:history="1">
        <w:r>
          <w:rPr>
            <w:rFonts w:cs="Times New Roman"/>
            <w:noProof/>
          </w:rPr>
          <w:t>1.3.1</w:t>
        </w:r>
        <w:r>
          <w:rPr>
            <w:rFonts w:asciiTheme="minorHAnsi" w:hAnsiTheme="minorHAnsi" w:cstheme="minorBidi"/>
            <w:noProof/>
            <w:sz w:val="21"/>
            <w:szCs w:val="22"/>
            <w14:ligatures w14:val="standardContextual"/>
          </w:rPr>
          <w:tab/>
        </w:r>
        <w:r>
          <w:rPr>
            <w:noProof/>
          </w:rPr>
          <w:t>技术创新点</w:t>
        </w:r>
        <w:r>
          <w:rPr>
            <w:noProof/>
            <w:webHidden/>
          </w:rPr>
          <w:tab/>
        </w:r>
        <w:r>
          <w:rPr>
            <w:noProof/>
            <w:webHidden/>
          </w:rPr>
          <w:fldChar w:fldCharType="begin"/>
        </w:r>
        <w:r>
          <w:rPr>
            <w:noProof/>
            <w:webHidden/>
          </w:rPr>
          <w:instrText xml:space="preserve"> PAGEREF _Toc186311167 \h </w:instrText>
        </w:r>
        <w:r>
          <w:rPr>
            <w:noProof/>
            <w:webHidden/>
          </w:rPr>
        </w:r>
        <w:r>
          <w:rPr>
            <w:noProof/>
            <w:webHidden/>
          </w:rPr>
          <w:fldChar w:fldCharType="separate"/>
        </w:r>
        <w:r>
          <w:rPr>
            <w:noProof/>
            <w:webHidden/>
          </w:rPr>
          <w:t>4</w:t>
        </w:r>
        <w:r>
          <w:rPr>
            <w:noProof/>
            <w:webHidden/>
          </w:rPr>
          <w:fldChar w:fldCharType="end"/>
        </w:r>
      </w:hyperlink>
    </w:p>
    <w:p w14:paraId="2516F2DC"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68" w:history="1">
        <w:r>
          <w:rPr>
            <w:rFonts w:cs="Times New Roman"/>
            <w:noProof/>
          </w:rPr>
          <w:t>1.3.2</w:t>
        </w:r>
        <w:r>
          <w:rPr>
            <w:rFonts w:asciiTheme="minorHAnsi" w:hAnsiTheme="minorHAnsi" w:cstheme="minorBidi"/>
            <w:noProof/>
            <w:sz w:val="21"/>
            <w:szCs w:val="22"/>
            <w14:ligatures w14:val="standardContextual"/>
          </w:rPr>
          <w:tab/>
        </w:r>
        <w:r>
          <w:rPr>
            <w:noProof/>
          </w:rPr>
          <w:t>功能创新点</w:t>
        </w:r>
        <w:r>
          <w:rPr>
            <w:noProof/>
            <w:webHidden/>
          </w:rPr>
          <w:tab/>
        </w:r>
        <w:r>
          <w:rPr>
            <w:noProof/>
            <w:webHidden/>
          </w:rPr>
          <w:fldChar w:fldCharType="begin"/>
        </w:r>
        <w:r>
          <w:rPr>
            <w:noProof/>
            <w:webHidden/>
          </w:rPr>
          <w:instrText xml:space="preserve"> PAGEREF _Toc186311168 \h </w:instrText>
        </w:r>
        <w:r>
          <w:rPr>
            <w:noProof/>
            <w:webHidden/>
          </w:rPr>
        </w:r>
        <w:r>
          <w:rPr>
            <w:noProof/>
            <w:webHidden/>
          </w:rPr>
          <w:fldChar w:fldCharType="separate"/>
        </w:r>
        <w:r>
          <w:rPr>
            <w:noProof/>
            <w:webHidden/>
          </w:rPr>
          <w:t>6</w:t>
        </w:r>
        <w:r>
          <w:rPr>
            <w:noProof/>
            <w:webHidden/>
          </w:rPr>
          <w:fldChar w:fldCharType="end"/>
        </w:r>
      </w:hyperlink>
    </w:p>
    <w:p w14:paraId="7C6FAAF9"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69" w:history="1">
        <w:r>
          <w:rPr>
            <w:rFonts w:cs="Times New Roman"/>
            <w:noProof/>
          </w:rPr>
          <w:t>1.3.3</w:t>
        </w:r>
        <w:r>
          <w:rPr>
            <w:rFonts w:asciiTheme="minorHAnsi" w:hAnsiTheme="minorHAnsi" w:cstheme="minorBidi"/>
            <w:noProof/>
            <w:sz w:val="21"/>
            <w:szCs w:val="22"/>
            <w14:ligatures w14:val="standardContextual"/>
          </w:rPr>
          <w:tab/>
        </w:r>
        <w:r>
          <w:rPr>
            <w:noProof/>
          </w:rPr>
          <w:t>其他创新点</w:t>
        </w:r>
        <w:r>
          <w:rPr>
            <w:noProof/>
            <w:webHidden/>
          </w:rPr>
          <w:tab/>
        </w:r>
        <w:r>
          <w:rPr>
            <w:noProof/>
            <w:webHidden/>
          </w:rPr>
          <w:fldChar w:fldCharType="begin"/>
        </w:r>
        <w:r>
          <w:rPr>
            <w:noProof/>
            <w:webHidden/>
          </w:rPr>
          <w:instrText xml:space="preserve"> PAGEREF _Toc186311169 \h </w:instrText>
        </w:r>
        <w:r>
          <w:rPr>
            <w:noProof/>
            <w:webHidden/>
          </w:rPr>
        </w:r>
        <w:r>
          <w:rPr>
            <w:noProof/>
            <w:webHidden/>
          </w:rPr>
          <w:fldChar w:fldCharType="separate"/>
        </w:r>
        <w:r>
          <w:rPr>
            <w:noProof/>
            <w:webHidden/>
          </w:rPr>
          <w:t>7</w:t>
        </w:r>
        <w:r>
          <w:rPr>
            <w:noProof/>
            <w:webHidden/>
          </w:rPr>
          <w:fldChar w:fldCharType="end"/>
        </w:r>
      </w:hyperlink>
    </w:p>
    <w:p w14:paraId="62FF167B" w14:textId="77777777" w:rsidR="008A2272" w:rsidRDefault="00000000">
      <w:pPr>
        <w:pStyle w:val="TOC10"/>
        <w:tabs>
          <w:tab w:val="left" w:pos="420"/>
          <w:tab w:val="right" w:leader="dot" w:pos="8302"/>
        </w:tabs>
        <w:rPr>
          <w:rFonts w:asciiTheme="minorHAnsi" w:hAnsiTheme="minorHAnsi" w:cstheme="minorBidi"/>
          <w:b w:val="0"/>
          <w:bCs w:val="0"/>
          <w:i w:val="0"/>
          <w:iCs w:val="0"/>
          <w:noProof/>
          <w:sz w:val="21"/>
          <w:szCs w:val="22"/>
        </w:rPr>
      </w:pPr>
      <w:hyperlink w:anchor="_Toc186311170" w:history="1">
        <w:r>
          <w:rPr>
            <w:rFonts w:cs="Times New Roman"/>
            <w:noProof/>
          </w:rPr>
          <w:t>2</w:t>
        </w:r>
        <w:r>
          <w:rPr>
            <w:rFonts w:asciiTheme="minorHAnsi" w:hAnsiTheme="minorHAnsi" w:cstheme="minorBidi"/>
            <w:b w:val="0"/>
            <w:bCs w:val="0"/>
            <w:i w:val="0"/>
            <w:iCs w:val="0"/>
            <w:noProof/>
            <w:sz w:val="21"/>
            <w:szCs w:val="22"/>
            <w14:ligatures w14:val="standardContextual"/>
          </w:rPr>
          <w:tab/>
        </w:r>
        <w:r>
          <w:rPr>
            <w:noProof/>
          </w:rPr>
          <w:t>技术方案</w:t>
        </w:r>
        <w:r>
          <w:rPr>
            <w:noProof/>
            <w:webHidden/>
          </w:rPr>
          <w:tab/>
        </w:r>
        <w:r>
          <w:rPr>
            <w:noProof/>
            <w:webHidden/>
          </w:rPr>
          <w:fldChar w:fldCharType="begin"/>
        </w:r>
        <w:r>
          <w:rPr>
            <w:noProof/>
            <w:webHidden/>
          </w:rPr>
          <w:instrText xml:space="preserve"> PAGEREF _Toc186311170 \h </w:instrText>
        </w:r>
        <w:r>
          <w:rPr>
            <w:noProof/>
            <w:webHidden/>
          </w:rPr>
        </w:r>
        <w:r>
          <w:rPr>
            <w:noProof/>
            <w:webHidden/>
          </w:rPr>
          <w:fldChar w:fldCharType="separate"/>
        </w:r>
        <w:r>
          <w:rPr>
            <w:noProof/>
            <w:webHidden/>
          </w:rPr>
          <w:t>8</w:t>
        </w:r>
        <w:r>
          <w:rPr>
            <w:noProof/>
            <w:webHidden/>
          </w:rPr>
          <w:fldChar w:fldCharType="end"/>
        </w:r>
      </w:hyperlink>
    </w:p>
    <w:p w14:paraId="6F0E489E"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71" w:history="1">
        <w:r>
          <w:rPr>
            <w:rFonts w:cs="Times New Roman"/>
            <w:noProof/>
          </w:rPr>
          <w:t>2.1</w:t>
        </w:r>
        <w:r>
          <w:rPr>
            <w:rFonts w:asciiTheme="minorHAnsi" w:hAnsiTheme="minorHAnsi" w:cstheme="minorBidi"/>
            <w:b w:val="0"/>
            <w:bCs w:val="0"/>
            <w:noProof/>
            <w:sz w:val="21"/>
            <w14:ligatures w14:val="standardContextual"/>
          </w:rPr>
          <w:tab/>
        </w:r>
        <w:r>
          <w:rPr>
            <w:noProof/>
          </w:rPr>
          <w:t>总体架构</w:t>
        </w:r>
        <w:r>
          <w:rPr>
            <w:noProof/>
            <w:webHidden/>
          </w:rPr>
          <w:tab/>
        </w:r>
        <w:r>
          <w:rPr>
            <w:noProof/>
            <w:webHidden/>
          </w:rPr>
          <w:fldChar w:fldCharType="begin"/>
        </w:r>
        <w:r>
          <w:rPr>
            <w:noProof/>
            <w:webHidden/>
          </w:rPr>
          <w:instrText xml:space="preserve"> PAGEREF _Toc186311171 \h </w:instrText>
        </w:r>
        <w:r>
          <w:rPr>
            <w:noProof/>
            <w:webHidden/>
          </w:rPr>
        </w:r>
        <w:r>
          <w:rPr>
            <w:noProof/>
            <w:webHidden/>
          </w:rPr>
          <w:fldChar w:fldCharType="separate"/>
        </w:r>
        <w:r>
          <w:rPr>
            <w:noProof/>
            <w:webHidden/>
          </w:rPr>
          <w:t>8</w:t>
        </w:r>
        <w:r>
          <w:rPr>
            <w:noProof/>
            <w:webHidden/>
          </w:rPr>
          <w:fldChar w:fldCharType="end"/>
        </w:r>
      </w:hyperlink>
    </w:p>
    <w:p w14:paraId="1204D0BC"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72" w:history="1">
        <w:r>
          <w:rPr>
            <w:rFonts w:cs="Times New Roman"/>
            <w:noProof/>
          </w:rPr>
          <w:t>2.2</w:t>
        </w:r>
        <w:r>
          <w:rPr>
            <w:rFonts w:asciiTheme="minorHAnsi" w:hAnsiTheme="minorHAnsi" w:cstheme="minorBidi"/>
            <w:b w:val="0"/>
            <w:bCs w:val="0"/>
            <w:noProof/>
            <w:sz w:val="21"/>
            <w14:ligatures w14:val="standardContextual"/>
          </w:rPr>
          <w:tab/>
        </w:r>
        <w:r>
          <w:rPr>
            <w:noProof/>
          </w:rPr>
          <w:t>功能详述</w:t>
        </w:r>
        <w:r>
          <w:rPr>
            <w:noProof/>
            <w:webHidden/>
          </w:rPr>
          <w:tab/>
        </w:r>
        <w:r>
          <w:rPr>
            <w:noProof/>
            <w:webHidden/>
          </w:rPr>
          <w:fldChar w:fldCharType="begin"/>
        </w:r>
        <w:r>
          <w:rPr>
            <w:noProof/>
            <w:webHidden/>
          </w:rPr>
          <w:instrText xml:space="preserve"> PAGEREF _Toc186311172 \h </w:instrText>
        </w:r>
        <w:r>
          <w:rPr>
            <w:noProof/>
            <w:webHidden/>
          </w:rPr>
        </w:r>
        <w:r>
          <w:rPr>
            <w:noProof/>
            <w:webHidden/>
          </w:rPr>
          <w:fldChar w:fldCharType="separate"/>
        </w:r>
        <w:r>
          <w:rPr>
            <w:noProof/>
            <w:webHidden/>
          </w:rPr>
          <w:t>10</w:t>
        </w:r>
        <w:r>
          <w:rPr>
            <w:noProof/>
            <w:webHidden/>
          </w:rPr>
          <w:fldChar w:fldCharType="end"/>
        </w:r>
      </w:hyperlink>
    </w:p>
    <w:p w14:paraId="5DC86F2C"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73" w:history="1">
        <w:r>
          <w:rPr>
            <w:rFonts w:cs="Times New Roman"/>
            <w:noProof/>
          </w:rPr>
          <w:t>2.2.1</w:t>
        </w:r>
        <w:r>
          <w:rPr>
            <w:rFonts w:asciiTheme="minorHAnsi" w:hAnsiTheme="minorHAnsi" w:cstheme="minorBidi"/>
            <w:noProof/>
            <w:sz w:val="21"/>
            <w:szCs w:val="22"/>
            <w14:ligatures w14:val="standardContextual"/>
          </w:rPr>
          <w:tab/>
        </w:r>
        <w:r>
          <w:rPr>
            <w:noProof/>
          </w:rPr>
          <w:t>系统流程图</w:t>
        </w:r>
        <w:r>
          <w:rPr>
            <w:noProof/>
            <w:webHidden/>
          </w:rPr>
          <w:tab/>
        </w:r>
        <w:r>
          <w:rPr>
            <w:noProof/>
            <w:webHidden/>
          </w:rPr>
          <w:fldChar w:fldCharType="begin"/>
        </w:r>
        <w:r>
          <w:rPr>
            <w:noProof/>
            <w:webHidden/>
          </w:rPr>
          <w:instrText xml:space="preserve"> PAGEREF _Toc186311173 \h </w:instrText>
        </w:r>
        <w:r>
          <w:rPr>
            <w:noProof/>
            <w:webHidden/>
          </w:rPr>
        </w:r>
        <w:r>
          <w:rPr>
            <w:noProof/>
            <w:webHidden/>
          </w:rPr>
          <w:fldChar w:fldCharType="separate"/>
        </w:r>
        <w:r>
          <w:rPr>
            <w:noProof/>
            <w:webHidden/>
          </w:rPr>
          <w:t>10</w:t>
        </w:r>
        <w:r>
          <w:rPr>
            <w:noProof/>
            <w:webHidden/>
          </w:rPr>
          <w:fldChar w:fldCharType="end"/>
        </w:r>
      </w:hyperlink>
    </w:p>
    <w:p w14:paraId="6D5DD1A2"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74" w:history="1">
        <w:r>
          <w:rPr>
            <w:rFonts w:cs="Times New Roman"/>
            <w:noProof/>
          </w:rPr>
          <w:t>2.2.2</w:t>
        </w:r>
        <w:r>
          <w:rPr>
            <w:rFonts w:asciiTheme="minorHAnsi" w:hAnsiTheme="minorHAnsi" w:cstheme="minorBidi"/>
            <w:noProof/>
            <w:sz w:val="21"/>
            <w:szCs w:val="22"/>
            <w14:ligatures w14:val="standardContextual"/>
          </w:rPr>
          <w:tab/>
        </w:r>
        <w:r>
          <w:rPr>
            <w:noProof/>
          </w:rPr>
          <w:t>核心功能</w:t>
        </w:r>
        <w:r>
          <w:rPr>
            <w:noProof/>
            <w:webHidden/>
          </w:rPr>
          <w:tab/>
        </w:r>
        <w:r>
          <w:rPr>
            <w:noProof/>
            <w:webHidden/>
          </w:rPr>
          <w:fldChar w:fldCharType="begin"/>
        </w:r>
        <w:r>
          <w:rPr>
            <w:noProof/>
            <w:webHidden/>
          </w:rPr>
          <w:instrText xml:space="preserve"> PAGEREF _Toc186311174 \h </w:instrText>
        </w:r>
        <w:r>
          <w:rPr>
            <w:noProof/>
            <w:webHidden/>
          </w:rPr>
        </w:r>
        <w:r>
          <w:rPr>
            <w:noProof/>
            <w:webHidden/>
          </w:rPr>
          <w:fldChar w:fldCharType="separate"/>
        </w:r>
        <w:r>
          <w:rPr>
            <w:noProof/>
            <w:webHidden/>
          </w:rPr>
          <w:t>12</w:t>
        </w:r>
        <w:r>
          <w:rPr>
            <w:noProof/>
            <w:webHidden/>
          </w:rPr>
          <w:fldChar w:fldCharType="end"/>
        </w:r>
      </w:hyperlink>
    </w:p>
    <w:p w14:paraId="43402E36"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75" w:history="1">
        <w:r>
          <w:rPr>
            <w:rFonts w:cs="Times New Roman"/>
            <w:noProof/>
          </w:rPr>
          <w:t>2.3</w:t>
        </w:r>
        <w:r>
          <w:rPr>
            <w:rFonts w:asciiTheme="minorHAnsi" w:hAnsiTheme="minorHAnsi" w:cstheme="minorBidi"/>
            <w:b w:val="0"/>
            <w:bCs w:val="0"/>
            <w:noProof/>
            <w:sz w:val="21"/>
            <w14:ligatures w14:val="standardContextual"/>
          </w:rPr>
          <w:tab/>
        </w:r>
        <w:r>
          <w:rPr>
            <w:noProof/>
          </w:rPr>
          <w:t>关键技术</w:t>
        </w:r>
        <w:r>
          <w:rPr>
            <w:noProof/>
            <w:webHidden/>
          </w:rPr>
          <w:tab/>
        </w:r>
        <w:r>
          <w:rPr>
            <w:noProof/>
            <w:webHidden/>
          </w:rPr>
          <w:fldChar w:fldCharType="begin"/>
        </w:r>
        <w:r>
          <w:rPr>
            <w:noProof/>
            <w:webHidden/>
          </w:rPr>
          <w:instrText xml:space="preserve"> PAGEREF _Toc186311175 \h </w:instrText>
        </w:r>
        <w:r>
          <w:rPr>
            <w:noProof/>
            <w:webHidden/>
          </w:rPr>
        </w:r>
        <w:r>
          <w:rPr>
            <w:noProof/>
            <w:webHidden/>
          </w:rPr>
          <w:fldChar w:fldCharType="separate"/>
        </w:r>
        <w:r>
          <w:rPr>
            <w:noProof/>
            <w:webHidden/>
          </w:rPr>
          <w:t>13</w:t>
        </w:r>
        <w:r>
          <w:rPr>
            <w:noProof/>
            <w:webHidden/>
          </w:rPr>
          <w:fldChar w:fldCharType="end"/>
        </w:r>
      </w:hyperlink>
    </w:p>
    <w:p w14:paraId="103998EC"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76" w:history="1">
        <w:r>
          <w:rPr>
            <w:rFonts w:cs="Times New Roman"/>
            <w:noProof/>
          </w:rPr>
          <w:t>2.4</w:t>
        </w:r>
        <w:r>
          <w:rPr>
            <w:rFonts w:asciiTheme="minorHAnsi" w:hAnsiTheme="minorHAnsi" w:cstheme="minorBidi"/>
            <w:b w:val="0"/>
            <w:bCs w:val="0"/>
            <w:noProof/>
            <w:sz w:val="21"/>
            <w14:ligatures w14:val="standardContextual"/>
          </w:rPr>
          <w:tab/>
        </w:r>
        <w:r>
          <w:rPr>
            <w:noProof/>
          </w:rPr>
          <w:t>其他相关技术</w:t>
        </w:r>
        <w:r>
          <w:rPr>
            <w:noProof/>
            <w:webHidden/>
          </w:rPr>
          <w:tab/>
        </w:r>
        <w:r>
          <w:rPr>
            <w:noProof/>
            <w:webHidden/>
          </w:rPr>
          <w:fldChar w:fldCharType="begin"/>
        </w:r>
        <w:r>
          <w:rPr>
            <w:noProof/>
            <w:webHidden/>
          </w:rPr>
          <w:instrText xml:space="preserve"> PAGEREF _Toc186311176 \h </w:instrText>
        </w:r>
        <w:r>
          <w:rPr>
            <w:noProof/>
            <w:webHidden/>
          </w:rPr>
        </w:r>
        <w:r>
          <w:rPr>
            <w:noProof/>
            <w:webHidden/>
          </w:rPr>
          <w:fldChar w:fldCharType="separate"/>
        </w:r>
        <w:r>
          <w:rPr>
            <w:noProof/>
            <w:webHidden/>
          </w:rPr>
          <w:t>14</w:t>
        </w:r>
        <w:r>
          <w:rPr>
            <w:noProof/>
            <w:webHidden/>
          </w:rPr>
          <w:fldChar w:fldCharType="end"/>
        </w:r>
      </w:hyperlink>
    </w:p>
    <w:p w14:paraId="0CAC5E45"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77" w:history="1">
        <w:r>
          <w:rPr>
            <w:rFonts w:cs="Times New Roman"/>
            <w:noProof/>
          </w:rPr>
          <w:t>2.4.1</w:t>
        </w:r>
        <w:r>
          <w:rPr>
            <w:rFonts w:asciiTheme="minorHAnsi" w:hAnsiTheme="minorHAnsi" w:cstheme="minorBidi"/>
            <w:noProof/>
            <w:sz w:val="21"/>
            <w:szCs w:val="22"/>
            <w14:ligatures w14:val="standardContextual"/>
          </w:rPr>
          <w:tab/>
        </w:r>
        <w:r>
          <w:rPr>
            <w:noProof/>
          </w:rPr>
          <w:t>相关技术</w:t>
        </w:r>
        <w:r>
          <w:rPr>
            <w:noProof/>
            <w:webHidden/>
          </w:rPr>
          <w:tab/>
        </w:r>
        <w:r>
          <w:rPr>
            <w:noProof/>
            <w:webHidden/>
          </w:rPr>
          <w:fldChar w:fldCharType="begin"/>
        </w:r>
        <w:r>
          <w:rPr>
            <w:noProof/>
            <w:webHidden/>
          </w:rPr>
          <w:instrText xml:space="preserve"> PAGEREF _Toc186311177 \h </w:instrText>
        </w:r>
        <w:r>
          <w:rPr>
            <w:noProof/>
            <w:webHidden/>
          </w:rPr>
        </w:r>
        <w:r>
          <w:rPr>
            <w:noProof/>
            <w:webHidden/>
          </w:rPr>
          <w:fldChar w:fldCharType="separate"/>
        </w:r>
        <w:r>
          <w:rPr>
            <w:noProof/>
            <w:webHidden/>
          </w:rPr>
          <w:t>14</w:t>
        </w:r>
        <w:r>
          <w:rPr>
            <w:noProof/>
            <w:webHidden/>
          </w:rPr>
          <w:fldChar w:fldCharType="end"/>
        </w:r>
      </w:hyperlink>
    </w:p>
    <w:p w14:paraId="4BA929F3"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78" w:history="1">
        <w:r>
          <w:rPr>
            <w:rFonts w:cs="Times New Roman"/>
            <w:noProof/>
          </w:rPr>
          <w:t>2.4.2</w:t>
        </w:r>
        <w:r>
          <w:rPr>
            <w:rFonts w:asciiTheme="minorHAnsi" w:hAnsiTheme="minorHAnsi" w:cstheme="minorBidi"/>
            <w:noProof/>
            <w:sz w:val="21"/>
            <w:szCs w:val="22"/>
            <w14:ligatures w14:val="standardContextual"/>
          </w:rPr>
          <w:tab/>
        </w:r>
        <w:r>
          <w:rPr>
            <w:noProof/>
          </w:rPr>
          <w:t>环境部署</w:t>
        </w:r>
        <w:r>
          <w:rPr>
            <w:noProof/>
            <w:webHidden/>
          </w:rPr>
          <w:tab/>
        </w:r>
        <w:r>
          <w:rPr>
            <w:noProof/>
            <w:webHidden/>
          </w:rPr>
          <w:fldChar w:fldCharType="begin"/>
        </w:r>
        <w:r>
          <w:rPr>
            <w:noProof/>
            <w:webHidden/>
          </w:rPr>
          <w:instrText xml:space="preserve"> PAGEREF _Toc186311178 \h </w:instrText>
        </w:r>
        <w:r>
          <w:rPr>
            <w:noProof/>
            <w:webHidden/>
          </w:rPr>
        </w:r>
        <w:r>
          <w:rPr>
            <w:noProof/>
            <w:webHidden/>
          </w:rPr>
          <w:fldChar w:fldCharType="separate"/>
        </w:r>
        <w:r>
          <w:rPr>
            <w:noProof/>
            <w:webHidden/>
          </w:rPr>
          <w:t>14</w:t>
        </w:r>
        <w:r>
          <w:rPr>
            <w:noProof/>
            <w:webHidden/>
          </w:rPr>
          <w:fldChar w:fldCharType="end"/>
        </w:r>
      </w:hyperlink>
    </w:p>
    <w:p w14:paraId="33BB218D" w14:textId="77777777" w:rsidR="008A2272" w:rsidRDefault="00000000">
      <w:pPr>
        <w:pStyle w:val="TOC10"/>
        <w:tabs>
          <w:tab w:val="right" w:leader="dot" w:pos="8302"/>
        </w:tabs>
        <w:rPr>
          <w:rFonts w:asciiTheme="minorHAnsi" w:hAnsiTheme="minorHAnsi" w:cstheme="minorBidi"/>
          <w:b w:val="0"/>
          <w:bCs w:val="0"/>
          <w:i w:val="0"/>
          <w:iCs w:val="0"/>
          <w:noProof/>
          <w:sz w:val="21"/>
          <w:szCs w:val="22"/>
        </w:rPr>
      </w:pPr>
      <w:hyperlink w:anchor="_Toc186311179" w:history="1">
        <w:r>
          <w:rPr>
            <w:noProof/>
          </w:rPr>
          <w:t>项目计划</w:t>
        </w:r>
        <w:r>
          <w:rPr>
            <w:noProof/>
            <w:webHidden/>
          </w:rPr>
          <w:tab/>
        </w:r>
        <w:r>
          <w:rPr>
            <w:noProof/>
            <w:webHidden/>
          </w:rPr>
          <w:fldChar w:fldCharType="begin"/>
        </w:r>
        <w:r>
          <w:rPr>
            <w:noProof/>
            <w:webHidden/>
          </w:rPr>
          <w:instrText xml:space="preserve"> PAGEREF _Toc186311179 \h </w:instrText>
        </w:r>
        <w:r>
          <w:rPr>
            <w:noProof/>
            <w:webHidden/>
          </w:rPr>
        </w:r>
        <w:r>
          <w:rPr>
            <w:noProof/>
            <w:webHidden/>
          </w:rPr>
          <w:fldChar w:fldCharType="separate"/>
        </w:r>
        <w:r>
          <w:rPr>
            <w:noProof/>
            <w:webHidden/>
          </w:rPr>
          <w:t>15</w:t>
        </w:r>
        <w:r>
          <w:rPr>
            <w:noProof/>
            <w:webHidden/>
          </w:rPr>
          <w:fldChar w:fldCharType="end"/>
        </w:r>
      </w:hyperlink>
    </w:p>
    <w:p w14:paraId="2D02E2A2"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80" w:history="1">
        <w:r>
          <w:rPr>
            <w:rFonts w:cs="Times New Roman"/>
            <w:noProof/>
          </w:rPr>
          <w:t>2.5</w:t>
        </w:r>
        <w:r>
          <w:rPr>
            <w:rFonts w:asciiTheme="minorHAnsi" w:hAnsiTheme="minorHAnsi" w:cstheme="minorBidi"/>
            <w:b w:val="0"/>
            <w:bCs w:val="0"/>
            <w:noProof/>
            <w:sz w:val="21"/>
            <w14:ligatures w14:val="standardContextual"/>
          </w:rPr>
          <w:tab/>
        </w:r>
        <w:r>
          <w:rPr>
            <w:noProof/>
          </w:rPr>
          <w:t>可行性分析</w:t>
        </w:r>
        <w:r>
          <w:rPr>
            <w:noProof/>
            <w:webHidden/>
          </w:rPr>
          <w:tab/>
        </w:r>
        <w:r>
          <w:rPr>
            <w:noProof/>
            <w:webHidden/>
          </w:rPr>
          <w:fldChar w:fldCharType="begin"/>
        </w:r>
        <w:r>
          <w:rPr>
            <w:noProof/>
            <w:webHidden/>
          </w:rPr>
          <w:instrText xml:space="preserve"> PAGEREF _Toc186311180 \h </w:instrText>
        </w:r>
        <w:r>
          <w:rPr>
            <w:noProof/>
            <w:webHidden/>
          </w:rPr>
        </w:r>
        <w:r>
          <w:rPr>
            <w:noProof/>
            <w:webHidden/>
          </w:rPr>
          <w:fldChar w:fldCharType="separate"/>
        </w:r>
        <w:r>
          <w:rPr>
            <w:noProof/>
            <w:webHidden/>
          </w:rPr>
          <w:t>15</w:t>
        </w:r>
        <w:r>
          <w:rPr>
            <w:noProof/>
            <w:webHidden/>
          </w:rPr>
          <w:fldChar w:fldCharType="end"/>
        </w:r>
      </w:hyperlink>
    </w:p>
    <w:p w14:paraId="62BD3478"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81" w:history="1">
        <w:r>
          <w:rPr>
            <w:rFonts w:cs="Times New Roman"/>
            <w:noProof/>
          </w:rPr>
          <w:t>2.5.1</w:t>
        </w:r>
        <w:r>
          <w:rPr>
            <w:rFonts w:asciiTheme="minorHAnsi" w:hAnsiTheme="minorHAnsi" w:cstheme="minorBidi"/>
            <w:noProof/>
            <w:sz w:val="21"/>
            <w:szCs w:val="22"/>
            <w14:ligatures w14:val="standardContextual"/>
          </w:rPr>
          <w:tab/>
        </w:r>
        <w:r>
          <w:rPr>
            <w:noProof/>
          </w:rPr>
          <w:t>技术可行性分析</w:t>
        </w:r>
        <w:r>
          <w:rPr>
            <w:noProof/>
            <w:webHidden/>
          </w:rPr>
          <w:tab/>
        </w:r>
        <w:r>
          <w:rPr>
            <w:noProof/>
            <w:webHidden/>
          </w:rPr>
          <w:fldChar w:fldCharType="begin"/>
        </w:r>
        <w:r>
          <w:rPr>
            <w:noProof/>
            <w:webHidden/>
          </w:rPr>
          <w:instrText xml:space="preserve"> PAGEREF _Toc186311181 \h </w:instrText>
        </w:r>
        <w:r>
          <w:rPr>
            <w:noProof/>
            <w:webHidden/>
          </w:rPr>
        </w:r>
        <w:r>
          <w:rPr>
            <w:noProof/>
            <w:webHidden/>
          </w:rPr>
          <w:fldChar w:fldCharType="separate"/>
        </w:r>
        <w:r>
          <w:rPr>
            <w:noProof/>
            <w:webHidden/>
          </w:rPr>
          <w:t>15</w:t>
        </w:r>
        <w:r>
          <w:rPr>
            <w:noProof/>
            <w:webHidden/>
          </w:rPr>
          <w:fldChar w:fldCharType="end"/>
        </w:r>
      </w:hyperlink>
    </w:p>
    <w:p w14:paraId="0F92D4B6"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82" w:history="1">
        <w:r>
          <w:rPr>
            <w:rFonts w:cs="Times New Roman"/>
            <w:noProof/>
          </w:rPr>
          <w:t>2.5.2</w:t>
        </w:r>
        <w:r>
          <w:rPr>
            <w:rFonts w:asciiTheme="minorHAnsi" w:hAnsiTheme="minorHAnsi" w:cstheme="minorBidi"/>
            <w:noProof/>
            <w:sz w:val="21"/>
            <w:szCs w:val="22"/>
            <w14:ligatures w14:val="standardContextual"/>
          </w:rPr>
          <w:tab/>
        </w:r>
        <w:r>
          <w:rPr>
            <w:noProof/>
          </w:rPr>
          <w:t>资源可行性分析</w:t>
        </w:r>
        <w:r>
          <w:rPr>
            <w:noProof/>
            <w:webHidden/>
          </w:rPr>
          <w:tab/>
        </w:r>
        <w:r>
          <w:rPr>
            <w:noProof/>
            <w:webHidden/>
          </w:rPr>
          <w:fldChar w:fldCharType="begin"/>
        </w:r>
        <w:r>
          <w:rPr>
            <w:noProof/>
            <w:webHidden/>
          </w:rPr>
          <w:instrText xml:space="preserve"> PAGEREF _Toc186311182 \h </w:instrText>
        </w:r>
        <w:r>
          <w:rPr>
            <w:noProof/>
            <w:webHidden/>
          </w:rPr>
        </w:r>
        <w:r>
          <w:rPr>
            <w:noProof/>
            <w:webHidden/>
          </w:rPr>
          <w:fldChar w:fldCharType="separate"/>
        </w:r>
        <w:r>
          <w:rPr>
            <w:noProof/>
            <w:webHidden/>
          </w:rPr>
          <w:t>16</w:t>
        </w:r>
        <w:r>
          <w:rPr>
            <w:noProof/>
            <w:webHidden/>
          </w:rPr>
          <w:fldChar w:fldCharType="end"/>
        </w:r>
      </w:hyperlink>
    </w:p>
    <w:p w14:paraId="0EF6F9ED" w14:textId="77777777" w:rsidR="008A2272" w:rsidRDefault="00000000">
      <w:pPr>
        <w:pStyle w:val="TOC3"/>
        <w:tabs>
          <w:tab w:val="left" w:pos="1260"/>
          <w:tab w:val="right" w:leader="dot" w:pos="8302"/>
        </w:tabs>
        <w:rPr>
          <w:rFonts w:asciiTheme="minorHAnsi" w:hAnsiTheme="minorHAnsi" w:cstheme="minorBidi"/>
          <w:noProof/>
          <w:sz w:val="21"/>
          <w:szCs w:val="22"/>
        </w:rPr>
      </w:pPr>
      <w:hyperlink w:anchor="_Toc186311183" w:history="1">
        <w:r>
          <w:rPr>
            <w:rFonts w:cs="Times New Roman"/>
            <w:noProof/>
          </w:rPr>
          <w:t>2.5.3</w:t>
        </w:r>
        <w:r>
          <w:rPr>
            <w:rFonts w:asciiTheme="minorHAnsi" w:hAnsiTheme="minorHAnsi" w:cstheme="minorBidi"/>
            <w:noProof/>
            <w:sz w:val="21"/>
            <w:szCs w:val="22"/>
            <w14:ligatures w14:val="standardContextual"/>
          </w:rPr>
          <w:tab/>
        </w:r>
        <w:r>
          <w:rPr>
            <w:noProof/>
          </w:rPr>
          <w:t>市场可行性分析</w:t>
        </w:r>
        <w:r>
          <w:rPr>
            <w:noProof/>
            <w:webHidden/>
          </w:rPr>
          <w:tab/>
        </w:r>
        <w:r>
          <w:rPr>
            <w:noProof/>
            <w:webHidden/>
          </w:rPr>
          <w:fldChar w:fldCharType="begin"/>
        </w:r>
        <w:r>
          <w:rPr>
            <w:noProof/>
            <w:webHidden/>
          </w:rPr>
          <w:instrText xml:space="preserve"> PAGEREF _Toc186311183 \h </w:instrText>
        </w:r>
        <w:r>
          <w:rPr>
            <w:noProof/>
            <w:webHidden/>
          </w:rPr>
        </w:r>
        <w:r>
          <w:rPr>
            <w:noProof/>
            <w:webHidden/>
          </w:rPr>
          <w:fldChar w:fldCharType="separate"/>
        </w:r>
        <w:r>
          <w:rPr>
            <w:noProof/>
            <w:webHidden/>
          </w:rPr>
          <w:t>17</w:t>
        </w:r>
        <w:r>
          <w:rPr>
            <w:noProof/>
            <w:webHidden/>
          </w:rPr>
          <w:fldChar w:fldCharType="end"/>
        </w:r>
      </w:hyperlink>
    </w:p>
    <w:p w14:paraId="33DEA83B"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84" w:history="1">
        <w:r>
          <w:rPr>
            <w:rFonts w:cs="Times New Roman"/>
            <w:noProof/>
          </w:rPr>
          <w:t>2.6</w:t>
        </w:r>
        <w:r>
          <w:rPr>
            <w:rFonts w:asciiTheme="minorHAnsi" w:hAnsiTheme="minorHAnsi" w:cstheme="minorBidi"/>
            <w:b w:val="0"/>
            <w:bCs w:val="0"/>
            <w:noProof/>
            <w:sz w:val="21"/>
            <w14:ligatures w14:val="standardContextual"/>
          </w:rPr>
          <w:tab/>
        </w:r>
        <w:r>
          <w:rPr>
            <w:noProof/>
          </w:rPr>
          <w:t>排期规划</w:t>
        </w:r>
        <w:r>
          <w:rPr>
            <w:noProof/>
            <w:webHidden/>
          </w:rPr>
          <w:tab/>
        </w:r>
        <w:r>
          <w:rPr>
            <w:noProof/>
            <w:webHidden/>
          </w:rPr>
          <w:fldChar w:fldCharType="begin"/>
        </w:r>
        <w:r>
          <w:rPr>
            <w:noProof/>
            <w:webHidden/>
          </w:rPr>
          <w:instrText xml:space="preserve"> PAGEREF _Toc186311184 \h </w:instrText>
        </w:r>
        <w:r>
          <w:rPr>
            <w:noProof/>
            <w:webHidden/>
          </w:rPr>
        </w:r>
        <w:r>
          <w:rPr>
            <w:noProof/>
            <w:webHidden/>
          </w:rPr>
          <w:fldChar w:fldCharType="separate"/>
        </w:r>
        <w:r>
          <w:rPr>
            <w:noProof/>
            <w:webHidden/>
          </w:rPr>
          <w:t>17</w:t>
        </w:r>
        <w:r>
          <w:rPr>
            <w:noProof/>
            <w:webHidden/>
          </w:rPr>
          <w:fldChar w:fldCharType="end"/>
        </w:r>
      </w:hyperlink>
    </w:p>
    <w:p w14:paraId="7FE89C92" w14:textId="77777777" w:rsidR="008A2272" w:rsidRDefault="00000000">
      <w:pPr>
        <w:pStyle w:val="TOC10"/>
        <w:tabs>
          <w:tab w:val="left" w:pos="420"/>
          <w:tab w:val="right" w:leader="dot" w:pos="8302"/>
        </w:tabs>
        <w:rPr>
          <w:rFonts w:asciiTheme="minorHAnsi" w:hAnsiTheme="minorHAnsi" w:cstheme="minorBidi"/>
          <w:b w:val="0"/>
          <w:bCs w:val="0"/>
          <w:i w:val="0"/>
          <w:iCs w:val="0"/>
          <w:noProof/>
          <w:sz w:val="21"/>
          <w:szCs w:val="22"/>
        </w:rPr>
      </w:pPr>
      <w:hyperlink w:anchor="_Toc186311185" w:history="1">
        <w:r>
          <w:rPr>
            <w:rFonts w:cs="Times New Roman"/>
            <w:noProof/>
          </w:rPr>
          <w:t>3</w:t>
        </w:r>
        <w:r>
          <w:rPr>
            <w:rFonts w:asciiTheme="minorHAnsi" w:hAnsiTheme="minorHAnsi" w:cstheme="minorBidi"/>
            <w:b w:val="0"/>
            <w:bCs w:val="0"/>
            <w:i w:val="0"/>
            <w:iCs w:val="0"/>
            <w:noProof/>
            <w:sz w:val="21"/>
            <w:szCs w:val="22"/>
            <w14:ligatures w14:val="standardContextual"/>
          </w:rPr>
          <w:tab/>
        </w:r>
        <w:r>
          <w:rPr>
            <w:noProof/>
          </w:rPr>
          <w:t>总结与展望</w:t>
        </w:r>
        <w:r>
          <w:rPr>
            <w:noProof/>
            <w:webHidden/>
          </w:rPr>
          <w:tab/>
        </w:r>
        <w:r>
          <w:rPr>
            <w:noProof/>
            <w:webHidden/>
          </w:rPr>
          <w:fldChar w:fldCharType="begin"/>
        </w:r>
        <w:r>
          <w:rPr>
            <w:noProof/>
            <w:webHidden/>
          </w:rPr>
          <w:instrText xml:space="preserve"> PAGEREF _Toc186311185 \h </w:instrText>
        </w:r>
        <w:r>
          <w:rPr>
            <w:noProof/>
            <w:webHidden/>
          </w:rPr>
        </w:r>
        <w:r>
          <w:rPr>
            <w:noProof/>
            <w:webHidden/>
          </w:rPr>
          <w:fldChar w:fldCharType="separate"/>
        </w:r>
        <w:r>
          <w:rPr>
            <w:noProof/>
            <w:webHidden/>
          </w:rPr>
          <w:t>18</w:t>
        </w:r>
        <w:r>
          <w:rPr>
            <w:noProof/>
            <w:webHidden/>
          </w:rPr>
          <w:fldChar w:fldCharType="end"/>
        </w:r>
      </w:hyperlink>
    </w:p>
    <w:p w14:paraId="19CB95A3" w14:textId="77777777" w:rsidR="008A2272" w:rsidRDefault="00000000">
      <w:pPr>
        <w:pStyle w:val="TOC2"/>
        <w:tabs>
          <w:tab w:val="left" w:pos="840"/>
          <w:tab w:val="right" w:leader="dot" w:pos="8302"/>
        </w:tabs>
        <w:rPr>
          <w:rFonts w:asciiTheme="minorHAnsi" w:hAnsiTheme="minorHAnsi" w:cstheme="minorBidi"/>
          <w:b w:val="0"/>
          <w:bCs w:val="0"/>
          <w:noProof/>
          <w:sz w:val="21"/>
        </w:rPr>
      </w:pPr>
      <w:hyperlink w:anchor="_Toc186311186" w:history="1">
        <w:r>
          <w:rPr>
            <w:rFonts w:cs="Times New Roman"/>
            <w:noProof/>
          </w:rPr>
          <w:t>3.1</w:t>
        </w:r>
        <w:r>
          <w:rPr>
            <w:rFonts w:asciiTheme="minorHAnsi" w:hAnsiTheme="minorHAnsi" w:cstheme="minorBidi"/>
            <w:b w:val="0"/>
            <w:bCs w:val="0"/>
            <w:noProof/>
            <w:sz w:val="21"/>
            <w14:ligatures w14:val="standardContextual"/>
          </w:rPr>
          <w:tab/>
        </w:r>
        <w:r>
          <w:rPr>
            <w:noProof/>
          </w:rPr>
          <w:t>可行性分析</w:t>
        </w:r>
        <w:r>
          <w:rPr>
            <w:noProof/>
            <w:webHidden/>
          </w:rPr>
          <w:tab/>
        </w:r>
        <w:r>
          <w:rPr>
            <w:noProof/>
            <w:webHidden/>
          </w:rPr>
          <w:fldChar w:fldCharType="begin"/>
        </w:r>
        <w:r>
          <w:rPr>
            <w:noProof/>
            <w:webHidden/>
          </w:rPr>
          <w:instrText xml:space="preserve"> PAGEREF _Toc186311186 \h </w:instrText>
        </w:r>
        <w:r>
          <w:rPr>
            <w:noProof/>
            <w:webHidden/>
          </w:rPr>
        </w:r>
        <w:r>
          <w:rPr>
            <w:noProof/>
            <w:webHidden/>
          </w:rPr>
          <w:fldChar w:fldCharType="separate"/>
        </w:r>
        <w:r>
          <w:rPr>
            <w:noProof/>
            <w:webHidden/>
          </w:rPr>
          <w:t>18</w:t>
        </w:r>
        <w:r>
          <w:rPr>
            <w:noProof/>
            <w:webHidden/>
          </w:rPr>
          <w:fldChar w:fldCharType="end"/>
        </w:r>
      </w:hyperlink>
    </w:p>
    <w:p w14:paraId="323846C9" w14:textId="77777777" w:rsidR="008A2272" w:rsidRDefault="00000000">
      <w:pPr>
        <w:pStyle w:val="TOC10"/>
        <w:tabs>
          <w:tab w:val="right" w:leader="dot" w:pos="8302"/>
        </w:tabs>
        <w:rPr>
          <w:rFonts w:asciiTheme="minorHAnsi" w:hAnsiTheme="minorHAnsi" w:cstheme="minorBidi"/>
          <w:b w:val="0"/>
          <w:bCs w:val="0"/>
          <w:i w:val="0"/>
          <w:iCs w:val="0"/>
          <w:noProof/>
          <w:sz w:val="21"/>
          <w:szCs w:val="22"/>
        </w:rPr>
      </w:pPr>
      <w:hyperlink w:anchor="_Toc186311187" w:history="1">
        <w:r>
          <w:rPr>
            <w:noProof/>
          </w:rPr>
          <w:t>参考资料</w:t>
        </w:r>
        <w:r>
          <w:rPr>
            <w:noProof/>
            <w:webHidden/>
          </w:rPr>
          <w:tab/>
        </w:r>
        <w:r>
          <w:rPr>
            <w:noProof/>
            <w:webHidden/>
          </w:rPr>
          <w:fldChar w:fldCharType="begin"/>
        </w:r>
        <w:r>
          <w:rPr>
            <w:noProof/>
            <w:webHidden/>
          </w:rPr>
          <w:instrText xml:space="preserve"> PAGEREF _Toc186311187 \h </w:instrText>
        </w:r>
        <w:r>
          <w:rPr>
            <w:noProof/>
            <w:webHidden/>
          </w:rPr>
        </w:r>
        <w:r>
          <w:rPr>
            <w:noProof/>
            <w:webHidden/>
          </w:rPr>
          <w:fldChar w:fldCharType="separate"/>
        </w:r>
        <w:r>
          <w:rPr>
            <w:noProof/>
            <w:webHidden/>
          </w:rPr>
          <w:t>19</w:t>
        </w:r>
        <w:r>
          <w:rPr>
            <w:noProof/>
            <w:webHidden/>
          </w:rPr>
          <w:fldChar w:fldCharType="end"/>
        </w:r>
      </w:hyperlink>
    </w:p>
    <w:p w14:paraId="34006C2E" w14:textId="77777777" w:rsidR="008A2272" w:rsidRDefault="00000000">
      <w:pPr>
        <w:pStyle w:val="TOC10"/>
        <w:tabs>
          <w:tab w:val="right" w:leader="dot" w:pos="8302"/>
        </w:tabs>
        <w:rPr>
          <w:rFonts w:asciiTheme="minorHAnsi" w:hAnsiTheme="minorHAnsi" w:cstheme="minorBidi"/>
          <w:b w:val="0"/>
          <w:bCs w:val="0"/>
          <w:i w:val="0"/>
          <w:iCs w:val="0"/>
          <w:noProof/>
          <w:sz w:val="21"/>
          <w:szCs w:val="22"/>
        </w:rPr>
      </w:pPr>
      <w:hyperlink w:anchor="_Toc186311188" w:history="1">
        <w:r>
          <w:rPr>
            <w:noProof/>
          </w:rPr>
          <w:t>附录</w:t>
        </w:r>
        <w:r>
          <w:rPr>
            <w:noProof/>
            <w:webHidden/>
          </w:rPr>
          <w:tab/>
        </w:r>
        <w:r>
          <w:rPr>
            <w:noProof/>
            <w:webHidden/>
          </w:rPr>
          <w:fldChar w:fldCharType="begin"/>
        </w:r>
        <w:r>
          <w:rPr>
            <w:noProof/>
            <w:webHidden/>
          </w:rPr>
          <w:instrText xml:space="preserve"> PAGEREF _Toc186311188 \h </w:instrText>
        </w:r>
        <w:r>
          <w:rPr>
            <w:noProof/>
            <w:webHidden/>
          </w:rPr>
        </w:r>
        <w:r>
          <w:rPr>
            <w:noProof/>
            <w:webHidden/>
          </w:rPr>
          <w:fldChar w:fldCharType="separate"/>
        </w:r>
        <w:r>
          <w:rPr>
            <w:noProof/>
            <w:webHidden/>
          </w:rPr>
          <w:t>20</w:t>
        </w:r>
        <w:r>
          <w:rPr>
            <w:noProof/>
            <w:webHidden/>
          </w:rPr>
          <w:fldChar w:fldCharType="end"/>
        </w:r>
      </w:hyperlink>
    </w:p>
    <w:p w14:paraId="0F42EE6A" w14:textId="77777777" w:rsidR="008A2272" w:rsidRDefault="00000000">
      <w:pPr>
        <w:widowControl/>
        <w:jc w:val="left"/>
        <w:rPr>
          <w:color w:val="000000"/>
        </w:rPr>
      </w:pPr>
      <w:r>
        <w:rPr>
          <w:color w:val="000000"/>
        </w:rPr>
        <w:fldChar w:fldCharType="end"/>
      </w:r>
    </w:p>
    <w:p w14:paraId="15C119D9" w14:textId="77777777" w:rsidR="008A2272" w:rsidRDefault="008A2272">
      <w:pPr>
        <w:widowControl/>
        <w:ind w:firstLine="480"/>
        <w:jc w:val="left"/>
        <w:rPr>
          <w:color w:val="000000"/>
        </w:rPr>
      </w:pPr>
    </w:p>
    <w:p w14:paraId="2C095C4C" w14:textId="77777777" w:rsidR="008A2272" w:rsidRDefault="008A2272">
      <w:pPr>
        <w:widowControl/>
        <w:ind w:firstLine="480"/>
        <w:jc w:val="left"/>
        <w:rPr>
          <w:color w:val="000000"/>
        </w:rPr>
      </w:pPr>
    </w:p>
    <w:p w14:paraId="7E268781" w14:textId="77777777" w:rsidR="008A2272" w:rsidRDefault="008A2272">
      <w:pPr>
        <w:sectPr w:rsidR="008A2272">
          <w:footerReference w:type="default" r:id="rId19"/>
          <w:pgSz w:w="11906" w:h="16838"/>
          <w:pgMar w:top="1440" w:right="1797" w:bottom="1440" w:left="1797" w:header="851" w:footer="992" w:gutter="0"/>
          <w:pgNumType w:fmt="upperRoman" w:start="1"/>
          <w:cols w:space="425"/>
          <w:docGrid w:type="lines" w:linePitch="312"/>
        </w:sectPr>
      </w:pPr>
    </w:p>
    <w:p w14:paraId="27294D09" w14:textId="77777777" w:rsidR="008A2272" w:rsidRDefault="00000000">
      <w:pPr>
        <w:pStyle w:val="211"/>
        <w:spacing w:afterLines="50" w:after="156" w:line="300" w:lineRule="auto"/>
        <w:jc w:val="left"/>
        <w:rPr>
          <w:rFonts w:eastAsia="黑体"/>
          <w:color w:val="000000"/>
          <w:sz w:val="36"/>
        </w:rPr>
      </w:pPr>
      <w:r>
        <w:rPr>
          <w:rFonts w:eastAsia="黑体" w:hint="eastAsia"/>
          <w:color w:val="000000"/>
          <w:sz w:val="36"/>
        </w:rPr>
        <w:lastRenderedPageBreak/>
        <w:t>文档修订</w:t>
      </w:r>
      <w:r>
        <w:rPr>
          <w:rFonts w:eastAsia="黑体"/>
          <w:color w:val="000000"/>
          <w:sz w:val="36"/>
        </w:rPr>
        <w:t>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8A2272" w14:paraId="18017B7D" w14:textId="77777777">
        <w:trPr>
          <w:cantSplit/>
          <w:trHeight w:val="474"/>
          <w:jc w:val="center"/>
        </w:trPr>
        <w:tc>
          <w:tcPr>
            <w:tcW w:w="816" w:type="dxa"/>
            <w:vAlign w:val="center"/>
          </w:tcPr>
          <w:p w14:paraId="767D1EC5" w14:textId="77777777" w:rsidR="008A2272" w:rsidRDefault="00000000">
            <w:pPr>
              <w:pStyle w:val="220"/>
              <w:jc w:val="left"/>
              <w:rPr>
                <w:rFonts w:eastAsia="宋体"/>
                <w:b/>
                <w:color w:val="000000"/>
                <w:sz w:val="21"/>
              </w:rPr>
            </w:pPr>
            <w:r>
              <w:rPr>
                <w:rFonts w:eastAsia="宋体"/>
                <w:b/>
                <w:color w:val="000000"/>
                <w:sz w:val="21"/>
              </w:rPr>
              <w:t>序号</w:t>
            </w:r>
          </w:p>
        </w:tc>
        <w:tc>
          <w:tcPr>
            <w:tcW w:w="1699" w:type="dxa"/>
            <w:vAlign w:val="center"/>
          </w:tcPr>
          <w:p w14:paraId="391256DD" w14:textId="77777777" w:rsidR="008A2272" w:rsidRDefault="00000000">
            <w:pPr>
              <w:pStyle w:val="220"/>
              <w:jc w:val="left"/>
              <w:rPr>
                <w:rFonts w:eastAsia="宋体"/>
                <w:b/>
                <w:color w:val="000000"/>
                <w:sz w:val="21"/>
              </w:rPr>
            </w:pPr>
            <w:commentRangeStart w:id="5"/>
            <w:r>
              <w:rPr>
                <w:rFonts w:eastAsia="宋体" w:hint="eastAsia"/>
                <w:b/>
                <w:color w:val="000000"/>
                <w:sz w:val="21"/>
              </w:rPr>
              <w:t>修订</w:t>
            </w:r>
            <w:r>
              <w:rPr>
                <w:rFonts w:eastAsia="宋体"/>
                <w:b/>
                <w:color w:val="000000"/>
                <w:sz w:val="21"/>
              </w:rPr>
              <w:t>原因</w:t>
            </w:r>
            <w:commentRangeEnd w:id="5"/>
            <w:r>
              <w:rPr>
                <w:rStyle w:val="affe"/>
                <w:rFonts w:eastAsiaTheme="minorEastAsia"/>
              </w:rPr>
              <w:commentReference w:id="5"/>
            </w:r>
          </w:p>
        </w:tc>
        <w:tc>
          <w:tcPr>
            <w:tcW w:w="1279" w:type="dxa"/>
            <w:vAlign w:val="center"/>
          </w:tcPr>
          <w:p w14:paraId="0F9B3A53" w14:textId="77777777" w:rsidR="008A2272" w:rsidRDefault="00000000">
            <w:pPr>
              <w:pStyle w:val="220"/>
              <w:jc w:val="left"/>
              <w:rPr>
                <w:rFonts w:eastAsia="宋体"/>
                <w:b/>
                <w:color w:val="000000"/>
                <w:sz w:val="21"/>
              </w:rPr>
            </w:pPr>
            <w:commentRangeStart w:id="6"/>
            <w:r>
              <w:rPr>
                <w:rFonts w:eastAsia="宋体"/>
                <w:b/>
                <w:color w:val="000000"/>
                <w:sz w:val="21"/>
              </w:rPr>
              <w:t>版本</w:t>
            </w:r>
            <w:r>
              <w:rPr>
                <w:rFonts w:eastAsia="宋体" w:hint="eastAsia"/>
                <w:b/>
                <w:color w:val="000000"/>
                <w:sz w:val="21"/>
              </w:rPr>
              <w:t>号</w:t>
            </w:r>
            <w:commentRangeEnd w:id="6"/>
            <w:r>
              <w:rPr>
                <w:rStyle w:val="affe"/>
                <w:rFonts w:eastAsiaTheme="minorEastAsia"/>
              </w:rPr>
              <w:commentReference w:id="6"/>
            </w:r>
          </w:p>
        </w:tc>
        <w:tc>
          <w:tcPr>
            <w:tcW w:w="1416" w:type="dxa"/>
            <w:vAlign w:val="center"/>
          </w:tcPr>
          <w:p w14:paraId="5119340E" w14:textId="77777777" w:rsidR="008A2272" w:rsidRDefault="00000000">
            <w:pPr>
              <w:pStyle w:val="220"/>
              <w:jc w:val="left"/>
              <w:rPr>
                <w:rFonts w:eastAsia="宋体"/>
                <w:b/>
                <w:color w:val="000000"/>
                <w:sz w:val="21"/>
              </w:rPr>
            </w:pPr>
            <w:r>
              <w:rPr>
                <w:rFonts w:eastAsia="宋体"/>
                <w:b/>
                <w:color w:val="000000"/>
                <w:sz w:val="21"/>
              </w:rPr>
              <w:t>作者</w:t>
            </w:r>
          </w:p>
        </w:tc>
        <w:tc>
          <w:tcPr>
            <w:tcW w:w="1703" w:type="dxa"/>
            <w:vAlign w:val="center"/>
          </w:tcPr>
          <w:p w14:paraId="4EEED5E0" w14:textId="77777777" w:rsidR="008A2272" w:rsidRDefault="00000000">
            <w:pPr>
              <w:pStyle w:val="220"/>
              <w:jc w:val="left"/>
              <w:rPr>
                <w:rFonts w:eastAsia="宋体"/>
                <w:b/>
                <w:color w:val="000000"/>
                <w:sz w:val="21"/>
              </w:rPr>
            </w:pPr>
            <w:r>
              <w:rPr>
                <w:rFonts w:eastAsia="宋体" w:hint="eastAsia"/>
                <w:b/>
                <w:color w:val="000000"/>
                <w:sz w:val="21"/>
              </w:rPr>
              <w:t>修订</w:t>
            </w:r>
            <w:r>
              <w:rPr>
                <w:rFonts w:eastAsia="宋体"/>
                <w:b/>
                <w:color w:val="000000"/>
                <w:sz w:val="21"/>
              </w:rPr>
              <w:t>日期</w:t>
            </w:r>
          </w:p>
        </w:tc>
        <w:tc>
          <w:tcPr>
            <w:tcW w:w="1609" w:type="dxa"/>
            <w:vAlign w:val="center"/>
          </w:tcPr>
          <w:p w14:paraId="3B8FD595" w14:textId="77777777" w:rsidR="008A2272" w:rsidRDefault="00000000">
            <w:pPr>
              <w:pStyle w:val="220"/>
              <w:jc w:val="left"/>
              <w:rPr>
                <w:rFonts w:eastAsia="宋体"/>
                <w:b/>
                <w:color w:val="000000"/>
                <w:sz w:val="21"/>
              </w:rPr>
            </w:pPr>
            <w:r>
              <w:rPr>
                <w:rFonts w:eastAsia="宋体"/>
                <w:b/>
                <w:color w:val="000000"/>
                <w:sz w:val="21"/>
              </w:rPr>
              <w:t>备注</w:t>
            </w:r>
          </w:p>
        </w:tc>
      </w:tr>
      <w:tr w:rsidR="008A2272" w14:paraId="4543CFBE" w14:textId="77777777">
        <w:trPr>
          <w:cantSplit/>
          <w:trHeight w:val="454"/>
          <w:jc w:val="center"/>
        </w:trPr>
        <w:tc>
          <w:tcPr>
            <w:tcW w:w="816" w:type="dxa"/>
            <w:vAlign w:val="center"/>
          </w:tcPr>
          <w:p w14:paraId="0BEB3365" w14:textId="77777777" w:rsidR="008A2272" w:rsidRDefault="00000000">
            <w:pPr>
              <w:pStyle w:val="220"/>
              <w:jc w:val="left"/>
              <w:rPr>
                <w:rFonts w:eastAsia="宋体"/>
                <w:b/>
                <w:color w:val="000000"/>
                <w:sz w:val="21"/>
              </w:rPr>
            </w:pPr>
            <w:r>
              <w:rPr>
                <w:rFonts w:eastAsia="宋体"/>
                <w:b/>
                <w:color w:val="000000"/>
                <w:sz w:val="21"/>
              </w:rPr>
              <w:t>1.0</w:t>
            </w:r>
          </w:p>
        </w:tc>
        <w:tc>
          <w:tcPr>
            <w:tcW w:w="1699" w:type="dxa"/>
            <w:vAlign w:val="center"/>
          </w:tcPr>
          <w:p w14:paraId="591F5A05" w14:textId="77777777" w:rsidR="008A2272" w:rsidRDefault="00000000">
            <w:pPr>
              <w:pStyle w:val="220"/>
              <w:jc w:val="left"/>
              <w:rPr>
                <w:rFonts w:eastAsia="宋体"/>
                <w:b/>
                <w:color w:val="000000"/>
                <w:sz w:val="21"/>
              </w:rPr>
            </w:pPr>
            <w:r>
              <w:rPr>
                <w:rFonts w:eastAsia="宋体"/>
                <w:b/>
                <w:color w:val="000000"/>
                <w:sz w:val="21"/>
              </w:rPr>
              <w:t>编写文档</w:t>
            </w:r>
          </w:p>
        </w:tc>
        <w:tc>
          <w:tcPr>
            <w:tcW w:w="1279" w:type="dxa"/>
            <w:vAlign w:val="center"/>
          </w:tcPr>
          <w:p w14:paraId="22CD51BA" w14:textId="77777777" w:rsidR="008A2272" w:rsidRDefault="00000000">
            <w:pPr>
              <w:pStyle w:val="220"/>
              <w:jc w:val="left"/>
              <w:rPr>
                <w:rFonts w:eastAsia="宋体"/>
                <w:b/>
                <w:color w:val="000000"/>
                <w:sz w:val="21"/>
              </w:rPr>
            </w:pPr>
            <w:r>
              <w:rPr>
                <w:rFonts w:eastAsia="宋体"/>
                <w:b/>
                <w:color w:val="000000"/>
                <w:sz w:val="21"/>
              </w:rPr>
              <w:t>1.0</w:t>
            </w:r>
          </w:p>
        </w:tc>
        <w:tc>
          <w:tcPr>
            <w:tcW w:w="1416" w:type="dxa"/>
            <w:vAlign w:val="center"/>
          </w:tcPr>
          <w:p w14:paraId="39C5133A" w14:textId="77777777" w:rsidR="008A2272" w:rsidRDefault="00000000">
            <w:pPr>
              <w:pStyle w:val="220"/>
              <w:jc w:val="left"/>
              <w:rPr>
                <w:rFonts w:eastAsia="宋体"/>
                <w:b/>
                <w:color w:val="000000"/>
                <w:sz w:val="21"/>
              </w:rPr>
            </w:pPr>
            <w:r>
              <w:rPr>
                <w:rFonts w:eastAsia="宋体"/>
                <w:b/>
                <w:color w:val="000000"/>
                <w:sz w:val="21"/>
              </w:rPr>
              <w:t>赵元川</w:t>
            </w:r>
          </w:p>
        </w:tc>
        <w:tc>
          <w:tcPr>
            <w:tcW w:w="1703" w:type="dxa"/>
            <w:vAlign w:val="center"/>
          </w:tcPr>
          <w:p w14:paraId="587F7CEC" w14:textId="77777777" w:rsidR="008A2272" w:rsidRDefault="00000000">
            <w:pPr>
              <w:pStyle w:val="220"/>
              <w:jc w:val="left"/>
              <w:rPr>
                <w:rFonts w:eastAsia="宋体"/>
                <w:b/>
                <w:color w:val="000000"/>
                <w:sz w:val="21"/>
              </w:rPr>
            </w:pPr>
            <w:r>
              <w:rPr>
                <w:rFonts w:eastAsia="宋体"/>
                <w:b/>
                <w:color w:val="000000"/>
                <w:sz w:val="21"/>
              </w:rPr>
              <w:t>2024</w:t>
            </w:r>
            <w:r>
              <w:rPr>
                <w:rFonts w:eastAsia="宋体"/>
                <w:b/>
                <w:color w:val="000000"/>
                <w:sz w:val="21"/>
              </w:rPr>
              <w:t>、</w:t>
            </w:r>
            <w:r>
              <w:rPr>
                <w:rFonts w:eastAsia="宋体"/>
                <w:b/>
                <w:color w:val="000000"/>
                <w:sz w:val="21"/>
              </w:rPr>
              <w:t>12</w:t>
            </w:r>
            <w:r>
              <w:rPr>
                <w:rFonts w:eastAsia="宋体"/>
                <w:b/>
                <w:color w:val="000000"/>
                <w:sz w:val="21"/>
              </w:rPr>
              <w:t>、</w:t>
            </w:r>
            <w:r>
              <w:rPr>
                <w:rFonts w:eastAsia="宋体"/>
                <w:b/>
                <w:color w:val="000000"/>
                <w:sz w:val="21"/>
              </w:rPr>
              <w:t>29</w:t>
            </w:r>
          </w:p>
        </w:tc>
        <w:tc>
          <w:tcPr>
            <w:tcW w:w="1609" w:type="dxa"/>
            <w:vAlign w:val="center"/>
          </w:tcPr>
          <w:p w14:paraId="2DE8564F" w14:textId="77777777" w:rsidR="008A2272" w:rsidRDefault="00000000">
            <w:pPr>
              <w:pStyle w:val="220"/>
              <w:jc w:val="left"/>
              <w:rPr>
                <w:rFonts w:eastAsia="宋体"/>
                <w:b/>
                <w:color w:val="000000"/>
                <w:sz w:val="21"/>
              </w:rPr>
            </w:pPr>
            <w:r>
              <w:rPr>
                <w:rFonts w:eastAsia="宋体"/>
                <w:b/>
                <w:color w:val="000000"/>
                <w:sz w:val="21"/>
              </w:rPr>
              <w:t>无</w:t>
            </w:r>
          </w:p>
        </w:tc>
      </w:tr>
      <w:tr w:rsidR="008A2272" w14:paraId="5F410588" w14:textId="77777777">
        <w:trPr>
          <w:cantSplit/>
          <w:trHeight w:val="454"/>
          <w:jc w:val="center"/>
        </w:trPr>
        <w:tc>
          <w:tcPr>
            <w:tcW w:w="816" w:type="dxa"/>
            <w:vAlign w:val="center"/>
          </w:tcPr>
          <w:p w14:paraId="55858AF5" w14:textId="77777777" w:rsidR="008A2272" w:rsidRDefault="008A2272">
            <w:pPr>
              <w:pStyle w:val="220"/>
              <w:jc w:val="left"/>
              <w:rPr>
                <w:rFonts w:eastAsia="宋体"/>
                <w:b/>
                <w:color w:val="000000"/>
                <w:sz w:val="21"/>
              </w:rPr>
            </w:pPr>
          </w:p>
        </w:tc>
        <w:tc>
          <w:tcPr>
            <w:tcW w:w="1699" w:type="dxa"/>
            <w:vAlign w:val="center"/>
          </w:tcPr>
          <w:p w14:paraId="7F30B829" w14:textId="77777777" w:rsidR="008A2272" w:rsidRDefault="008A2272">
            <w:pPr>
              <w:pStyle w:val="220"/>
              <w:jc w:val="left"/>
              <w:rPr>
                <w:rFonts w:eastAsia="宋体"/>
                <w:b/>
                <w:color w:val="000000"/>
                <w:sz w:val="21"/>
              </w:rPr>
            </w:pPr>
          </w:p>
        </w:tc>
        <w:tc>
          <w:tcPr>
            <w:tcW w:w="1279" w:type="dxa"/>
            <w:vAlign w:val="center"/>
          </w:tcPr>
          <w:p w14:paraId="0B15F0F6" w14:textId="77777777" w:rsidR="008A2272" w:rsidRDefault="008A2272">
            <w:pPr>
              <w:pStyle w:val="220"/>
              <w:jc w:val="left"/>
              <w:rPr>
                <w:rFonts w:eastAsia="宋体"/>
                <w:b/>
                <w:color w:val="000000"/>
                <w:sz w:val="21"/>
              </w:rPr>
            </w:pPr>
          </w:p>
        </w:tc>
        <w:tc>
          <w:tcPr>
            <w:tcW w:w="1416" w:type="dxa"/>
            <w:vAlign w:val="center"/>
          </w:tcPr>
          <w:p w14:paraId="63C9CEC7" w14:textId="77777777" w:rsidR="008A2272" w:rsidRDefault="008A2272">
            <w:pPr>
              <w:pStyle w:val="220"/>
              <w:jc w:val="left"/>
              <w:rPr>
                <w:rFonts w:eastAsia="宋体"/>
                <w:b/>
                <w:color w:val="000000"/>
                <w:sz w:val="21"/>
              </w:rPr>
            </w:pPr>
          </w:p>
        </w:tc>
        <w:tc>
          <w:tcPr>
            <w:tcW w:w="1703" w:type="dxa"/>
            <w:vAlign w:val="center"/>
          </w:tcPr>
          <w:p w14:paraId="500E9816" w14:textId="77777777" w:rsidR="008A2272" w:rsidRDefault="008A2272">
            <w:pPr>
              <w:pStyle w:val="220"/>
              <w:jc w:val="left"/>
              <w:rPr>
                <w:rFonts w:eastAsia="宋体"/>
                <w:b/>
                <w:color w:val="000000"/>
                <w:sz w:val="21"/>
              </w:rPr>
            </w:pPr>
          </w:p>
        </w:tc>
        <w:tc>
          <w:tcPr>
            <w:tcW w:w="1609" w:type="dxa"/>
            <w:vAlign w:val="center"/>
          </w:tcPr>
          <w:p w14:paraId="5AED5E21" w14:textId="77777777" w:rsidR="008A2272" w:rsidRDefault="008A2272">
            <w:pPr>
              <w:pStyle w:val="220"/>
              <w:jc w:val="left"/>
              <w:rPr>
                <w:rFonts w:eastAsia="宋体"/>
                <w:b/>
                <w:color w:val="000000"/>
                <w:sz w:val="21"/>
              </w:rPr>
            </w:pPr>
          </w:p>
        </w:tc>
      </w:tr>
      <w:tr w:rsidR="008A2272" w14:paraId="334B66C7" w14:textId="77777777">
        <w:trPr>
          <w:cantSplit/>
          <w:trHeight w:val="454"/>
          <w:jc w:val="center"/>
        </w:trPr>
        <w:tc>
          <w:tcPr>
            <w:tcW w:w="816" w:type="dxa"/>
            <w:vAlign w:val="center"/>
          </w:tcPr>
          <w:p w14:paraId="5C7E21AC" w14:textId="77777777" w:rsidR="008A2272" w:rsidRDefault="008A2272">
            <w:pPr>
              <w:pStyle w:val="220"/>
              <w:jc w:val="left"/>
              <w:rPr>
                <w:rFonts w:eastAsia="宋体"/>
                <w:b/>
                <w:color w:val="000000"/>
                <w:sz w:val="21"/>
              </w:rPr>
            </w:pPr>
          </w:p>
        </w:tc>
        <w:tc>
          <w:tcPr>
            <w:tcW w:w="1699" w:type="dxa"/>
            <w:vAlign w:val="center"/>
          </w:tcPr>
          <w:p w14:paraId="6DDEB992" w14:textId="77777777" w:rsidR="008A2272" w:rsidRDefault="008A2272">
            <w:pPr>
              <w:pStyle w:val="220"/>
              <w:jc w:val="left"/>
              <w:rPr>
                <w:rFonts w:eastAsia="宋体"/>
                <w:b/>
                <w:color w:val="000000"/>
                <w:sz w:val="21"/>
              </w:rPr>
            </w:pPr>
          </w:p>
        </w:tc>
        <w:tc>
          <w:tcPr>
            <w:tcW w:w="1279" w:type="dxa"/>
            <w:vAlign w:val="center"/>
          </w:tcPr>
          <w:p w14:paraId="1481FA12" w14:textId="77777777" w:rsidR="008A2272" w:rsidRDefault="008A2272">
            <w:pPr>
              <w:pStyle w:val="220"/>
              <w:jc w:val="left"/>
              <w:rPr>
                <w:rFonts w:eastAsia="宋体"/>
                <w:b/>
                <w:color w:val="000000"/>
                <w:sz w:val="21"/>
              </w:rPr>
            </w:pPr>
          </w:p>
        </w:tc>
        <w:tc>
          <w:tcPr>
            <w:tcW w:w="1416" w:type="dxa"/>
            <w:vAlign w:val="center"/>
          </w:tcPr>
          <w:p w14:paraId="59634AE5" w14:textId="77777777" w:rsidR="008A2272" w:rsidRDefault="008A2272">
            <w:pPr>
              <w:pStyle w:val="220"/>
              <w:jc w:val="left"/>
              <w:rPr>
                <w:rFonts w:eastAsia="宋体"/>
                <w:b/>
                <w:color w:val="000000"/>
                <w:sz w:val="21"/>
              </w:rPr>
            </w:pPr>
          </w:p>
        </w:tc>
        <w:tc>
          <w:tcPr>
            <w:tcW w:w="1703" w:type="dxa"/>
            <w:vAlign w:val="center"/>
          </w:tcPr>
          <w:p w14:paraId="513D2289" w14:textId="77777777" w:rsidR="008A2272" w:rsidRDefault="008A2272">
            <w:pPr>
              <w:pStyle w:val="220"/>
              <w:jc w:val="left"/>
              <w:rPr>
                <w:rFonts w:eastAsia="宋体"/>
                <w:b/>
                <w:color w:val="000000"/>
                <w:sz w:val="21"/>
              </w:rPr>
            </w:pPr>
          </w:p>
        </w:tc>
        <w:tc>
          <w:tcPr>
            <w:tcW w:w="1609" w:type="dxa"/>
            <w:vAlign w:val="center"/>
          </w:tcPr>
          <w:p w14:paraId="3162B876" w14:textId="77777777" w:rsidR="008A2272" w:rsidRDefault="008A2272">
            <w:pPr>
              <w:pStyle w:val="220"/>
              <w:jc w:val="left"/>
              <w:rPr>
                <w:rFonts w:eastAsia="宋体"/>
                <w:b/>
                <w:color w:val="000000"/>
                <w:sz w:val="21"/>
              </w:rPr>
            </w:pPr>
          </w:p>
        </w:tc>
      </w:tr>
      <w:tr w:rsidR="008A2272" w14:paraId="533B308B" w14:textId="77777777">
        <w:trPr>
          <w:cantSplit/>
          <w:trHeight w:val="454"/>
          <w:jc w:val="center"/>
        </w:trPr>
        <w:tc>
          <w:tcPr>
            <w:tcW w:w="816" w:type="dxa"/>
            <w:vAlign w:val="center"/>
          </w:tcPr>
          <w:p w14:paraId="6EB2A6F3" w14:textId="77777777" w:rsidR="008A2272" w:rsidRDefault="008A2272">
            <w:pPr>
              <w:pStyle w:val="220"/>
              <w:jc w:val="left"/>
              <w:rPr>
                <w:rFonts w:eastAsia="宋体"/>
                <w:b/>
                <w:color w:val="000000"/>
                <w:sz w:val="21"/>
              </w:rPr>
            </w:pPr>
          </w:p>
        </w:tc>
        <w:tc>
          <w:tcPr>
            <w:tcW w:w="1699" w:type="dxa"/>
            <w:vAlign w:val="center"/>
          </w:tcPr>
          <w:p w14:paraId="56BB9D21" w14:textId="77777777" w:rsidR="008A2272" w:rsidRDefault="008A2272">
            <w:pPr>
              <w:pStyle w:val="220"/>
              <w:jc w:val="left"/>
              <w:rPr>
                <w:rFonts w:eastAsia="宋体"/>
                <w:b/>
                <w:color w:val="000000"/>
                <w:sz w:val="21"/>
              </w:rPr>
            </w:pPr>
          </w:p>
        </w:tc>
        <w:tc>
          <w:tcPr>
            <w:tcW w:w="1279" w:type="dxa"/>
            <w:vAlign w:val="center"/>
          </w:tcPr>
          <w:p w14:paraId="7687E7B5" w14:textId="77777777" w:rsidR="008A2272" w:rsidRDefault="008A2272">
            <w:pPr>
              <w:pStyle w:val="220"/>
              <w:jc w:val="left"/>
              <w:rPr>
                <w:rFonts w:eastAsia="宋体"/>
                <w:b/>
                <w:color w:val="000000"/>
                <w:sz w:val="21"/>
              </w:rPr>
            </w:pPr>
          </w:p>
        </w:tc>
        <w:tc>
          <w:tcPr>
            <w:tcW w:w="1416" w:type="dxa"/>
            <w:vAlign w:val="center"/>
          </w:tcPr>
          <w:p w14:paraId="56D0FA19" w14:textId="77777777" w:rsidR="008A2272" w:rsidRDefault="008A2272">
            <w:pPr>
              <w:pStyle w:val="220"/>
              <w:jc w:val="left"/>
              <w:rPr>
                <w:rFonts w:eastAsia="宋体"/>
                <w:b/>
                <w:color w:val="000000"/>
                <w:sz w:val="21"/>
              </w:rPr>
            </w:pPr>
          </w:p>
        </w:tc>
        <w:tc>
          <w:tcPr>
            <w:tcW w:w="1703" w:type="dxa"/>
            <w:vAlign w:val="center"/>
          </w:tcPr>
          <w:p w14:paraId="2A1767ED" w14:textId="77777777" w:rsidR="008A2272" w:rsidRDefault="008A2272">
            <w:pPr>
              <w:pStyle w:val="220"/>
              <w:jc w:val="left"/>
              <w:rPr>
                <w:rFonts w:eastAsia="宋体"/>
                <w:b/>
                <w:color w:val="000000"/>
                <w:sz w:val="21"/>
              </w:rPr>
            </w:pPr>
          </w:p>
        </w:tc>
        <w:tc>
          <w:tcPr>
            <w:tcW w:w="1609" w:type="dxa"/>
            <w:vAlign w:val="center"/>
          </w:tcPr>
          <w:p w14:paraId="5EFAB694" w14:textId="77777777" w:rsidR="008A2272" w:rsidRDefault="008A2272">
            <w:pPr>
              <w:pStyle w:val="220"/>
              <w:jc w:val="left"/>
              <w:rPr>
                <w:rFonts w:eastAsia="宋体"/>
                <w:b/>
                <w:color w:val="000000"/>
                <w:sz w:val="21"/>
              </w:rPr>
            </w:pPr>
          </w:p>
        </w:tc>
      </w:tr>
      <w:tr w:rsidR="008A2272" w14:paraId="5DD5B6E4" w14:textId="77777777">
        <w:trPr>
          <w:cantSplit/>
          <w:trHeight w:val="454"/>
          <w:jc w:val="center"/>
        </w:trPr>
        <w:tc>
          <w:tcPr>
            <w:tcW w:w="816" w:type="dxa"/>
            <w:vAlign w:val="center"/>
          </w:tcPr>
          <w:p w14:paraId="20C22A1A" w14:textId="77777777" w:rsidR="008A2272" w:rsidRDefault="008A2272">
            <w:pPr>
              <w:pStyle w:val="220"/>
              <w:jc w:val="left"/>
              <w:rPr>
                <w:rFonts w:eastAsia="宋体"/>
                <w:b/>
                <w:color w:val="000000"/>
                <w:sz w:val="21"/>
              </w:rPr>
            </w:pPr>
          </w:p>
        </w:tc>
        <w:tc>
          <w:tcPr>
            <w:tcW w:w="1699" w:type="dxa"/>
            <w:vAlign w:val="center"/>
          </w:tcPr>
          <w:p w14:paraId="53D5E69C" w14:textId="77777777" w:rsidR="008A2272" w:rsidRDefault="008A2272">
            <w:pPr>
              <w:pStyle w:val="220"/>
              <w:jc w:val="left"/>
              <w:rPr>
                <w:rFonts w:eastAsia="宋体"/>
                <w:b/>
                <w:color w:val="000000"/>
                <w:sz w:val="21"/>
              </w:rPr>
            </w:pPr>
          </w:p>
        </w:tc>
        <w:tc>
          <w:tcPr>
            <w:tcW w:w="1279" w:type="dxa"/>
            <w:vAlign w:val="center"/>
          </w:tcPr>
          <w:p w14:paraId="4FFCCD3B" w14:textId="77777777" w:rsidR="008A2272" w:rsidRDefault="008A2272">
            <w:pPr>
              <w:pStyle w:val="220"/>
              <w:jc w:val="left"/>
              <w:rPr>
                <w:rFonts w:eastAsia="宋体"/>
                <w:b/>
                <w:color w:val="000000"/>
                <w:sz w:val="21"/>
              </w:rPr>
            </w:pPr>
          </w:p>
        </w:tc>
        <w:tc>
          <w:tcPr>
            <w:tcW w:w="1416" w:type="dxa"/>
            <w:vAlign w:val="center"/>
          </w:tcPr>
          <w:p w14:paraId="305A331E" w14:textId="77777777" w:rsidR="008A2272" w:rsidRDefault="008A2272">
            <w:pPr>
              <w:pStyle w:val="220"/>
              <w:jc w:val="left"/>
              <w:rPr>
                <w:rFonts w:eastAsia="宋体"/>
                <w:b/>
                <w:color w:val="000000"/>
                <w:sz w:val="21"/>
              </w:rPr>
            </w:pPr>
          </w:p>
        </w:tc>
        <w:tc>
          <w:tcPr>
            <w:tcW w:w="1703" w:type="dxa"/>
            <w:vAlign w:val="center"/>
          </w:tcPr>
          <w:p w14:paraId="0F67C1D8" w14:textId="77777777" w:rsidR="008A2272" w:rsidRDefault="008A2272">
            <w:pPr>
              <w:pStyle w:val="220"/>
              <w:jc w:val="left"/>
              <w:rPr>
                <w:rFonts w:eastAsia="宋体"/>
                <w:b/>
                <w:color w:val="000000"/>
                <w:sz w:val="21"/>
              </w:rPr>
            </w:pPr>
          </w:p>
        </w:tc>
        <w:tc>
          <w:tcPr>
            <w:tcW w:w="1609" w:type="dxa"/>
            <w:vAlign w:val="center"/>
          </w:tcPr>
          <w:p w14:paraId="1A843AF0" w14:textId="77777777" w:rsidR="008A2272" w:rsidRDefault="008A2272">
            <w:pPr>
              <w:pStyle w:val="220"/>
              <w:jc w:val="left"/>
              <w:rPr>
                <w:rFonts w:eastAsia="宋体"/>
                <w:b/>
                <w:color w:val="000000"/>
                <w:sz w:val="21"/>
              </w:rPr>
            </w:pPr>
          </w:p>
        </w:tc>
      </w:tr>
      <w:tr w:rsidR="008A2272" w14:paraId="7CFA1A45" w14:textId="77777777">
        <w:trPr>
          <w:cantSplit/>
          <w:trHeight w:val="454"/>
          <w:jc w:val="center"/>
        </w:trPr>
        <w:tc>
          <w:tcPr>
            <w:tcW w:w="816" w:type="dxa"/>
            <w:vAlign w:val="center"/>
          </w:tcPr>
          <w:p w14:paraId="6AD64163" w14:textId="77777777" w:rsidR="008A2272" w:rsidRDefault="008A2272">
            <w:pPr>
              <w:pStyle w:val="220"/>
              <w:jc w:val="left"/>
              <w:rPr>
                <w:rFonts w:eastAsia="宋体"/>
                <w:b/>
                <w:color w:val="000000"/>
                <w:sz w:val="21"/>
              </w:rPr>
            </w:pPr>
          </w:p>
        </w:tc>
        <w:tc>
          <w:tcPr>
            <w:tcW w:w="1699" w:type="dxa"/>
            <w:vAlign w:val="center"/>
          </w:tcPr>
          <w:p w14:paraId="389756C5" w14:textId="77777777" w:rsidR="008A2272" w:rsidRDefault="008A2272">
            <w:pPr>
              <w:pStyle w:val="220"/>
              <w:jc w:val="left"/>
              <w:rPr>
                <w:rFonts w:eastAsia="宋体"/>
                <w:b/>
                <w:color w:val="000000"/>
                <w:sz w:val="21"/>
              </w:rPr>
            </w:pPr>
          </w:p>
        </w:tc>
        <w:tc>
          <w:tcPr>
            <w:tcW w:w="1279" w:type="dxa"/>
            <w:vAlign w:val="center"/>
          </w:tcPr>
          <w:p w14:paraId="20E89B4F" w14:textId="77777777" w:rsidR="008A2272" w:rsidRDefault="008A2272">
            <w:pPr>
              <w:pStyle w:val="220"/>
              <w:jc w:val="left"/>
              <w:rPr>
                <w:rFonts w:eastAsia="宋体"/>
                <w:b/>
                <w:color w:val="000000"/>
                <w:sz w:val="21"/>
              </w:rPr>
            </w:pPr>
          </w:p>
        </w:tc>
        <w:tc>
          <w:tcPr>
            <w:tcW w:w="1416" w:type="dxa"/>
            <w:vAlign w:val="center"/>
          </w:tcPr>
          <w:p w14:paraId="169AF414" w14:textId="77777777" w:rsidR="008A2272" w:rsidRDefault="008A2272">
            <w:pPr>
              <w:pStyle w:val="220"/>
              <w:jc w:val="left"/>
              <w:rPr>
                <w:rFonts w:eastAsia="宋体"/>
                <w:b/>
                <w:color w:val="000000"/>
                <w:sz w:val="21"/>
              </w:rPr>
            </w:pPr>
          </w:p>
        </w:tc>
        <w:tc>
          <w:tcPr>
            <w:tcW w:w="1703" w:type="dxa"/>
            <w:vAlign w:val="center"/>
          </w:tcPr>
          <w:p w14:paraId="51925697" w14:textId="77777777" w:rsidR="008A2272" w:rsidRDefault="008A2272">
            <w:pPr>
              <w:pStyle w:val="220"/>
              <w:jc w:val="left"/>
              <w:rPr>
                <w:rFonts w:eastAsia="宋体"/>
                <w:b/>
                <w:color w:val="000000"/>
                <w:sz w:val="21"/>
              </w:rPr>
            </w:pPr>
          </w:p>
        </w:tc>
        <w:tc>
          <w:tcPr>
            <w:tcW w:w="1609" w:type="dxa"/>
            <w:vAlign w:val="center"/>
          </w:tcPr>
          <w:p w14:paraId="7610C8F3" w14:textId="77777777" w:rsidR="008A2272" w:rsidRDefault="008A2272">
            <w:pPr>
              <w:pStyle w:val="220"/>
              <w:jc w:val="left"/>
              <w:rPr>
                <w:rFonts w:eastAsia="宋体"/>
                <w:b/>
                <w:color w:val="000000"/>
                <w:sz w:val="21"/>
              </w:rPr>
            </w:pPr>
          </w:p>
        </w:tc>
      </w:tr>
      <w:tr w:rsidR="008A2272" w14:paraId="7880E9A2" w14:textId="77777777">
        <w:trPr>
          <w:cantSplit/>
          <w:trHeight w:val="454"/>
          <w:jc w:val="center"/>
        </w:trPr>
        <w:tc>
          <w:tcPr>
            <w:tcW w:w="816" w:type="dxa"/>
            <w:vAlign w:val="center"/>
          </w:tcPr>
          <w:p w14:paraId="21CEBCFC" w14:textId="77777777" w:rsidR="008A2272" w:rsidRDefault="008A2272">
            <w:pPr>
              <w:pStyle w:val="220"/>
              <w:jc w:val="left"/>
              <w:rPr>
                <w:rFonts w:eastAsia="宋体"/>
                <w:b/>
                <w:color w:val="000000"/>
                <w:sz w:val="21"/>
              </w:rPr>
            </w:pPr>
          </w:p>
        </w:tc>
        <w:tc>
          <w:tcPr>
            <w:tcW w:w="1699" w:type="dxa"/>
            <w:vAlign w:val="center"/>
          </w:tcPr>
          <w:p w14:paraId="1334C307" w14:textId="77777777" w:rsidR="008A2272" w:rsidRDefault="008A2272">
            <w:pPr>
              <w:pStyle w:val="220"/>
              <w:jc w:val="left"/>
              <w:rPr>
                <w:rFonts w:eastAsia="宋体"/>
                <w:b/>
                <w:color w:val="000000"/>
                <w:sz w:val="21"/>
              </w:rPr>
            </w:pPr>
          </w:p>
        </w:tc>
        <w:tc>
          <w:tcPr>
            <w:tcW w:w="1279" w:type="dxa"/>
            <w:vAlign w:val="center"/>
          </w:tcPr>
          <w:p w14:paraId="6A2A8ED9" w14:textId="77777777" w:rsidR="008A2272" w:rsidRDefault="008A2272">
            <w:pPr>
              <w:pStyle w:val="220"/>
              <w:jc w:val="left"/>
              <w:rPr>
                <w:rFonts w:eastAsia="宋体"/>
                <w:b/>
                <w:color w:val="000000"/>
                <w:sz w:val="21"/>
              </w:rPr>
            </w:pPr>
          </w:p>
        </w:tc>
        <w:tc>
          <w:tcPr>
            <w:tcW w:w="1416" w:type="dxa"/>
            <w:vAlign w:val="center"/>
          </w:tcPr>
          <w:p w14:paraId="7DB71A95" w14:textId="77777777" w:rsidR="008A2272" w:rsidRDefault="008A2272">
            <w:pPr>
              <w:pStyle w:val="220"/>
              <w:jc w:val="left"/>
              <w:rPr>
                <w:rFonts w:eastAsia="宋体"/>
                <w:b/>
                <w:color w:val="000000"/>
                <w:sz w:val="21"/>
              </w:rPr>
            </w:pPr>
          </w:p>
        </w:tc>
        <w:tc>
          <w:tcPr>
            <w:tcW w:w="1703" w:type="dxa"/>
            <w:vAlign w:val="center"/>
          </w:tcPr>
          <w:p w14:paraId="7483BAB7" w14:textId="77777777" w:rsidR="008A2272" w:rsidRDefault="008A2272">
            <w:pPr>
              <w:pStyle w:val="220"/>
              <w:jc w:val="left"/>
              <w:rPr>
                <w:rFonts w:eastAsia="宋体"/>
                <w:b/>
                <w:color w:val="000000"/>
                <w:sz w:val="21"/>
              </w:rPr>
            </w:pPr>
          </w:p>
        </w:tc>
        <w:tc>
          <w:tcPr>
            <w:tcW w:w="1609" w:type="dxa"/>
            <w:vAlign w:val="center"/>
          </w:tcPr>
          <w:p w14:paraId="7C9EF098" w14:textId="77777777" w:rsidR="008A2272" w:rsidRDefault="008A2272">
            <w:pPr>
              <w:pStyle w:val="220"/>
              <w:jc w:val="left"/>
              <w:rPr>
                <w:rFonts w:eastAsia="宋体"/>
                <w:b/>
                <w:color w:val="000000"/>
                <w:sz w:val="21"/>
              </w:rPr>
            </w:pPr>
          </w:p>
        </w:tc>
      </w:tr>
      <w:tr w:rsidR="008A2272" w14:paraId="495BF05E" w14:textId="77777777">
        <w:trPr>
          <w:cantSplit/>
          <w:trHeight w:val="454"/>
          <w:jc w:val="center"/>
        </w:trPr>
        <w:tc>
          <w:tcPr>
            <w:tcW w:w="816" w:type="dxa"/>
            <w:vAlign w:val="center"/>
          </w:tcPr>
          <w:p w14:paraId="048FD3C8" w14:textId="77777777" w:rsidR="008A2272" w:rsidRDefault="008A2272">
            <w:pPr>
              <w:pStyle w:val="220"/>
              <w:jc w:val="left"/>
              <w:rPr>
                <w:rFonts w:eastAsia="宋体"/>
                <w:b/>
                <w:color w:val="000000"/>
                <w:sz w:val="21"/>
              </w:rPr>
            </w:pPr>
          </w:p>
        </w:tc>
        <w:tc>
          <w:tcPr>
            <w:tcW w:w="1699" w:type="dxa"/>
            <w:vAlign w:val="center"/>
          </w:tcPr>
          <w:p w14:paraId="1CBC50BD" w14:textId="77777777" w:rsidR="008A2272" w:rsidRDefault="008A2272">
            <w:pPr>
              <w:pStyle w:val="220"/>
              <w:jc w:val="left"/>
              <w:rPr>
                <w:rFonts w:eastAsia="宋体"/>
                <w:b/>
                <w:color w:val="000000"/>
                <w:sz w:val="21"/>
              </w:rPr>
            </w:pPr>
          </w:p>
        </w:tc>
        <w:tc>
          <w:tcPr>
            <w:tcW w:w="1279" w:type="dxa"/>
            <w:vAlign w:val="center"/>
          </w:tcPr>
          <w:p w14:paraId="7F721529" w14:textId="77777777" w:rsidR="008A2272" w:rsidRDefault="008A2272">
            <w:pPr>
              <w:pStyle w:val="220"/>
              <w:jc w:val="left"/>
              <w:rPr>
                <w:rFonts w:eastAsia="宋体"/>
                <w:b/>
                <w:color w:val="000000"/>
                <w:sz w:val="21"/>
              </w:rPr>
            </w:pPr>
          </w:p>
        </w:tc>
        <w:tc>
          <w:tcPr>
            <w:tcW w:w="1416" w:type="dxa"/>
            <w:vAlign w:val="center"/>
          </w:tcPr>
          <w:p w14:paraId="56A2B011" w14:textId="77777777" w:rsidR="008A2272" w:rsidRDefault="008A2272">
            <w:pPr>
              <w:pStyle w:val="220"/>
              <w:jc w:val="left"/>
              <w:rPr>
                <w:rFonts w:eastAsia="宋体"/>
                <w:b/>
                <w:color w:val="000000"/>
                <w:sz w:val="21"/>
              </w:rPr>
            </w:pPr>
          </w:p>
        </w:tc>
        <w:tc>
          <w:tcPr>
            <w:tcW w:w="1703" w:type="dxa"/>
            <w:vAlign w:val="center"/>
          </w:tcPr>
          <w:p w14:paraId="3A4964DA" w14:textId="77777777" w:rsidR="008A2272" w:rsidRDefault="008A2272">
            <w:pPr>
              <w:pStyle w:val="220"/>
              <w:jc w:val="left"/>
              <w:rPr>
                <w:rFonts w:eastAsia="宋体"/>
                <w:b/>
                <w:color w:val="000000"/>
                <w:sz w:val="21"/>
              </w:rPr>
            </w:pPr>
          </w:p>
        </w:tc>
        <w:tc>
          <w:tcPr>
            <w:tcW w:w="1609" w:type="dxa"/>
            <w:vAlign w:val="center"/>
          </w:tcPr>
          <w:p w14:paraId="2CAECF85" w14:textId="77777777" w:rsidR="008A2272" w:rsidRDefault="008A2272">
            <w:pPr>
              <w:pStyle w:val="220"/>
              <w:jc w:val="left"/>
              <w:rPr>
                <w:rFonts w:eastAsia="宋体"/>
                <w:b/>
                <w:color w:val="000000"/>
                <w:sz w:val="21"/>
              </w:rPr>
            </w:pPr>
          </w:p>
        </w:tc>
      </w:tr>
      <w:tr w:rsidR="008A2272" w14:paraId="042BDAD7" w14:textId="77777777">
        <w:trPr>
          <w:cantSplit/>
          <w:trHeight w:val="454"/>
          <w:jc w:val="center"/>
        </w:trPr>
        <w:tc>
          <w:tcPr>
            <w:tcW w:w="816" w:type="dxa"/>
            <w:vAlign w:val="center"/>
          </w:tcPr>
          <w:p w14:paraId="672111D3" w14:textId="77777777" w:rsidR="008A2272" w:rsidRDefault="008A2272">
            <w:pPr>
              <w:pStyle w:val="220"/>
              <w:jc w:val="left"/>
              <w:rPr>
                <w:rFonts w:eastAsia="宋体"/>
                <w:b/>
                <w:color w:val="000000"/>
                <w:sz w:val="21"/>
              </w:rPr>
            </w:pPr>
          </w:p>
        </w:tc>
        <w:tc>
          <w:tcPr>
            <w:tcW w:w="1699" w:type="dxa"/>
            <w:vAlign w:val="center"/>
          </w:tcPr>
          <w:p w14:paraId="7AB5B705" w14:textId="77777777" w:rsidR="008A2272" w:rsidRDefault="008A2272">
            <w:pPr>
              <w:pStyle w:val="220"/>
              <w:jc w:val="left"/>
              <w:rPr>
                <w:rFonts w:eastAsia="宋体"/>
                <w:b/>
                <w:color w:val="000000"/>
                <w:sz w:val="21"/>
              </w:rPr>
            </w:pPr>
          </w:p>
        </w:tc>
        <w:tc>
          <w:tcPr>
            <w:tcW w:w="1279" w:type="dxa"/>
            <w:vAlign w:val="center"/>
          </w:tcPr>
          <w:p w14:paraId="283B462F" w14:textId="77777777" w:rsidR="008A2272" w:rsidRDefault="008A2272">
            <w:pPr>
              <w:pStyle w:val="220"/>
              <w:jc w:val="left"/>
              <w:rPr>
                <w:rFonts w:eastAsia="宋体"/>
                <w:b/>
                <w:color w:val="000000"/>
                <w:sz w:val="21"/>
              </w:rPr>
            </w:pPr>
          </w:p>
        </w:tc>
        <w:tc>
          <w:tcPr>
            <w:tcW w:w="1416" w:type="dxa"/>
            <w:vAlign w:val="center"/>
          </w:tcPr>
          <w:p w14:paraId="05004D39" w14:textId="77777777" w:rsidR="008A2272" w:rsidRDefault="008A2272">
            <w:pPr>
              <w:pStyle w:val="220"/>
              <w:jc w:val="left"/>
              <w:rPr>
                <w:rFonts w:eastAsia="宋体"/>
                <w:b/>
                <w:color w:val="000000"/>
                <w:sz w:val="21"/>
              </w:rPr>
            </w:pPr>
          </w:p>
        </w:tc>
        <w:tc>
          <w:tcPr>
            <w:tcW w:w="1703" w:type="dxa"/>
            <w:vAlign w:val="center"/>
          </w:tcPr>
          <w:p w14:paraId="779F3681" w14:textId="77777777" w:rsidR="008A2272" w:rsidRDefault="008A2272">
            <w:pPr>
              <w:pStyle w:val="220"/>
              <w:jc w:val="left"/>
              <w:rPr>
                <w:rFonts w:eastAsia="宋体"/>
                <w:b/>
                <w:color w:val="000000"/>
                <w:sz w:val="21"/>
              </w:rPr>
            </w:pPr>
          </w:p>
        </w:tc>
        <w:tc>
          <w:tcPr>
            <w:tcW w:w="1609" w:type="dxa"/>
            <w:vAlign w:val="center"/>
          </w:tcPr>
          <w:p w14:paraId="31FAF8E9" w14:textId="77777777" w:rsidR="008A2272" w:rsidRDefault="008A2272">
            <w:pPr>
              <w:pStyle w:val="220"/>
              <w:jc w:val="left"/>
              <w:rPr>
                <w:rFonts w:eastAsia="宋体"/>
                <w:b/>
                <w:color w:val="000000"/>
                <w:sz w:val="21"/>
              </w:rPr>
            </w:pPr>
          </w:p>
        </w:tc>
      </w:tr>
      <w:tr w:rsidR="008A2272" w14:paraId="5619B591" w14:textId="77777777">
        <w:trPr>
          <w:cantSplit/>
          <w:trHeight w:val="454"/>
          <w:jc w:val="center"/>
        </w:trPr>
        <w:tc>
          <w:tcPr>
            <w:tcW w:w="816" w:type="dxa"/>
            <w:vAlign w:val="center"/>
          </w:tcPr>
          <w:p w14:paraId="21771591" w14:textId="77777777" w:rsidR="008A2272" w:rsidRDefault="008A2272">
            <w:pPr>
              <w:pStyle w:val="220"/>
              <w:jc w:val="left"/>
              <w:rPr>
                <w:rFonts w:eastAsia="宋体"/>
                <w:b/>
                <w:color w:val="000000"/>
                <w:sz w:val="21"/>
              </w:rPr>
            </w:pPr>
          </w:p>
        </w:tc>
        <w:tc>
          <w:tcPr>
            <w:tcW w:w="1699" w:type="dxa"/>
            <w:vAlign w:val="center"/>
          </w:tcPr>
          <w:p w14:paraId="70831CA3" w14:textId="77777777" w:rsidR="008A2272" w:rsidRDefault="008A2272">
            <w:pPr>
              <w:pStyle w:val="220"/>
              <w:jc w:val="left"/>
              <w:rPr>
                <w:rFonts w:eastAsia="宋体"/>
                <w:b/>
                <w:color w:val="000000"/>
                <w:sz w:val="21"/>
              </w:rPr>
            </w:pPr>
          </w:p>
        </w:tc>
        <w:tc>
          <w:tcPr>
            <w:tcW w:w="1279" w:type="dxa"/>
            <w:vAlign w:val="center"/>
          </w:tcPr>
          <w:p w14:paraId="70EE858F" w14:textId="77777777" w:rsidR="008A2272" w:rsidRDefault="008A2272">
            <w:pPr>
              <w:pStyle w:val="220"/>
              <w:jc w:val="left"/>
              <w:rPr>
                <w:rFonts w:eastAsia="宋体"/>
                <w:b/>
                <w:color w:val="000000"/>
                <w:sz w:val="21"/>
              </w:rPr>
            </w:pPr>
          </w:p>
        </w:tc>
        <w:tc>
          <w:tcPr>
            <w:tcW w:w="1416" w:type="dxa"/>
            <w:vAlign w:val="center"/>
          </w:tcPr>
          <w:p w14:paraId="0986B1F8" w14:textId="77777777" w:rsidR="008A2272" w:rsidRDefault="008A2272">
            <w:pPr>
              <w:pStyle w:val="220"/>
              <w:jc w:val="left"/>
              <w:rPr>
                <w:rFonts w:eastAsia="宋体"/>
                <w:b/>
                <w:color w:val="000000"/>
                <w:sz w:val="21"/>
              </w:rPr>
            </w:pPr>
          </w:p>
        </w:tc>
        <w:tc>
          <w:tcPr>
            <w:tcW w:w="1703" w:type="dxa"/>
            <w:vAlign w:val="center"/>
          </w:tcPr>
          <w:p w14:paraId="0F6623AE" w14:textId="77777777" w:rsidR="008A2272" w:rsidRDefault="008A2272">
            <w:pPr>
              <w:pStyle w:val="220"/>
              <w:jc w:val="left"/>
              <w:rPr>
                <w:rFonts w:eastAsia="宋体"/>
                <w:b/>
                <w:color w:val="000000"/>
                <w:sz w:val="21"/>
              </w:rPr>
            </w:pPr>
          </w:p>
        </w:tc>
        <w:tc>
          <w:tcPr>
            <w:tcW w:w="1609" w:type="dxa"/>
            <w:vAlign w:val="center"/>
          </w:tcPr>
          <w:p w14:paraId="5C73809C" w14:textId="77777777" w:rsidR="008A2272" w:rsidRDefault="008A2272">
            <w:pPr>
              <w:pStyle w:val="220"/>
              <w:jc w:val="left"/>
              <w:rPr>
                <w:rFonts w:eastAsia="宋体"/>
                <w:b/>
                <w:color w:val="000000"/>
                <w:sz w:val="21"/>
              </w:rPr>
            </w:pPr>
          </w:p>
        </w:tc>
      </w:tr>
      <w:tr w:rsidR="008A2272" w14:paraId="3D10523A" w14:textId="77777777">
        <w:trPr>
          <w:cantSplit/>
          <w:trHeight w:val="454"/>
          <w:jc w:val="center"/>
        </w:trPr>
        <w:tc>
          <w:tcPr>
            <w:tcW w:w="816" w:type="dxa"/>
            <w:vAlign w:val="center"/>
          </w:tcPr>
          <w:p w14:paraId="33574DCC" w14:textId="77777777" w:rsidR="008A2272" w:rsidRDefault="008A2272">
            <w:pPr>
              <w:pStyle w:val="220"/>
              <w:jc w:val="left"/>
              <w:rPr>
                <w:rFonts w:eastAsia="宋体"/>
                <w:b/>
                <w:color w:val="000000"/>
                <w:sz w:val="21"/>
              </w:rPr>
            </w:pPr>
          </w:p>
        </w:tc>
        <w:tc>
          <w:tcPr>
            <w:tcW w:w="1699" w:type="dxa"/>
            <w:vAlign w:val="center"/>
          </w:tcPr>
          <w:p w14:paraId="375067F2" w14:textId="77777777" w:rsidR="008A2272" w:rsidRDefault="008A2272">
            <w:pPr>
              <w:pStyle w:val="220"/>
              <w:jc w:val="left"/>
              <w:rPr>
                <w:rFonts w:eastAsia="宋体"/>
                <w:b/>
                <w:color w:val="000000"/>
                <w:sz w:val="21"/>
              </w:rPr>
            </w:pPr>
          </w:p>
        </w:tc>
        <w:tc>
          <w:tcPr>
            <w:tcW w:w="1279" w:type="dxa"/>
            <w:vAlign w:val="center"/>
          </w:tcPr>
          <w:p w14:paraId="22B08AC7" w14:textId="77777777" w:rsidR="008A2272" w:rsidRDefault="008A2272">
            <w:pPr>
              <w:pStyle w:val="220"/>
              <w:jc w:val="left"/>
              <w:rPr>
                <w:rFonts w:eastAsia="宋体"/>
                <w:b/>
                <w:color w:val="000000"/>
                <w:sz w:val="21"/>
              </w:rPr>
            </w:pPr>
          </w:p>
        </w:tc>
        <w:tc>
          <w:tcPr>
            <w:tcW w:w="1416" w:type="dxa"/>
            <w:vAlign w:val="center"/>
          </w:tcPr>
          <w:p w14:paraId="69C8C24B" w14:textId="77777777" w:rsidR="008A2272" w:rsidRDefault="008A2272">
            <w:pPr>
              <w:pStyle w:val="220"/>
              <w:jc w:val="left"/>
              <w:rPr>
                <w:rFonts w:eastAsia="宋体"/>
                <w:b/>
                <w:color w:val="000000"/>
                <w:sz w:val="21"/>
              </w:rPr>
            </w:pPr>
          </w:p>
        </w:tc>
        <w:tc>
          <w:tcPr>
            <w:tcW w:w="1703" w:type="dxa"/>
            <w:vAlign w:val="center"/>
          </w:tcPr>
          <w:p w14:paraId="55D29475" w14:textId="77777777" w:rsidR="008A2272" w:rsidRDefault="008A2272">
            <w:pPr>
              <w:pStyle w:val="220"/>
              <w:jc w:val="left"/>
              <w:rPr>
                <w:rFonts w:eastAsia="宋体"/>
                <w:b/>
                <w:color w:val="000000"/>
                <w:sz w:val="21"/>
              </w:rPr>
            </w:pPr>
          </w:p>
        </w:tc>
        <w:tc>
          <w:tcPr>
            <w:tcW w:w="1609" w:type="dxa"/>
            <w:vAlign w:val="center"/>
          </w:tcPr>
          <w:p w14:paraId="0A9624D9" w14:textId="77777777" w:rsidR="008A2272" w:rsidRDefault="008A2272">
            <w:pPr>
              <w:pStyle w:val="220"/>
              <w:jc w:val="left"/>
              <w:rPr>
                <w:rFonts w:eastAsia="宋体"/>
                <w:b/>
                <w:color w:val="000000"/>
                <w:sz w:val="21"/>
              </w:rPr>
            </w:pPr>
          </w:p>
        </w:tc>
      </w:tr>
      <w:tr w:rsidR="008A2272" w14:paraId="5C292DCF" w14:textId="77777777">
        <w:trPr>
          <w:cantSplit/>
          <w:trHeight w:val="454"/>
          <w:jc w:val="center"/>
        </w:trPr>
        <w:tc>
          <w:tcPr>
            <w:tcW w:w="816" w:type="dxa"/>
            <w:vAlign w:val="center"/>
          </w:tcPr>
          <w:p w14:paraId="362F5A28" w14:textId="77777777" w:rsidR="008A2272" w:rsidRDefault="008A2272">
            <w:pPr>
              <w:pStyle w:val="220"/>
              <w:jc w:val="left"/>
              <w:rPr>
                <w:rFonts w:eastAsia="宋体"/>
                <w:b/>
                <w:color w:val="000000"/>
                <w:sz w:val="21"/>
              </w:rPr>
            </w:pPr>
          </w:p>
        </w:tc>
        <w:tc>
          <w:tcPr>
            <w:tcW w:w="1699" w:type="dxa"/>
            <w:vAlign w:val="center"/>
          </w:tcPr>
          <w:p w14:paraId="51A27743" w14:textId="77777777" w:rsidR="008A2272" w:rsidRDefault="008A2272">
            <w:pPr>
              <w:pStyle w:val="220"/>
              <w:jc w:val="left"/>
              <w:rPr>
                <w:rFonts w:eastAsia="宋体"/>
                <w:b/>
                <w:color w:val="000000"/>
                <w:sz w:val="21"/>
              </w:rPr>
            </w:pPr>
          </w:p>
        </w:tc>
        <w:tc>
          <w:tcPr>
            <w:tcW w:w="1279" w:type="dxa"/>
            <w:vAlign w:val="center"/>
          </w:tcPr>
          <w:p w14:paraId="60C63129" w14:textId="77777777" w:rsidR="008A2272" w:rsidRDefault="008A2272">
            <w:pPr>
              <w:pStyle w:val="220"/>
              <w:jc w:val="left"/>
              <w:rPr>
                <w:rFonts w:eastAsia="宋体"/>
                <w:b/>
                <w:color w:val="000000"/>
                <w:sz w:val="21"/>
              </w:rPr>
            </w:pPr>
          </w:p>
        </w:tc>
        <w:tc>
          <w:tcPr>
            <w:tcW w:w="1416" w:type="dxa"/>
            <w:vAlign w:val="center"/>
          </w:tcPr>
          <w:p w14:paraId="2E58DA59" w14:textId="77777777" w:rsidR="008A2272" w:rsidRDefault="008A2272">
            <w:pPr>
              <w:pStyle w:val="220"/>
              <w:jc w:val="left"/>
              <w:rPr>
                <w:rFonts w:eastAsia="宋体"/>
                <w:b/>
                <w:color w:val="000000"/>
                <w:sz w:val="21"/>
              </w:rPr>
            </w:pPr>
          </w:p>
        </w:tc>
        <w:tc>
          <w:tcPr>
            <w:tcW w:w="1703" w:type="dxa"/>
            <w:vAlign w:val="center"/>
          </w:tcPr>
          <w:p w14:paraId="21BD43C1" w14:textId="77777777" w:rsidR="008A2272" w:rsidRDefault="008A2272">
            <w:pPr>
              <w:pStyle w:val="220"/>
              <w:jc w:val="left"/>
              <w:rPr>
                <w:rFonts w:eastAsia="宋体"/>
                <w:b/>
                <w:color w:val="000000"/>
                <w:sz w:val="21"/>
              </w:rPr>
            </w:pPr>
          </w:p>
        </w:tc>
        <w:tc>
          <w:tcPr>
            <w:tcW w:w="1609" w:type="dxa"/>
            <w:vAlign w:val="center"/>
          </w:tcPr>
          <w:p w14:paraId="74DCF829" w14:textId="77777777" w:rsidR="008A2272" w:rsidRDefault="008A2272">
            <w:pPr>
              <w:pStyle w:val="220"/>
              <w:jc w:val="left"/>
              <w:rPr>
                <w:rFonts w:eastAsia="宋体"/>
                <w:b/>
                <w:color w:val="000000"/>
                <w:sz w:val="21"/>
              </w:rPr>
            </w:pPr>
          </w:p>
        </w:tc>
      </w:tr>
      <w:tr w:rsidR="008A2272" w14:paraId="5B43DB4C" w14:textId="77777777">
        <w:trPr>
          <w:cantSplit/>
          <w:trHeight w:val="454"/>
          <w:jc w:val="center"/>
        </w:trPr>
        <w:tc>
          <w:tcPr>
            <w:tcW w:w="816" w:type="dxa"/>
            <w:vAlign w:val="center"/>
          </w:tcPr>
          <w:p w14:paraId="32CF5436" w14:textId="77777777" w:rsidR="008A2272" w:rsidRDefault="008A2272">
            <w:pPr>
              <w:pStyle w:val="220"/>
              <w:jc w:val="left"/>
              <w:rPr>
                <w:rFonts w:eastAsia="宋体"/>
                <w:b/>
                <w:color w:val="000000"/>
                <w:sz w:val="21"/>
              </w:rPr>
            </w:pPr>
          </w:p>
        </w:tc>
        <w:tc>
          <w:tcPr>
            <w:tcW w:w="1699" w:type="dxa"/>
            <w:vAlign w:val="center"/>
          </w:tcPr>
          <w:p w14:paraId="56DE78AD" w14:textId="77777777" w:rsidR="008A2272" w:rsidRDefault="008A2272">
            <w:pPr>
              <w:pStyle w:val="220"/>
              <w:jc w:val="left"/>
              <w:rPr>
                <w:rFonts w:eastAsia="宋体"/>
                <w:b/>
                <w:color w:val="000000"/>
                <w:sz w:val="21"/>
              </w:rPr>
            </w:pPr>
          </w:p>
        </w:tc>
        <w:tc>
          <w:tcPr>
            <w:tcW w:w="1279" w:type="dxa"/>
            <w:vAlign w:val="center"/>
          </w:tcPr>
          <w:p w14:paraId="2FC8759E" w14:textId="77777777" w:rsidR="008A2272" w:rsidRDefault="008A2272">
            <w:pPr>
              <w:pStyle w:val="220"/>
              <w:jc w:val="left"/>
              <w:rPr>
                <w:rFonts w:eastAsia="宋体"/>
                <w:b/>
                <w:color w:val="000000"/>
                <w:sz w:val="21"/>
              </w:rPr>
            </w:pPr>
          </w:p>
        </w:tc>
        <w:tc>
          <w:tcPr>
            <w:tcW w:w="1416" w:type="dxa"/>
            <w:vAlign w:val="center"/>
          </w:tcPr>
          <w:p w14:paraId="3854F009" w14:textId="77777777" w:rsidR="008A2272" w:rsidRDefault="008A2272">
            <w:pPr>
              <w:pStyle w:val="220"/>
              <w:jc w:val="left"/>
              <w:rPr>
                <w:rFonts w:eastAsia="宋体"/>
                <w:b/>
                <w:color w:val="000000"/>
                <w:sz w:val="21"/>
              </w:rPr>
            </w:pPr>
          </w:p>
        </w:tc>
        <w:tc>
          <w:tcPr>
            <w:tcW w:w="1703" w:type="dxa"/>
            <w:vAlign w:val="center"/>
          </w:tcPr>
          <w:p w14:paraId="2D89679B" w14:textId="77777777" w:rsidR="008A2272" w:rsidRDefault="008A2272">
            <w:pPr>
              <w:pStyle w:val="220"/>
              <w:jc w:val="left"/>
              <w:rPr>
                <w:rFonts w:eastAsia="宋体"/>
                <w:b/>
                <w:color w:val="000000"/>
                <w:sz w:val="21"/>
              </w:rPr>
            </w:pPr>
          </w:p>
        </w:tc>
        <w:tc>
          <w:tcPr>
            <w:tcW w:w="1609" w:type="dxa"/>
            <w:vAlign w:val="center"/>
          </w:tcPr>
          <w:p w14:paraId="0B587316" w14:textId="77777777" w:rsidR="008A2272" w:rsidRDefault="008A2272">
            <w:pPr>
              <w:pStyle w:val="220"/>
              <w:jc w:val="left"/>
              <w:rPr>
                <w:rFonts w:eastAsia="宋体"/>
                <w:b/>
                <w:color w:val="000000"/>
                <w:sz w:val="21"/>
              </w:rPr>
            </w:pPr>
          </w:p>
        </w:tc>
      </w:tr>
      <w:tr w:rsidR="008A2272" w14:paraId="37C445E0" w14:textId="77777777">
        <w:trPr>
          <w:cantSplit/>
          <w:trHeight w:val="454"/>
          <w:jc w:val="center"/>
        </w:trPr>
        <w:tc>
          <w:tcPr>
            <w:tcW w:w="816" w:type="dxa"/>
            <w:vAlign w:val="center"/>
          </w:tcPr>
          <w:p w14:paraId="5540D750" w14:textId="77777777" w:rsidR="008A2272" w:rsidRDefault="008A2272">
            <w:pPr>
              <w:pStyle w:val="220"/>
              <w:jc w:val="left"/>
              <w:rPr>
                <w:rFonts w:eastAsia="宋体"/>
                <w:b/>
                <w:color w:val="000000"/>
                <w:sz w:val="21"/>
              </w:rPr>
            </w:pPr>
          </w:p>
        </w:tc>
        <w:tc>
          <w:tcPr>
            <w:tcW w:w="1699" w:type="dxa"/>
            <w:vAlign w:val="center"/>
          </w:tcPr>
          <w:p w14:paraId="3390F6B3" w14:textId="77777777" w:rsidR="008A2272" w:rsidRDefault="008A2272">
            <w:pPr>
              <w:pStyle w:val="220"/>
              <w:jc w:val="left"/>
              <w:rPr>
                <w:rFonts w:eastAsia="宋体"/>
                <w:b/>
                <w:color w:val="000000"/>
                <w:sz w:val="21"/>
              </w:rPr>
            </w:pPr>
          </w:p>
        </w:tc>
        <w:tc>
          <w:tcPr>
            <w:tcW w:w="1279" w:type="dxa"/>
            <w:vAlign w:val="center"/>
          </w:tcPr>
          <w:p w14:paraId="5B54F450" w14:textId="77777777" w:rsidR="008A2272" w:rsidRDefault="008A2272">
            <w:pPr>
              <w:pStyle w:val="220"/>
              <w:jc w:val="left"/>
              <w:rPr>
                <w:rFonts w:eastAsia="宋体"/>
                <w:b/>
                <w:color w:val="000000"/>
                <w:sz w:val="21"/>
              </w:rPr>
            </w:pPr>
          </w:p>
        </w:tc>
        <w:tc>
          <w:tcPr>
            <w:tcW w:w="1416" w:type="dxa"/>
            <w:vAlign w:val="center"/>
          </w:tcPr>
          <w:p w14:paraId="652D7F3F" w14:textId="77777777" w:rsidR="008A2272" w:rsidRDefault="008A2272">
            <w:pPr>
              <w:pStyle w:val="220"/>
              <w:jc w:val="left"/>
              <w:rPr>
                <w:rFonts w:eastAsia="宋体"/>
                <w:b/>
                <w:color w:val="000000"/>
                <w:sz w:val="21"/>
              </w:rPr>
            </w:pPr>
          </w:p>
        </w:tc>
        <w:tc>
          <w:tcPr>
            <w:tcW w:w="1703" w:type="dxa"/>
            <w:vAlign w:val="center"/>
          </w:tcPr>
          <w:p w14:paraId="1D777A17" w14:textId="77777777" w:rsidR="008A2272" w:rsidRDefault="008A2272">
            <w:pPr>
              <w:pStyle w:val="220"/>
              <w:jc w:val="left"/>
              <w:rPr>
                <w:rFonts w:eastAsia="宋体"/>
                <w:b/>
                <w:color w:val="000000"/>
                <w:sz w:val="21"/>
              </w:rPr>
            </w:pPr>
          </w:p>
        </w:tc>
        <w:tc>
          <w:tcPr>
            <w:tcW w:w="1609" w:type="dxa"/>
            <w:vAlign w:val="center"/>
          </w:tcPr>
          <w:p w14:paraId="0B9394E8" w14:textId="77777777" w:rsidR="008A2272" w:rsidRDefault="008A2272">
            <w:pPr>
              <w:pStyle w:val="220"/>
              <w:jc w:val="left"/>
              <w:rPr>
                <w:rFonts w:eastAsia="宋体"/>
                <w:b/>
                <w:color w:val="000000"/>
                <w:sz w:val="21"/>
              </w:rPr>
            </w:pPr>
          </w:p>
        </w:tc>
      </w:tr>
      <w:tr w:rsidR="008A2272" w14:paraId="03BE22F1" w14:textId="77777777">
        <w:trPr>
          <w:cantSplit/>
          <w:trHeight w:val="454"/>
          <w:jc w:val="center"/>
        </w:trPr>
        <w:tc>
          <w:tcPr>
            <w:tcW w:w="816" w:type="dxa"/>
            <w:vAlign w:val="center"/>
          </w:tcPr>
          <w:p w14:paraId="7FB961B0" w14:textId="77777777" w:rsidR="008A2272" w:rsidRDefault="008A2272">
            <w:pPr>
              <w:pStyle w:val="220"/>
              <w:jc w:val="left"/>
              <w:rPr>
                <w:rFonts w:eastAsia="宋体"/>
                <w:b/>
                <w:color w:val="000000"/>
                <w:sz w:val="21"/>
              </w:rPr>
            </w:pPr>
          </w:p>
        </w:tc>
        <w:tc>
          <w:tcPr>
            <w:tcW w:w="1699" w:type="dxa"/>
            <w:vAlign w:val="center"/>
          </w:tcPr>
          <w:p w14:paraId="05E58970" w14:textId="77777777" w:rsidR="008A2272" w:rsidRDefault="008A2272">
            <w:pPr>
              <w:pStyle w:val="220"/>
              <w:jc w:val="left"/>
              <w:rPr>
                <w:rFonts w:eastAsia="宋体"/>
                <w:b/>
                <w:color w:val="000000"/>
                <w:sz w:val="21"/>
              </w:rPr>
            </w:pPr>
          </w:p>
        </w:tc>
        <w:tc>
          <w:tcPr>
            <w:tcW w:w="1279" w:type="dxa"/>
            <w:vAlign w:val="center"/>
          </w:tcPr>
          <w:p w14:paraId="51D641C3" w14:textId="77777777" w:rsidR="008A2272" w:rsidRDefault="008A2272">
            <w:pPr>
              <w:pStyle w:val="220"/>
              <w:jc w:val="left"/>
              <w:rPr>
                <w:rFonts w:eastAsia="宋体"/>
                <w:b/>
                <w:color w:val="000000"/>
                <w:sz w:val="21"/>
              </w:rPr>
            </w:pPr>
          </w:p>
        </w:tc>
        <w:tc>
          <w:tcPr>
            <w:tcW w:w="1416" w:type="dxa"/>
            <w:vAlign w:val="center"/>
          </w:tcPr>
          <w:p w14:paraId="23A5B8E6" w14:textId="77777777" w:rsidR="008A2272" w:rsidRDefault="008A2272">
            <w:pPr>
              <w:pStyle w:val="220"/>
              <w:jc w:val="left"/>
              <w:rPr>
                <w:rFonts w:eastAsia="宋体"/>
                <w:b/>
                <w:color w:val="000000"/>
                <w:sz w:val="21"/>
              </w:rPr>
            </w:pPr>
          </w:p>
        </w:tc>
        <w:tc>
          <w:tcPr>
            <w:tcW w:w="1703" w:type="dxa"/>
            <w:vAlign w:val="center"/>
          </w:tcPr>
          <w:p w14:paraId="27B307FA" w14:textId="77777777" w:rsidR="008A2272" w:rsidRDefault="008A2272">
            <w:pPr>
              <w:pStyle w:val="220"/>
              <w:jc w:val="left"/>
              <w:rPr>
                <w:rFonts w:eastAsia="宋体"/>
                <w:b/>
                <w:color w:val="000000"/>
                <w:sz w:val="21"/>
              </w:rPr>
            </w:pPr>
          </w:p>
        </w:tc>
        <w:tc>
          <w:tcPr>
            <w:tcW w:w="1609" w:type="dxa"/>
            <w:vAlign w:val="center"/>
          </w:tcPr>
          <w:p w14:paraId="1A45D30C" w14:textId="77777777" w:rsidR="008A2272" w:rsidRDefault="008A2272">
            <w:pPr>
              <w:pStyle w:val="220"/>
              <w:jc w:val="left"/>
              <w:rPr>
                <w:rFonts w:eastAsia="宋体"/>
                <w:b/>
                <w:color w:val="000000"/>
                <w:sz w:val="21"/>
              </w:rPr>
            </w:pPr>
          </w:p>
        </w:tc>
      </w:tr>
      <w:tr w:rsidR="008A2272" w14:paraId="48564709" w14:textId="77777777">
        <w:trPr>
          <w:cantSplit/>
          <w:trHeight w:val="454"/>
          <w:jc w:val="center"/>
        </w:trPr>
        <w:tc>
          <w:tcPr>
            <w:tcW w:w="816" w:type="dxa"/>
            <w:vAlign w:val="center"/>
          </w:tcPr>
          <w:p w14:paraId="304F3824" w14:textId="77777777" w:rsidR="008A2272" w:rsidRDefault="008A2272">
            <w:pPr>
              <w:pStyle w:val="220"/>
              <w:jc w:val="left"/>
              <w:rPr>
                <w:rFonts w:eastAsia="宋体"/>
                <w:b/>
                <w:color w:val="000000"/>
                <w:sz w:val="21"/>
              </w:rPr>
            </w:pPr>
          </w:p>
        </w:tc>
        <w:tc>
          <w:tcPr>
            <w:tcW w:w="1699" w:type="dxa"/>
            <w:vAlign w:val="center"/>
          </w:tcPr>
          <w:p w14:paraId="6A298695" w14:textId="77777777" w:rsidR="008A2272" w:rsidRDefault="008A2272">
            <w:pPr>
              <w:pStyle w:val="220"/>
              <w:jc w:val="left"/>
              <w:rPr>
                <w:rFonts w:eastAsia="宋体"/>
                <w:b/>
                <w:color w:val="000000"/>
                <w:sz w:val="21"/>
              </w:rPr>
            </w:pPr>
          </w:p>
        </w:tc>
        <w:tc>
          <w:tcPr>
            <w:tcW w:w="1279" w:type="dxa"/>
            <w:vAlign w:val="center"/>
          </w:tcPr>
          <w:p w14:paraId="561CE33C" w14:textId="77777777" w:rsidR="008A2272" w:rsidRDefault="008A2272">
            <w:pPr>
              <w:pStyle w:val="220"/>
              <w:jc w:val="left"/>
              <w:rPr>
                <w:rFonts w:eastAsia="宋体"/>
                <w:b/>
                <w:color w:val="000000"/>
                <w:sz w:val="21"/>
              </w:rPr>
            </w:pPr>
          </w:p>
        </w:tc>
        <w:tc>
          <w:tcPr>
            <w:tcW w:w="1416" w:type="dxa"/>
            <w:vAlign w:val="center"/>
          </w:tcPr>
          <w:p w14:paraId="2D465E39" w14:textId="77777777" w:rsidR="008A2272" w:rsidRDefault="008A2272">
            <w:pPr>
              <w:pStyle w:val="220"/>
              <w:jc w:val="left"/>
              <w:rPr>
                <w:rFonts w:eastAsia="宋体"/>
                <w:b/>
                <w:color w:val="000000"/>
                <w:sz w:val="21"/>
              </w:rPr>
            </w:pPr>
          </w:p>
        </w:tc>
        <w:tc>
          <w:tcPr>
            <w:tcW w:w="1703" w:type="dxa"/>
            <w:vAlign w:val="center"/>
          </w:tcPr>
          <w:p w14:paraId="7F9979FC" w14:textId="77777777" w:rsidR="008A2272" w:rsidRDefault="008A2272">
            <w:pPr>
              <w:pStyle w:val="220"/>
              <w:jc w:val="left"/>
              <w:rPr>
                <w:rFonts w:eastAsia="宋体"/>
                <w:b/>
                <w:color w:val="000000"/>
                <w:sz w:val="21"/>
              </w:rPr>
            </w:pPr>
          </w:p>
        </w:tc>
        <w:tc>
          <w:tcPr>
            <w:tcW w:w="1609" w:type="dxa"/>
            <w:vAlign w:val="center"/>
          </w:tcPr>
          <w:p w14:paraId="3DE9AB1D" w14:textId="77777777" w:rsidR="008A2272" w:rsidRDefault="008A2272">
            <w:pPr>
              <w:pStyle w:val="220"/>
              <w:jc w:val="left"/>
              <w:rPr>
                <w:rFonts w:eastAsia="宋体"/>
                <w:b/>
                <w:color w:val="000000"/>
                <w:sz w:val="21"/>
              </w:rPr>
            </w:pPr>
          </w:p>
        </w:tc>
      </w:tr>
      <w:tr w:rsidR="008A2272" w14:paraId="28C417CB" w14:textId="77777777">
        <w:trPr>
          <w:cantSplit/>
          <w:trHeight w:val="454"/>
          <w:jc w:val="center"/>
        </w:trPr>
        <w:tc>
          <w:tcPr>
            <w:tcW w:w="816" w:type="dxa"/>
            <w:vAlign w:val="center"/>
          </w:tcPr>
          <w:p w14:paraId="30EFF365" w14:textId="77777777" w:rsidR="008A2272" w:rsidRDefault="008A2272">
            <w:pPr>
              <w:pStyle w:val="220"/>
              <w:jc w:val="left"/>
              <w:rPr>
                <w:rFonts w:eastAsia="宋体"/>
                <w:b/>
                <w:color w:val="000000"/>
                <w:sz w:val="21"/>
              </w:rPr>
            </w:pPr>
          </w:p>
        </w:tc>
        <w:tc>
          <w:tcPr>
            <w:tcW w:w="1699" w:type="dxa"/>
            <w:vAlign w:val="center"/>
          </w:tcPr>
          <w:p w14:paraId="00593C57" w14:textId="77777777" w:rsidR="008A2272" w:rsidRDefault="008A2272">
            <w:pPr>
              <w:pStyle w:val="220"/>
              <w:jc w:val="left"/>
              <w:rPr>
                <w:rFonts w:eastAsia="宋体"/>
                <w:b/>
                <w:color w:val="000000"/>
                <w:sz w:val="21"/>
              </w:rPr>
            </w:pPr>
          </w:p>
        </w:tc>
        <w:tc>
          <w:tcPr>
            <w:tcW w:w="1279" w:type="dxa"/>
            <w:vAlign w:val="center"/>
          </w:tcPr>
          <w:p w14:paraId="7A6C967D" w14:textId="77777777" w:rsidR="008A2272" w:rsidRDefault="008A2272">
            <w:pPr>
              <w:pStyle w:val="220"/>
              <w:jc w:val="left"/>
              <w:rPr>
                <w:rFonts w:eastAsia="宋体"/>
                <w:b/>
                <w:color w:val="000000"/>
                <w:sz w:val="21"/>
              </w:rPr>
            </w:pPr>
          </w:p>
        </w:tc>
        <w:tc>
          <w:tcPr>
            <w:tcW w:w="1416" w:type="dxa"/>
            <w:vAlign w:val="center"/>
          </w:tcPr>
          <w:p w14:paraId="32D64527" w14:textId="77777777" w:rsidR="008A2272" w:rsidRDefault="008A2272">
            <w:pPr>
              <w:pStyle w:val="220"/>
              <w:jc w:val="left"/>
              <w:rPr>
                <w:rFonts w:eastAsia="宋体"/>
                <w:b/>
                <w:color w:val="000000"/>
                <w:sz w:val="21"/>
              </w:rPr>
            </w:pPr>
          </w:p>
        </w:tc>
        <w:tc>
          <w:tcPr>
            <w:tcW w:w="1703" w:type="dxa"/>
            <w:vAlign w:val="center"/>
          </w:tcPr>
          <w:p w14:paraId="6127C840" w14:textId="77777777" w:rsidR="008A2272" w:rsidRDefault="008A2272">
            <w:pPr>
              <w:pStyle w:val="220"/>
              <w:jc w:val="left"/>
              <w:rPr>
                <w:rFonts w:eastAsia="宋体"/>
                <w:b/>
                <w:color w:val="000000"/>
                <w:sz w:val="21"/>
              </w:rPr>
            </w:pPr>
          </w:p>
        </w:tc>
        <w:tc>
          <w:tcPr>
            <w:tcW w:w="1609" w:type="dxa"/>
            <w:vAlign w:val="center"/>
          </w:tcPr>
          <w:p w14:paraId="4E3A2C58" w14:textId="77777777" w:rsidR="008A2272" w:rsidRDefault="008A2272">
            <w:pPr>
              <w:pStyle w:val="220"/>
              <w:jc w:val="left"/>
              <w:rPr>
                <w:rFonts w:eastAsia="宋体"/>
                <w:b/>
                <w:color w:val="000000"/>
                <w:sz w:val="21"/>
              </w:rPr>
            </w:pPr>
          </w:p>
        </w:tc>
      </w:tr>
      <w:tr w:rsidR="008A2272" w14:paraId="1D01A602" w14:textId="77777777">
        <w:trPr>
          <w:cantSplit/>
          <w:trHeight w:val="454"/>
          <w:jc w:val="center"/>
        </w:trPr>
        <w:tc>
          <w:tcPr>
            <w:tcW w:w="816" w:type="dxa"/>
            <w:vAlign w:val="center"/>
          </w:tcPr>
          <w:p w14:paraId="05D188D6" w14:textId="77777777" w:rsidR="008A2272" w:rsidRDefault="008A2272">
            <w:pPr>
              <w:pStyle w:val="220"/>
              <w:jc w:val="left"/>
              <w:rPr>
                <w:rFonts w:eastAsia="宋体"/>
                <w:b/>
                <w:color w:val="000000"/>
                <w:sz w:val="21"/>
              </w:rPr>
            </w:pPr>
          </w:p>
        </w:tc>
        <w:tc>
          <w:tcPr>
            <w:tcW w:w="1699" w:type="dxa"/>
            <w:vAlign w:val="center"/>
          </w:tcPr>
          <w:p w14:paraId="527B3529" w14:textId="77777777" w:rsidR="008A2272" w:rsidRDefault="008A2272">
            <w:pPr>
              <w:pStyle w:val="220"/>
              <w:jc w:val="left"/>
              <w:rPr>
                <w:rFonts w:eastAsia="宋体"/>
                <w:b/>
                <w:color w:val="000000"/>
                <w:sz w:val="21"/>
              </w:rPr>
            </w:pPr>
          </w:p>
        </w:tc>
        <w:tc>
          <w:tcPr>
            <w:tcW w:w="1279" w:type="dxa"/>
            <w:vAlign w:val="center"/>
          </w:tcPr>
          <w:p w14:paraId="5BB3414E" w14:textId="77777777" w:rsidR="008A2272" w:rsidRDefault="008A2272">
            <w:pPr>
              <w:pStyle w:val="220"/>
              <w:jc w:val="left"/>
              <w:rPr>
                <w:rFonts w:eastAsia="宋体"/>
                <w:b/>
                <w:color w:val="000000"/>
                <w:sz w:val="21"/>
              </w:rPr>
            </w:pPr>
          </w:p>
        </w:tc>
        <w:tc>
          <w:tcPr>
            <w:tcW w:w="1416" w:type="dxa"/>
            <w:vAlign w:val="center"/>
          </w:tcPr>
          <w:p w14:paraId="06DD3E42" w14:textId="77777777" w:rsidR="008A2272" w:rsidRDefault="008A2272">
            <w:pPr>
              <w:pStyle w:val="220"/>
              <w:jc w:val="left"/>
              <w:rPr>
                <w:rFonts w:eastAsia="宋体"/>
                <w:b/>
                <w:color w:val="000000"/>
                <w:sz w:val="21"/>
              </w:rPr>
            </w:pPr>
          </w:p>
        </w:tc>
        <w:tc>
          <w:tcPr>
            <w:tcW w:w="1703" w:type="dxa"/>
            <w:vAlign w:val="center"/>
          </w:tcPr>
          <w:p w14:paraId="70AA132F" w14:textId="77777777" w:rsidR="008A2272" w:rsidRDefault="008A2272">
            <w:pPr>
              <w:pStyle w:val="220"/>
              <w:jc w:val="left"/>
              <w:rPr>
                <w:rFonts w:eastAsia="宋体"/>
                <w:b/>
                <w:color w:val="000000"/>
                <w:sz w:val="21"/>
              </w:rPr>
            </w:pPr>
          </w:p>
        </w:tc>
        <w:tc>
          <w:tcPr>
            <w:tcW w:w="1609" w:type="dxa"/>
            <w:vAlign w:val="center"/>
          </w:tcPr>
          <w:p w14:paraId="47AEEE88" w14:textId="77777777" w:rsidR="008A2272" w:rsidRDefault="008A2272">
            <w:pPr>
              <w:pStyle w:val="220"/>
              <w:jc w:val="left"/>
              <w:rPr>
                <w:rFonts w:eastAsia="宋体"/>
                <w:b/>
                <w:color w:val="000000"/>
                <w:sz w:val="21"/>
              </w:rPr>
            </w:pPr>
          </w:p>
        </w:tc>
      </w:tr>
      <w:tr w:rsidR="008A2272" w14:paraId="7C16D61B" w14:textId="77777777">
        <w:trPr>
          <w:cantSplit/>
          <w:trHeight w:val="454"/>
          <w:jc w:val="center"/>
        </w:trPr>
        <w:tc>
          <w:tcPr>
            <w:tcW w:w="816" w:type="dxa"/>
            <w:vAlign w:val="center"/>
          </w:tcPr>
          <w:p w14:paraId="634A62F5" w14:textId="77777777" w:rsidR="008A2272" w:rsidRDefault="008A2272">
            <w:pPr>
              <w:pStyle w:val="220"/>
              <w:jc w:val="left"/>
              <w:rPr>
                <w:rFonts w:eastAsia="宋体"/>
                <w:b/>
                <w:color w:val="000000"/>
                <w:sz w:val="21"/>
              </w:rPr>
            </w:pPr>
          </w:p>
        </w:tc>
        <w:tc>
          <w:tcPr>
            <w:tcW w:w="1699" w:type="dxa"/>
            <w:vAlign w:val="center"/>
          </w:tcPr>
          <w:p w14:paraId="37C32EBD" w14:textId="77777777" w:rsidR="008A2272" w:rsidRDefault="008A2272">
            <w:pPr>
              <w:pStyle w:val="220"/>
              <w:jc w:val="left"/>
              <w:rPr>
                <w:rFonts w:eastAsia="宋体"/>
                <w:b/>
                <w:color w:val="000000"/>
                <w:sz w:val="21"/>
              </w:rPr>
            </w:pPr>
          </w:p>
        </w:tc>
        <w:tc>
          <w:tcPr>
            <w:tcW w:w="1279" w:type="dxa"/>
            <w:vAlign w:val="center"/>
          </w:tcPr>
          <w:p w14:paraId="55E4EB6A" w14:textId="77777777" w:rsidR="008A2272" w:rsidRDefault="008A2272">
            <w:pPr>
              <w:pStyle w:val="220"/>
              <w:jc w:val="left"/>
              <w:rPr>
                <w:rFonts w:eastAsia="宋体"/>
                <w:b/>
                <w:color w:val="000000"/>
                <w:sz w:val="21"/>
              </w:rPr>
            </w:pPr>
          </w:p>
        </w:tc>
        <w:tc>
          <w:tcPr>
            <w:tcW w:w="1416" w:type="dxa"/>
            <w:vAlign w:val="center"/>
          </w:tcPr>
          <w:p w14:paraId="4A282AC8" w14:textId="77777777" w:rsidR="008A2272" w:rsidRDefault="008A2272">
            <w:pPr>
              <w:pStyle w:val="220"/>
              <w:jc w:val="left"/>
              <w:rPr>
                <w:rFonts w:eastAsia="宋体"/>
                <w:b/>
                <w:color w:val="000000"/>
                <w:sz w:val="21"/>
              </w:rPr>
            </w:pPr>
          </w:p>
        </w:tc>
        <w:tc>
          <w:tcPr>
            <w:tcW w:w="1703" w:type="dxa"/>
            <w:vAlign w:val="center"/>
          </w:tcPr>
          <w:p w14:paraId="01FE1C5E" w14:textId="77777777" w:rsidR="008A2272" w:rsidRDefault="008A2272">
            <w:pPr>
              <w:pStyle w:val="220"/>
              <w:jc w:val="left"/>
              <w:rPr>
                <w:rFonts w:eastAsia="宋体"/>
                <w:b/>
                <w:color w:val="000000"/>
                <w:sz w:val="21"/>
              </w:rPr>
            </w:pPr>
          </w:p>
        </w:tc>
        <w:tc>
          <w:tcPr>
            <w:tcW w:w="1609" w:type="dxa"/>
            <w:vAlign w:val="center"/>
          </w:tcPr>
          <w:p w14:paraId="0C92F03C" w14:textId="77777777" w:rsidR="008A2272" w:rsidRDefault="008A2272">
            <w:pPr>
              <w:pStyle w:val="220"/>
              <w:jc w:val="left"/>
              <w:rPr>
                <w:rFonts w:eastAsia="宋体"/>
                <w:b/>
                <w:color w:val="000000"/>
                <w:sz w:val="21"/>
              </w:rPr>
            </w:pPr>
          </w:p>
        </w:tc>
      </w:tr>
      <w:tr w:rsidR="008A2272" w14:paraId="2061608C" w14:textId="77777777">
        <w:trPr>
          <w:cantSplit/>
          <w:trHeight w:val="454"/>
          <w:jc w:val="center"/>
        </w:trPr>
        <w:tc>
          <w:tcPr>
            <w:tcW w:w="816" w:type="dxa"/>
            <w:vAlign w:val="center"/>
          </w:tcPr>
          <w:p w14:paraId="1320D65E" w14:textId="77777777" w:rsidR="008A2272" w:rsidRDefault="008A2272">
            <w:pPr>
              <w:pStyle w:val="220"/>
              <w:jc w:val="left"/>
              <w:rPr>
                <w:rFonts w:eastAsia="宋体"/>
                <w:b/>
                <w:color w:val="000000"/>
                <w:sz w:val="21"/>
              </w:rPr>
            </w:pPr>
          </w:p>
        </w:tc>
        <w:tc>
          <w:tcPr>
            <w:tcW w:w="1699" w:type="dxa"/>
            <w:vAlign w:val="center"/>
          </w:tcPr>
          <w:p w14:paraId="6DCC958F" w14:textId="77777777" w:rsidR="008A2272" w:rsidRDefault="008A2272">
            <w:pPr>
              <w:pStyle w:val="220"/>
              <w:jc w:val="left"/>
              <w:rPr>
                <w:rFonts w:eastAsia="宋体"/>
                <w:b/>
                <w:color w:val="000000"/>
                <w:sz w:val="21"/>
              </w:rPr>
            </w:pPr>
          </w:p>
        </w:tc>
        <w:tc>
          <w:tcPr>
            <w:tcW w:w="1279" w:type="dxa"/>
            <w:vAlign w:val="center"/>
          </w:tcPr>
          <w:p w14:paraId="5C927EBE" w14:textId="77777777" w:rsidR="008A2272" w:rsidRDefault="008A2272">
            <w:pPr>
              <w:pStyle w:val="220"/>
              <w:jc w:val="left"/>
              <w:rPr>
                <w:rFonts w:eastAsia="宋体"/>
                <w:b/>
                <w:color w:val="000000"/>
                <w:sz w:val="21"/>
              </w:rPr>
            </w:pPr>
          </w:p>
        </w:tc>
        <w:tc>
          <w:tcPr>
            <w:tcW w:w="1416" w:type="dxa"/>
            <w:vAlign w:val="center"/>
          </w:tcPr>
          <w:p w14:paraId="7B151929" w14:textId="77777777" w:rsidR="008A2272" w:rsidRDefault="008A2272">
            <w:pPr>
              <w:pStyle w:val="220"/>
              <w:jc w:val="left"/>
              <w:rPr>
                <w:rFonts w:eastAsia="宋体"/>
                <w:b/>
                <w:color w:val="000000"/>
                <w:sz w:val="21"/>
              </w:rPr>
            </w:pPr>
          </w:p>
        </w:tc>
        <w:tc>
          <w:tcPr>
            <w:tcW w:w="1703" w:type="dxa"/>
            <w:vAlign w:val="center"/>
          </w:tcPr>
          <w:p w14:paraId="73732770" w14:textId="77777777" w:rsidR="008A2272" w:rsidRDefault="008A2272">
            <w:pPr>
              <w:pStyle w:val="220"/>
              <w:jc w:val="left"/>
              <w:rPr>
                <w:rFonts w:eastAsia="宋体"/>
                <w:b/>
                <w:color w:val="000000"/>
                <w:sz w:val="21"/>
              </w:rPr>
            </w:pPr>
          </w:p>
        </w:tc>
        <w:tc>
          <w:tcPr>
            <w:tcW w:w="1609" w:type="dxa"/>
            <w:vAlign w:val="center"/>
          </w:tcPr>
          <w:p w14:paraId="23BCE31C" w14:textId="77777777" w:rsidR="008A2272" w:rsidRDefault="008A2272">
            <w:pPr>
              <w:pStyle w:val="220"/>
              <w:jc w:val="left"/>
              <w:rPr>
                <w:rFonts w:eastAsia="宋体"/>
                <w:b/>
                <w:color w:val="000000"/>
                <w:sz w:val="21"/>
              </w:rPr>
            </w:pPr>
          </w:p>
        </w:tc>
      </w:tr>
    </w:tbl>
    <w:p w14:paraId="52C19740" w14:textId="77777777" w:rsidR="008A2272" w:rsidRDefault="008A2272">
      <w:pPr>
        <w:sectPr w:rsidR="008A2272">
          <w:pgSz w:w="11906" w:h="16838"/>
          <w:pgMar w:top="1440" w:right="1797" w:bottom="1440" w:left="1797" w:header="851" w:footer="992" w:gutter="0"/>
          <w:pgNumType w:fmt="upperRoman"/>
          <w:cols w:space="425"/>
          <w:docGrid w:type="lines" w:linePitch="312"/>
        </w:sectPr>
      </w:pPr>
    </w:p>
    <w:p w14:paraId="67D45B86" w14:textId="77777777" w:rsidR="008A2272" w:rsidRDefault="00000000">
      <w:pPr>
        <w:pStyle w:val="1"/>
        <w:jc w:val="left"/>
      </w:pPr>
      <w:bookmarkStart w:id="7" w:name="_Toc186311163"/>
      <w:commentRangeStart w:id="8"/>
      <w:commentRangeEnd w:id="8"/>
      <w:r>
        <w:rPr>
          <w:rStyle w:val="affe"/>
          <w:rFonts w:eastAsiaTheme="minorEastAsia"/>
          <w:b w:val="0"/>
          <w:bCs w:val="0"/>
          <w:kern w:val="2"/>
        </w:rPr>
        <w:lastRenderedPageBreak/>
        <w:commentReference w:id="8"/>
      </w:r>
      <w:r>
        <w:rPr>
          <w:rFonts w:hint="eastAsia"/>
        </w:rPr>
        <w:t>项目概述</w:t>
      </w:r>
      <w:bookmarkEnd w:id="7"/>
    </w:p>
    <w:p w14:paraId="58C80563" w14:textId="77777777" w:rsidR="008A2272" w:rsidRDefault="00000000">
      <w:pPr>
        <w:pStyle w:val="2"/>
        <w:jc w:val="left"/>
      </w:pPr>
      <w:bookmarkStart w:id="9" w:name="_Toc186311164"/>
      <w:commentRangeStart w:id="10"/>
      <w:commentRangeEnd w:id="10"/>
      <w:r>
        <w:rPr>
          <w:rStyle w:val="affe"/>
          <w:rFonts w:eastAsiaTheme="minorEastAsia"/>
          <w:b w:val="0"/>
          <w:bCs w:val="0"/>
        </w:rPr>
        <w:commentReference w:id="10"/>
      </w:r>
      <w:r>
        <w:rPr>
          <w:rFonts w:hint="eastAsia"/>
        </w:rPr>
        <w:t>项目背景</w:t>
      </w:r>
      <w:bookmarkEnd w:id="9"/>
    </w:p>
    <w:p w14:paraId="0C837B6A" w14:textId="77777777" w:rsidR="008A2272" w:rsidRDefault="00000000">
      <w:pPr>
        <w:pStyle w:val="a1"/>
        <w:ind w:firstLine="480"/>
        <w:jc w:val="left"/>
      </w:pPr>
      <w:r>
        <w:t>随着人工智能技术的迅猛发展，</w:t>
      </w:r>
      <w:r>
        <w:t>AI</w:t>
      </w:r>
      <w:r>
        <w:t>在各行业的深度应用不断拓展了人类对未来的想象空间。从几年前难以想象的对话式</w:t>
      </w:r>
      <w:r>
        <w:t>AI ChatGPT</w:t>
      </w:r>
      <w:r>
        <w:t>的出现，到如今针对特定问题领域的智能解决方案层出不穷，</w:t>
      </w:r>
      <w:r>
        <w:t>AI</w:t>
      </w:r>
      <w:r>
        <w:t>正在以其强大的适应性和创新能力推动各领域的变革。在游戏领域，</w:t>
      </w:r>
      <w:r>
        <w:t>AI</w:t>
      </w:r>
      <w:r>
        <w:rPr>
          <w:rFonts w:hint="eastAsia"/>
        </w:rPr>
        <w:t>更是取得了非凡的成就</w:t>
      </w:r>
      <w:r>
        <w:t>。从</w:t>
      </w:r>
      <w:r>
        <w:t>1952</w:t>
      </w:r>
      <w:r>
        <w:t>年艾伦</w:t>
      </w:r>
      <w:r>
        <w:t>·</w:t>
      </w:r>
      <w:r>
        <w:t>图灵开发算法进行国际象棋对弈，到</w:t>
      </w:r>
      <w:r>
        <w:t>AlphaGo</w:t>
      </w:r>
      <w:r>
        <w:t>在围棋领域击败世界冠军，再到</w:t>
      </w:r>
      <w:r>
        <w:t>OpenAI Five</w:t>
      </w:r>
      <w:r>
        <w:t>和</w:t>
      </w:r>
      <w:r>
        <w:t>AlphaStar</w:t>
      </w:r>
      <w:r>
        <w:t>在复杂战略游戏中的突破，</w:t>
      </w:r>
      <w:r>
        <w:t>AI</w:t>
      </w:r>
      <w:r>
        <w:t>展现了其在处理完美信息和非完美信息游戏中的卓越能力。这些技术成果反映了</w:t>
      </w:r>
      <w:r>
        <w:t>AI</w:t>
      </w:r>
      <w:r>
        <w:t>在游戏中的潜力，</w:t>
      </w:r>
      <w:r>
        <w:rPr>
          <w:rFonts w:hint="eastAsia"/>
        </w:rPr>
        <w:t>以及未来</w:t>
      </w:r>
      <w:r>
        <w:rPr>
          <w:rFonts w:hint="eastAsia"/>
        </w:rPr>
        <w:t>AI</w:t>
      </w:r>
      <w:r>
        <w:rPr>
          <w:rFonts w:hint="eastAsia"/>
        </w:rPr>
        <w:t>代理游戏的可能性。</w:t>
      </w:r>
    </w:p>
    <w:p w14:paraId="2B2239D2" w14:textId="77777777" w:rsidR="008A2272" w:rsidRDefault="008A2272">
      <w:pPr>
        <w:pStyle w:val="a1"/>
        <w:ind w:firstLine="480"/>
        <w:jc w:val="left"/>
      </w:pPr>
    </w:p>
    <w:p w14:paraId="5B10FC7D" w14:textId="77777777" w:rsidR="008A2272" w:rsidRDefault="00000000">
      <w:pPr>
        <w:pStyle w:val="a1"/>
        <w:ind w:firstLine="480"/>
        <w:jc w:val="left"/>
      </w:pPr>
      <w:r>
        <w:rPr>
          <w:noProof/>
        </w:rPr>
        <w:drawing>
          <wp:inline distT="0" distB="0" distL="0" distR="0" wp14:anchorId="0DBFC1A0" wp14:editId="1073D5C5">
            <wp:extent cx="1885950" cy="1726746"/>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1885950" cy="1726746"/>
                    </a:xfrm>
                    <a:prstGeom prst="rect">
                      <a:avLst/>
                    </a:prstGeom>
                  </pic:spPr>
                </pic:pic>
              </a:graphicData>
            </a:graphic>
          </wp:inline>
        </w:drawing>
      </w:r>
      <w:r>
        <w:rPr>
          <w:rFonts w:hint="eastAsia"/>
          <w:noProof/>
        </w:rPr>
        <w:t xml:space="preserve">            </w:t>
      </w:r>
      <w:r>
        <w:rPr>
          <w:noProof/>
        </w:rPr>
        <w:drawing>
          <wp:inline distT="0" distB="0" distL="0" distR="0" wp14:anchorId="46DC9459" wp14:editId="1733F380">
            <wp:extent cx="1708150" cy="1708150"/>
            <wp:effectExtent l="0" t="0" r="0" b="0"/>
            <wp:docPr id="14" name="图片 3" descr="A Go board – a wide grid with black and white stones placed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5" descr="A Go board – a wide grid with black and white stones placed on top."/>
                    <pic:cNvPicPr>
                      <a:picLocks noChangeAspect="1" noChangeArrowheads="1"/>
                    </pic:cNvPicPr>
                  </pic:nvPicPr>
                  <pic:blipFill>
                    <a:blip r:embed="rId21" cstate="print"/>
                    <a:srcRect/>
                    <a:stretch>
                      <a:fillRect/>
                    </a:stretch>
                  </pic:blipFill>
                  <pic:spPr bwMode="auto">
                    <a:xfrm>
                      <a:off x="0" y="0"/>
                      <a:ext cx="1708150" cy="1708150"/>
                    </a:xfrm>
                    <a:prstGeom prst="rect">
                      <a:avLst/>
                    </a:prstGeom>
                    <a:noFill/>
                    <a:ln>
                      <a:noFill/>
                    </a:ln>
                  </pic:spPr>
                </pic:pic>
              </a:graphicData>
            </a:graphic>
          </wp:inline>
        </w:drawing>
      </w:r>
    </w:p>
    <w:p w14:paraId="35B32106" w14:textId="77777777" w:rsidR="008A2272" w:rsidRDefault="00000000">
      <w:pPr>
        <w:pStyle w:val="a1"/>
        <w:ind w:left="1050" w:firstLineChars="0" w:firstLine="210"/>
        <w:jc w:val="left"/>
        <w:rPr>
          <w:sz w:val="22"/>
          <w:szCs w:val="20"/>
        </w:rPr>
      </w:pPr>
      <w:r>
        <w:rPr>
          <w:rFonts w:hint="eastAsia"/>
          <w:sz w:val="22"/>
          <w:szCs w:val="20"/>
        </w:rPr>
        <w:t>图</w:t>
      </w:r>
      <w:r>
        <w:rPr>
          <w:rFonts w:hint="eastAsia"/>
          <w:sz w:val="22"/>
          <w:szCs w:val="20"/>
        </w:rPr>
        <w:t xml:space="preserve">1.1 </w:t>
      </w:r>
      <w:r>
        <w:rPr>
          <w:rFonts w:hint="eastAsia"/>
          <w:sz w:val="22"/>
          <w:szCs w:val="20"/>
        </w:rPr>
        <w:t>星际争霸</w:t>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rFonts w:hint="eastAsia"/>
          <w:sz w:val="22"/>
          <w:szCs w:val="20"/>
        </w:rPr>
        <w:t>图</w:t>
      </w:r>
      <w:r>
        <w:rPr>
          <w:rFonts w:hint="eastAsia"/>
          <w:sz w:val="22"/>
          <w:szCs w:val="20"/>
        </w:rPr>
        <w:t xml:space="preserve">1.2 </w:t>
      </w:r>
      <w:r>
        <w:rPr>
          <w:rFonts w:hint="eastAsia"/>
          <w:sz w:val="22"/>
          <w:szCs w:val="20"/>
        </w:rPr>
        <w:t>围棋</w:t>
      </w:r>
    </w:p>
    <w:p w14:paraId="3406C650" w14:textId="77777777" w:rsidR="008A2272" w:rsidRDefault="008A2272">
      <w:pPr>
        <w:pStyle w:val="a1"/>
        <w:ind w:left="1260" w:firstLineChars="0" w:firstLine="210"/>
        <w:jc w:val="left"/>
        <w:rPr>
          <w:sz w:val="22"/>
          <w:szCs w:val="20"/>
        </w:rPr>
      </w:pPr>
    </w:p>
    <w:p w14:paraId="02F2AA75" w14:textId="77777777" w:rsidR="008A2272" w:rsidRDefault="00000000">
      <w:pPr>
        <w:pStyle w:val="a1"/>
        <w:ind w:firstLine="480"/>
        <w:jc w:val="left"/>
      </w:pPr>
      <w:r>
        <w:rPr>
          <w:rFonts w:hint="eastAsia"/>
        </w:rPr>
        <w:t>不仅是人工智能行业，</w:t>
      </w:r>
      <w:r>
        <w:t>电子竞技行业</w:t>
      </w:r>
      <w:r>
        <w:rPr>
          <w:rFonts w:hint="eastAsia"/>
        </w:rPr>
        <w:t>也拥有庞大的市场以及无限的潜力。</w:t>
      </w:r>
      <w:r>
        <w:t>尤其是移动端</w:t>
      </w:r>
      <w:r>
        <w:t>MOBA</w:t>
      </w:r>
      <w:r>
        <w:t>类游戏《王者荣耀》已吸引了数亿用户。</w:t>
      </w:r>
      <w:r>
        <w:rPr>
          <w:rFonts w:hint="eastAsia"/>
        </w:rPr>
        <w:t>根据全球游戏数据统计平台</w:t>
      </w:r>
      <w:r>
        <w:rPr>
          <w:rFonts w:hint="eastAsia"/>
        </w:rPr>
        <w:t xml:space="preserve"> Newzoo</w:t>
      </w:r>
      <w:r>
        <w:rPr>
          <w:rFonts w:hint="eastAsia"/>
        </w:rPr>
        <w:t>的数据所示，</w:t>
      </w:r>
      <w:r>
        <w:t>当前游戏市场规模</w:t>
      </w:r>
      <w:r>
        <w:rPr>
          <w:rFonts w:hint="eastAsia"/>
        </w:rPr>
        <w:t>非常</w:t>
      </w:r>
      <w:r>
        <w:t>庞大，</w:t>
      </w:r>
      <w:r>
        <w:rPr>
          <w:rFonts w:hint="eastAsia"/>
        </w:rPr>
        <w:t>2024</w:t>
      </w:r>
      <w:r>
        <w:rPr>
          <w:rFonts w:hint="eastAsia"/>
        </w:rPr>
        <w:t>年总产出收益达到了</w:t>
      </w:r>
      <w:r>
        <w:rPr>
          <w:rFonts w:hint="eastAsia"/>
        </w:rPr>
        <w:t>1877</w:t>
      </w:r>
      <w:r>
        <w:rPr>
          <w:rFonts w:hint="eastAsia"/>
        </w:rPr>
        <w:t>亿美元。相比去年总共增长了</w:t>
      </w:r>
      <w:r>
        <w:rPr>
          <w:rFonts w:hint="eastAsia"/>
        </w:rPr>
        <w:t>2.1%</w:t>
      </w:r>
      <w:r>
        <w:rPr>
          <w:rFonts w:hint="eastAsia"/>
        </w:rPr>
        <w:t>。其中移动端游戏更是占据了接近一半的游戏市场，</w:t>
      </w:r>
      <w:r>
        <w:rPr>
          <w:rFonts w:hint="eastAsia"/>
        </w:rPr>
        <w:t>2024</w:t>
      </w:r>
      <w:r>
        <w:rPr>
          <w:rFonts w:hint="eastAsia"/>
        </w:rPr>
        <w:t>年总产出收益达到了</w:t>
      </w:r>
      <w:r>
        <w:rPr>
          <w:rFonts w:hint="eastAsia"/>
        </w:rPr>
        <w:t>926</w:t>
      </w:r>
      <w:r>
        <w:rPr>
          <w:rFonts w:hint="eastAsia"/>
        </w:rPr>
        <w:t>亿美元。相比去年增长了</w:t>
      </w:r>
      <w:r>
        <w:rPr>
          <w:rFonts w:hint="eastAsia"/>
        </w:rPr>
        <w:t>3.0%</w:t>
      </w:r>
      <w:r>
        <w:rPr>
          <w:rFonts w:hint="eastAsia"/>
        </w:rPr>
        <w:t>。</w:t>
      </w:r>
      <w:r>
        <w:t>移动</w:t>
      </w:r>
      <w:r>
        <w:rPr>
          <w:rFonts w:hint="eastAsia"/>
        </w:rPr>
        <w:t>端</w:t>
      </w:r>
      <w:r>
        <w:t>游戏市场</w:t>
      </w:r>
      <w:r>
        <w:rPr>
          <w:rFonts w:hint="eastAsia"/>
        </w:rPr>
        <w:t>已然</w:t>
      </w:r>
      <w:r>
        <w:t>成为全球最大的游戏细分市场。王者荣耀作为其中翘楚，拥有数亿注册用户和庞大的活跃玩家群体，这为</w:t>
      </w:r>
      <w:r>
        <w:t>AI</w:t>
      </w:r>
      <w:r>
        <w:t>游戏服务提供了巨大的潜在市场。</w:t>
      </w:r>
    </w:p>
    <w:p w14:paraId="3281F13E" w14:textId="77777777" w:rsidR="008A2272" w:rsidRDefault="00000000">
      <w:pPr>
        <w:pStyle w:val="a1"/>
        <w:ind w:firstLine="480"/>
        <w:jc w:val="left"/>
      </w:pPr>
      <w:r>
        <w:rPr>
          <w:noProof/>
        </w:rPr>
        <w:lastRenderedPageBreak/>
        <w:drawing>
          <wp:inline distT="0" distB="0" distL="0" distR="0" wp14:anchorId="3F112ED2" wp14:editId="113E0668">
            <wp:extent cx="4464347" cy="2729346"/>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a:stretch>
                      <a:fillRect/>
                    </a:stretch>
                  </pic:blipFill>
                  <pic:spPr>
                    <a:xfrm>
                      <a:off x="0" y="0"/>
                      <a:ext cx="4471277" cy="2733583"/>
                    </a:xfrm>
                    <a:prstGeom prst="rect">
                      <a:avLst/>
                    </a:prstGeom>
                  </pic:spPr>
                </pic:pic>
              </a:graphicData>
            </a:graphic>
          </wp:inline>
        </w:drawing>
      </w:r>
    </w:p>
    <w:p w14:paraId="3E10ADD8" w14:textId="77777777" w:rsidR="008A2272" w:rsidRDefault="00000000">
      <w:pPr>
        <w:pStyle w:val="a1"/>
        <w:ind w:firstLineChars="0" w:firstLine="0"/>
        <w:jc w:val="center"/>
        <w:rPr>
          <w:sz w:val="22"/>
          <w:szCs w:val="20"/>
        </w:rPr>
      </w:pPr>
      <w:r>
        <w:rPr>
          <w:rFonts w:hint="eastAsia"/>
          <w:sz w:val="22"/>
          <w:szCs w:val="20"/>
        </w:rPr>
        <w:t>图</w:t>
      </w:r>
      <w:r>
        <w:rPr>
          <w:rFonts w:hint="eastAsia"/>
          <w:sz w:val="22"/>
          <w:szCs w:val="20"/>
        </w:rPr>
        <w:t>1.3  2024</w:t>
      </w:r>
      <w:r>
        <w:rPr>
          <w:rFonts w:hint="eastAsia"/>
          <w:sz w:val="22"/>
          <w:szCs w:val="20"/>
        </w:rPr>
        <w:t>游戏市场收益总和</w:t>
      </w:r>
    </w:p>
    <w:p w14:paraId="20EA0B8A" w14:textId="77777777" w:rsidR="008A2272" w:rsidRDefault="008A2272">
      <w:pPr>
        <w:pStyle w:val="a1"/>
        <w:ind w:firstLine="440"/>
        <w:jc w:val="left"/>
        <w:rPr>
          <w:sz w:val="22"/>
          <w:szCs w:val="20"/>
        </w:rPr>
      </w:pPr>
    </w:p>
    <w:p w14:paraId="4DC97F54" w14:textId="77777777" w:rsidR="008A2272" w:rsidRDefault="00000000">
      <w:pPr>
        <w:pStyle w:val="a1"/>
        <w:ind w:firstLine="480"/>
        <w:jc w:val="left"/>
      </w:pPr>
      <w:r>
        <w:t>然而，玩家在竞技体验中仍面临多重挑战。新手玩家由于对地图、英雄技能和经济发育等关键要素缺乏理解，往往难以获得良好的游戏体验；进阶玩家在提升操作与策略水平的过程中缺少专业指导，难以进一步突破自身能力；休闲玩家则希望拥有一个智能可靠的队友来共同享受游戏乐趣。</w:t>
      </w:r>
      <w:r>
        <w:rPr>
          <w:rFonts w:hint="eastAsia"/>
        </w:rPr>
        <w:t>这种需求可以体现在游戏各个行业的市场规模。如陪玩市场，从博思数据</w:t>
      </w:r>
      <w:r>
        <w:t>发布的《</w:t>
      </w:r>
      <w:r>
        <w:t>2024-2030</w:t>
      </w:r>
      <w:r>
        <w:t>年中国游戏陪玩市场分析与行业调查报告》</w:t>
      </w:r>
      <w:r>
        <w:rPr>
          <w:rFonts w:hint="eastAsia"/>
        </w:rPr>
        <w:t>可以看出游戏陪玩市场正处于快速发展的时期。</w:t>
      </w:r>
    </w:p>
    <w:p w14:paraId="46269D52" w14:textId="77777777" w:rsidR="008A2272" w:rsidRDefault="00000000">
      <w:pPr>
        <w:pStyle w:val="a1"/>
        <w:ind w:firstLine="480"/>
        <w:jc w:val="left"/>
      </w:pPr>
      <w:r>
        <w:rPr>
          <w:rFonts w:hint="eastAsia"/>
          <w:noProof/>
        </w:rPr>
        <w:drawing>
          <wp:inline distT="0" distB="0" distL="0" distR="0" wp14:anchorId="13888EA3" wp14:editId="78D4C84C">
            <wp:extent cx="4806950" cy="2628900"/>
            <wp:effectExtent l="0" t="0" r="0" b="0"/>
            <wp:docPr id="2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26E2A87" w14:textId="77777777" w:rsidR="008A2272" w:rsidRDefault="00000000">
      <w:pPr>
        <w:pStyle w:val="a1"/>
        <w:ind w:firstLineChars="0" w:firstLine="0"/>
        <w:jc w:val="center"/>
        <w:rPr>
          <w:sz w:val="22"/>
          <w:szCs w:val="20"/>
        </w:rPr>
      </w:pPr>
      <w:r>
        <w:rPr>
          <w:rFonts w:hint="eastAsia"/>
          <w:sz w:val="22"/>
          <w:szCs w:val="20"/>
        </w:rPr>
        <w:t>表</w:t>
      </w:r>
      <w:r>
        <w:rPr>
          <w:rFonts w:hint="eastAsia"/>
          <w:sz w:val="22"/>
          <w:szCs w:val="20"/>
        </w:rPr>
        <w:t xml:space="preserve">1.1  </w:t>
      </w:r>
      <w:r>
        <w:rPr>
          <w:rFonts w:hint="eastAsia"/>
          <w:sz w:val="22"/>
          <w:szCs w:val="20"/>
        </w:rPr>
        <w:t>游戏陪玩市场规模以及增速</w:t>
      </w:r>
    </w:p>
    <w:p w14:paraId="676271C7" w14:textId="77777777" w:rsidR="008A2272" w:rsidRDefault="008A2272">
      <w:pPr>
        <w:pStyle w:val="a1"/>
        <w:ind w:firstLineChars="0" w:firstLine="0"/>
        <w:jc w:val="center"/>
        <w:rPr>
          <w:sz w:val="22"/>
          <w:szCs w:val="20"/>
        </w:rPr>
      </w:pPr>
    </w:p>
    <w:p w14:paraId="46B3DF58" w14:textId="77777777" w:rsidR="008A2272" w:rsidRDefault="00000000">
      <w:pPr>
        <w:pStyle w:val="a1"/>
        <w:ind w:firstLine="480"/>
        <w:jc w:val="left"/>
      </w:pPr>
      <w:r>
        <w:rPr>
          <w:rFonts w:hint="eastAsia"/>
        </w:rPr>
        <w:t>又如游戏直播市场。</w:t>
      </w:r>
      <w:r>
        <w:rPr>
          <w:rFonts w:hint="eastAsia"/>
        </w:rPr>
        <w:t>2024</w:t>
      </w:r>
      <w:r>
        <w:rPr>
          <w:rFonts w:hint="eastAsia"/>
        </w:rPr>
        <w:t>年</w:t>
      </w:r>
      <w:r>
        <w:rPr>
          <w:rFonts w:hint="eastAsia"/>
        </w:rPr>
        <w:t>3</w:t>
      </w:r>
      <w:r>
        <w:rPr>
          <w:rFonts w:hint="eastAsia"/>
        </w:rPr>
        <w:t>月中国互联网信息中心</w:t>
      </w:r>
      <w:r>
        <w:rPr>
          <w:rFonts w:hint="eastAsia"/>
        </w:rPr>
        <w:t>(CNNIC)</w:t>
      </w:r>
      <w:r>
        <w:rPr>
          <w:rFonts w:hint="eastAsia"/>
        </w:rPr>
        <w:t>发布《中国互联网络发展状况统计报告》显示，</w:t>
      </w:r>
      <w:r>
        <w:rPr>
          <w:rFonts w:hint="eastAsia"/>
        </w:rPr>
        <w:t>2023</w:t>
      </w:r>
      <w:r>
        <w:rPr>
          <w:rFonts w:hint="eastAsia"/>
        </w:rPr>
        <w:t>年中国网络直播用户首次突破</w:t>
      </w:r>
      <w:r>
        <w:rPr>
          <w:rFonts w:hint="eastAsia"/>
        </w:rPr>
        <w:t>8</w:t>
      </w:r>
      <w:r>
        <w:rPr>
          <w:rFonts w:hint="eastAsia"/>
        </w:rPr>
        <w:t>亿人</w:t>
      </w:r>
      <w:r>
        <w:rPr>
          <w:rFonts w:hint="eastAsia"/>
        </w:rPr>
        <w:lastRenderedPageBreak/>
        <w:t>次，规模增长至</w:t>
      </w:r>
      <w:r>
        <w:rPr>
          <w:rFonts w:hint="eastAsia"/>
        </w:rPr>
        <w:t>8.16</w:t>
      </w:r>
      <w:r>
        <w:rPr>
          <w:rFonts w:hint="eastAsia"/>
        </w:rPr>
        <w:t>亿人，同比上涨</w:t>
      </w:r>
      <w:r>
        <w:rPr>
          <w:rFonts w:hint="eastAsia"/>
        </w:rPr>
        <w:t>8.66%</w:t>
      </w:r>
      <w:r>
        <w:rPr>
          <w:rFonts w:hint="eastAsia"/>
        </w:rPr>
        <w:t>，网络直播用户使用率</w:t>
      </w:r>
      <w:r>
        <w:rPr>
          <w:rFonts w:hint="eastAsia"/>
        </w:rPr>
        <w:t>74.7%</w:t>
      </w:r>
      <w:r>
        <w:rPr>
          <w:rFonts w:hint="eastAsia"/>
        </w:rPr>
        <w:t>，较</w:t>
      </w:r>
      <w:r>
        <w:rPr>
          <w:rFonts w:hint="eastAsia"/>
        </w:rPr>
        <w:t>2022</w:t>
      </w:r>
      <w:r>
        <w:rPr>
          <w:rFonts w:hint="eastAsia"/>
        </w:rPr>
        <w:t>年上涨</w:t>
      </w:r>
      <w:r>
        <w:rPr>
          <w:rFonts w:hint="eastAsia"/>
        </w:rPr>
        <w:t>1.4</w:t>
      </w:r>
      <w:r>
        <w:rPr>
          <w:rFonts w:hint="eastAsia"/>
        </w:rPr>
        <w:t>个百分点。中国演出行业协会</w:t>
      </w:r>
      <w:r>
        <w:rPr>
          <w:rFonts w:hint="eastAsia"/>
        </w:rPr>
        <w:t>2024</w:t>
      </w:r>
      <w:r>
        <w:rPr>
          <w:rFonts w:hint="eastAsia"/>
        </w:rPr>
        <w:t>年</w:t>
      </w:r>
      <w:r>
        <w:rPr>
          <w:rFonts w:hint="eastAsia"/>
        </w:rPr>
        <w:t>6</w:t>
      </w:r>
      <w:r>
        <w:rPr>
          <w:rFonts w:hint="eastAsia"/>
        </w:rPr>
        <w:t>月发布《中国网络表演</w:t>
      </w:r>
      <w:r>
        <w:rPr>
          <w:rFonts w:hint="eastAsia"/>
        </w:rPr>
        <w:t>(</w:t>
      </w:r>
      <w:r>
        <w:rPr>
          <w:rFonts w:hint="eastAsia"/>
        </w:rPr>
        <w:t>直播与短视频</w:t>
      </w:r>
      <w:r>
        <w:rPr>
          <w:rFonts w:hint="eastAsia"/>
        </w:rPr>
        <w:t>)</w:t>
      </w:r>
      <w:r>
        <w:rPr>
          <w:rFonts w:hint="eastAsia"/>
        </w:rPr>
        <w:t>行业发展报告</w:t>
      </w:r>
      <w:r>
        <w:rPr>
          <w:rFonts w:hint="eastAsia"/>
        </w:rPr>
        <w:t>(2023-2024)</w:t>
      </w:r>
      <w:r>
        <w:rPr>
          <w:rFonts w:hint="eastAsia"/>
        </w:rPr>
        <w:t>》，报告显示，</w:t>
      </w:r>
      <w:r>
        <w:rPr>
          <w:rFonts w:hint="eastAsia"/>
        </w:rPr>
        <w:t>2023</w:t>
      </w:r>
      <w:r>
        <w:rPr>
          <w:rFonts w:hint="eastAsia"/>
        </w:rPr>
        <w:t>年中国网络表演</w:t>
      </w:r>
      <w:r>
        <w:rPr>
          <w:rFonts w:hint="eastAsia"/>
        </w:rPr>
        <w:t>(</w:t>
      </w:r>
      <w:r>
        <w:rPr>
          <w:rFonts w:hint="eastAsia"/>
        </w:rPr>
        <w:t>直播</w:t>
      </w:r>
      <w:r>
        <w:rPr>
          <w:rFonts w:hint="eastAsia"/>
        </w:rPr>
        <w:t>)</w:t>
      </w:r>
      <w:r>
        <w:rPr>
          <w:rFonts w:hint="eastAsia"/>
        </w:rPr>
        <w:t>市场规模达</w:t>
      </w:r>
      <w:r>
        <w:rPr>
          <w:rFonts w:hint="eastAsia"/>
        </w:rPr>
        <w:t>2095</w:t>
      </w:r>
      <w:r>
        <w:rPr>
          <w:rFonts w:hint="eastAsia"/>
        </w:rPr>
        <w:t>亿元，较</w:t>
      </w:r>
      <w:r>
        <w:rPr>
          <w:rFonts w:hint="eastAsia"/>
        </w:rPr>
        <w:t>2022</w:t>
      </w:r>
      <w:r>
        <w:rPr>
          <w:rFonts w:hint="eastAsia"/>
        </w:rPr>
        <w:t>年增长</w:t>
      </w:r>
      <w:r>
        <w:rPr>
          <w:rFonts w:hint="eastAsia"/>
        </w:rPr>
        <w:t>5.15%</w:t>
      </w:r>
      <w:r>
        <w:rPr>
          <w:rFonts w:hint="eastAsia"/>
        </w:rPr>
        <w:t>。这些数据表明，中国网络直播行业市场规模已经相当庞大，且依然保持增长态势。</w:t>
      </w:r>
    </w:p>
    <w:p w14:paraId="7D8C1D10" w14:textId="77777777" w:rsidR="008A2272" w:rsidRDefault="00000000">
      <w:pPr>
        <w:pStyle w:val="a1"/>
        <w:ind w:firstLine="480"/>
        <w:jc w:val="left"/>
      </w:pPr>
      <w:r>
        <w:rPr>
          <w:rFonts w:hint="eastAsia"/>
          <w:noProof/>
        </w:rPr>
        <w:drawing>
          <wp:inline distT="0" distB="0" distL="0" distR="0" wp14:anchorId="1614F795" wp14:editId="3D6ADF3A">
            <wp:extent cx="4667250" cy="2990850"/>
            <wp:effectExtent l="0" t="0" r="0" b="0"/>
            <wp:docPr id="2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43F6D0" w14:textId="77777777" w:rsidR="008A2272" w:rsidRDefault="00000000">
      <w:pPr>
        <w:pStyle w:val="a1"/>
        <w:ind w:firstLineChars="0" w:firstLine="0"/>
        <w:jc w:val="center"/>
        <w:rPr>
          <w:sz w:val="22"/>
          <w:szCs w:val="20"/>
        </w:rPr>
      </w:pPr>
      <w:r>
        <w:rPr>
          <w:rFonts w:hint="eastAsia"/>
          <w:sz w:val="22"/>
          <w:szCs w:val="20"/>
        </w:rPr>
        <w:t>表</w:t>
      </w:r>
      <w:r>
        <w:rPr>
          <w:rFonts w:hint="eastAsia"/>
          <w:sz w:val="22"/>
          <w:szCs w:val="20"/>
        </w:rPr>
        <w:t xml:space="preserve">1.2  </w:t>
      </w:r>
      <w:r>
        <w:rPr>
          <w:rFonts w:hint="eastAsia"/>
          <w:sz w:val="22"/>
          <w:szCs w:val="20"/>
        </w:rPr>
        <w:t>游戏直播市场规模</w:t>
      </w:r>
    </w:p>
    <w:p w14:paraId="616030C0" w14:textId="77777777" w:rsidR="008A2272" w:rsidRDefault="008A2272">
      <w:pPr>
        <w:pStyle w:val="a1"/>
        <w:ind w:firstLine="480"/>
        <w:jc w:val="left"/>
      </w:pPr>
    </w:p>
    <w:p w14:paraId="423B0F84" w14:textId="77777777" w:rsidR="008A2272" w:rsidRDefault="00000000">
      <w:pPr>
        <w:pStyle w:val="a1"/>
        <w:ind w:firstLine="480"/>
        <w:jc w:val="left"/>
      </w:pPr>
      <w:r>
        <w:t>此外，整个游戏生态对智能化技术的需求日益增加，例如自动化赛事分析和优化玩家决策路径等，成为提升整体体验和效率的重要方向。</w:t>
      </w:r>
    </w:p>
    <w:p w14:paraId="6ECF1CA8" w14:textId="77777777" w:rsidR="008A2272" w:rsidRDefault="00000000">
      <w:pPr>
        <w:pStyle w:val="a1"/>
        <w:ind w:firstLine="480"/>
        <w:jc w:val="left"/>
      </w:pPr>
      <w:r>
        <w:t>本项目旨在构建一个能够自动游玩《王者荣耀》的</w:t>
      </w:r>
      <w:r>
        <w:t>AI</w:t>
      </w:r>
      <w:r>
        <w:rPr>
          <w:rFonts w:hint="eastAsia"/>
        </w:rPr>
        <w:t xml:space="preserve"> </w:t>
      </w:r>
      <w:r>
        <w:t>Agent</w:t>
      </w:r>
      <w:r>
        <w:t>，服务于移动游戏市场，特别是在竞技类游戏领域。该</w:t>
      </w:r>
      <w:r>
        <w:t>AI</w:t>
      </w:r>
      <w:r>
        <w:t>代理将通过模拟真实玩家的操作和决策，实现自动化的游戏操作，</w:t>
      </w:r>
      <w:r>
        <w:rPr>
          <w:rFonts w:hint="eastAsia"/>
        </w:rPr>
        <w:t>也</w:t>
      </w:r>
      <w:r>
        <w:t>可作为陪玩与玩家一同游戏，为用户提供新的游戏思路和训练工具。《王者荣耀》爱好者和电子竞技选手可以通过与</w:t>
      </w:r>
      <w:r>
        <w:t>AI</w:t>
      </w:r>
      <w:r>
        <w:t>的对战提高自己的反应速度、战术理解和操作技巧。游戏开发者也可以利用</w:t>
      </w:r>
      <w:r>
        <w:t>AI</w:t>
      </w:r>
      <w:r>
        <w:t>代理进行游戏测试，优化游戏设计，并提供更加个性化的游戏体验。</w:t>
      </w:r>
    </w:p>
    <w:p w14:paraId="1A8B53D7" w14:textId="77777777" w:rsidR="008A2272" w:rsidRDefault="00000000">
      <w:pPr>
        <w:pStyle w:val="2"/>
        <w:jc w:val="left"/>
      </w:pPr>
      <w:bookmarkStart w:id="11" w:name="_Toc186311165"/>
      <w:commentRangeStart w:id="12"/>
      <w:commentRangeEnd w:id="12"/>
      <w:r>
        <w:rPr>
          <w:rStyle w:val="affe"/>
          <w:rFonts w:eastAsiaTheme="minorEastAsia"/>
          <w:b w:val="0"/>
          <w:bCs w:val="0"/>
        </w:rPr>
        <w:commentReference w:id="12"/>
      </w:r>
      <w:r>
        <w:rPr>
          <w:rFonts w:hint="eastAsia"/>
        </w:rPr>
        <w:t>项目内容</w:t>
      </w:r>
      <w:bookmarkEnd w:id="11"/>
    </w:p>
    <w:p w14:paraId="6E1C2DDA" w14:textId="77777777" w:rsidR="008A2272" w:rsidRDefault="00000000">
      <w:pPr>
        <w:pStyle w:val="a1"/>
        <w:ind w:firstLine="480"/>
        <w:jc w:val="left"/>
      </w:pPr>
      <w:r>
        <w:t>本项目以《王者荣耀》这一现象级</w:t>
      </w:r>
      <w:r>
        <w:t>MOBA</w:t>
      </w:r>
      <w:r>
        <w:t>手游为核心应用场景，通过构建智能</w:t>
      </w:r>
      <w:r>
        <w:t>AI Agent</w:t>
      </w:r>
      <w:r>
        <w:t>，旨在服务普通玩家、高阶玩家以及游戏开发者和赛事团队，为提升玩家技能、优化游戏生态以及推动智能化升级提供全方位支持。</w:t>
      </w:r>
    </w:p>
    <w:p w14:paraId="4A1800BA" w14:textId="77777777" w:rsidR="008A2272" w:rsidRDefault="00000000">
      <w:pPr>
        <w:pStyle w:val="a1"/>
        <w:ind w:firstLine="480"/>
        <w:jc w:val="left"/>
      </w:pPr>
      <w:r>
        <w:t>《王者荣耀》凭借其庞大的玩家基数和复杂的竞技系统，为用户提供了丰富的游戏体验。然而，玩家在学习曲线、竞技水平提升和生态平衡性维护方面</w:t>
      </w:r>
      <w:r>
        <w:lastRenderedPageBreak/>
        <w:t>依然面临挑战。本项目通过构建智能</w:t>
      </w:r>
      <w:r>
        <w:t>AI Agent</w:t>
      </w:r>
      <w:r>
        <w:t>，模拟真实玩家行为，针对不同用户群体提供精准解决方案。</w:t>
      </w:r>
    </w:p>
    <w:p w14:paraId="15E0B537" w14:textId="77777777" w:rsidR="008A2272" w:rsidRDefault="00000000">
      <w:pPr>
        <w:pStyle w:val="a1"/>
        <w:ind w:firstLine="480"/>
        <w:jc w:val="left"/>
      </w:pPr>
      <w:r>
        <w:t>对于普通玩家，</w:t>
      </w:r>
      <w:r>
        <w:t xml:space="preserve">AI Agent </w:t>
      </w:r>
      <w:r>
        <w:t>提供高质量的操作示范和技能指导，帮助新手快速上手并提升游戏体验，同时延长游戏生命周期。高阶玩家可以通过</w:t>
      </w:r>
      <w:r>
        <w:t xml:space="preserve">AI Agent </w:t>
      </w:r>
      <w:r>
        <w:t>模拟高水平对手或队友，从中学习复杂的战术策略和操作技巧，提升竞技水平并获得清晰的训练思路。对于游戏开发者和赛事团队，</w:t>
      </w:r>
      <w:r>
        <w:t xml:space="preserve">AI Agent </w:t>
      </w:r>
      <w:r>
        <w:t>的模拟能力和数据支持为游戏测试、平衡性调整和赛事分析提供了强有力的技术支持，助力游戏设计优化和赛事生态发展。</w:t>
      </w:r>
    </w:p>
    <w:p w14:paraId="6894CA0E" w14:textId="77777777" w:rsidR="008A2272" w:rsidRDefault="00000000">
      <w:pPr>
        <w:pStyle w:val="a1"/>
        <w:ind w:firstLine="480"/>
        <w:jc w:val="left"/>
      </w:pPr>
      <w:r>
        <w:t>AI</w:t>
      </w:r>
      <w:r>
        <w:rPr>
          <w:rFonts w:hint="eastAsia"/>
        </w:rPr>
        <w:t xml:space="preserve"> </w:t>
      </w:r>
      <w:r>
        <w:t xml:space="preserve">Agent </w:t>
      </w:r>
      <w:r>
        <w:t>的核心功能包括操作示范、策略模拟和智能分析。在操作示范方面，</w:t>
      </w:r>
      <w:r>
        <w:t xml:space="preserve">AI Agent </w:t>
      </w:r>
      <w:r>
        <w:t>复现高水平玩家的决策与操作流程，为普通玩家提供明确的学习路径。在策略模拟中，</w:t>
      </w:r>
      <w:r>
        <w:t xml:space="preserve">AI Agent </w:t>
      </w:r>
      <w:r>
        <w:t>可作为智能对手或队友，帮助玩家深入理解战术要点并提升决策能力。同时，通过智能分析，</w:t>
      </w:r>
      <w:r>
        <w:t xml:space="preserve">AI Agent </w:t>
      </w:r>
      <w:r>
        <w:t>能够在复杂场景下进行多局对战模拟，为开发者提供可靠的平衡性测试数据和优化参考。</w:t>
      </w:r>
    </w:p>
    <w:p w14:paraId="2F187B71" w14:textId="77777777" w:rsidR="008A2272" w:rsidRDefault="00000000">
      <w:pPr>
        <w:pStyle w:val="a1"/>
        <w:ind w:firstLine="480"/>
        <w:jc w:val="left"/>
      </w:pPr>
      <w:r>
        <w:t>本项目的</w:t>
      </w:r>
      <w:r>
        <w:t>AI Agent</w:t>
      </w:r>
      <w:r>
        <w:t>依托实时获取的《王者荣耀》对局数据动态生成训练数据集，并通过深度学习与强化学习相结合的机制实现自我优化。数据集涵盖</w:t>
      </w:r>
      <w:r>
        <w:rPr>
          <w:rFonts w:hint="eastAsia"/>
        </w:rPr>
        <w:t>游戏实时画面</w:t>
      </w:r>
      <w:r>
        <w:t>、英雄技能使用情况、地图环境、</w:t>
      </w:r>
      <w:r>
        <w:rPr>
          <w:rFonts w:hint="eastAsia"/>
        </w:rPr>
        <w:t>当前对局时间</w:t>
      </w:r>
      <w:r>
        <w:t>、</w:t>
      </w:r>
      <w:r>
        <w:rPr>
          <w:rFonts w:hint="eastAsia"/>
        </w:rPr>
        <w:t>实时经济数据</w:t>
      </w:r>
      <w:r>
        <w:t>等多维信息，全面反映游戏过程中的操作细节与局势变化。基于这些数据，</w:t>
      </w:r>
      <w:r>
        <w:t>AI Agent</w:t>
      </w:r>
      <w:r>
        <w:t>利用深度学习进行初始模型训练，掌握基础操作与决策逻辑，并通过强化学习框架在模拟对局中逐步优化策略。</w:t>
      </w:r>
    </w:p>
    <w:p w14:paraId="5944574B" w14:textId="77777777" w:rsidR="008A2272" w:rsidRDefault="00000000">
      <w:pPr>
        <w:pStyle w:val="a1"/>
        <w:ind w:firstLine="480"/>
        <w:jc w:val="left"/>
      </w:pPr>
      <w:r>
        <w:t>自定义奖励函数的设计综合考虑了击杀得分、团队配合和经济效率等关键指标，使</w:t>
      </w:r>
      <w:r>
        <w:t>AI Agent</w:t>
      </w:r>
      <w:r>
        <w:t>能够在动态复杂的环境中持续提升决策能力。同时，实时在线学习机制确保了模型能够快速适应最新的玩家行为和版本更新，保持高水平的智能性与适配性。通过这种动态更新与自我优化的训练模式，</w:t>
      </w:r>
      <w:r>
        <w:t>AI Agent</w:t>
      </w:r>
      <w:r>
        <w:t>展现了强大的战术深度和操作能力，不仅能复现真实玩家的行为，还能在高水平对局中提供超越人类的策略支持。</w:t>
      </w:r>
    </w:p>
    <w:p w14:paraId="2DD5CFC2" w14:textId="77777777" w:rsidR="008A2272" w:rsidRDefault="00000000">
      <w:pPr>
        <w:pStyle w:val="a1"/>
        <w:ind w:firstLine="480"/>
        <w:jc w:val="left"/>
      </w:pPr>
      <w:r>
        <w:t>当前，</w:t>
      </w:r>
      <w:r>
        <w:t xml:space="preserve">AI Agent </w:t>
      </w:r>
      <w:r>
        <w:t>的核心功能集中在操作示范和策略模拟，但其未来发展潜力同样令人期待。</w:t>
      </w:r>
      <w:r>
        <w:t xml:space="preserve">AI Agent </w:t>
      </w:r>
      <w:r>
        <w:t>可拓展为智能陪玩助手，为玩家提供实时配合与互动体验，例如模拟不同水平的战术风格、提供策略建议以及缓解单排模式下的孤独感。这一功能不仅丰富了游戏的趣味性，也拓展了</w:t>
      </w:r>
      <w:r>
        <w:t>AI</w:t>
      </w:r>
      <w:r>
        <w:t>在游戏领域的应用边界。</w:t>
      </w:r>
    </w:p>
    <w:p w14:paraId="7E901473" w14:textId="77777777" w:rsidR="008A2272" w:rsidRDefault="00000000">
      <w:pPr>
        <w:pStyle w:val="2"/>
        <w:jc w:val="left"/>
      </w:pPr>
      <w:bookmarkStart w:id="13" w:name="_Toc186311166"/>
      <w:r>
        <w:rPr>
          <w:rFonts w:hint="eastAsia"/>
        </w:rPr>
        <w:lastRenderedPageBreak/>
        <w:t>创新点</w:t>
      </w:r>
      <w:bookmarkEnd w:id="13"/>
    </w:p>
    <w:p w14:paraId="786D6AD9" w14:textId="77777777" w:rsidR="008A2272" w:rsidRDefault="00000000">
      <w:pPr>
        <w:pStyle w:val="3"/>
        <w:jc w:val="left"/>
      </w:pPr>
      <w:bookmarkStart w:id="14" w:name="_Toc186311167"/>
      <w:r>
        <w:rPr>
          <w:rFonts w:hint="eastAsia"/>
        </w:rPr>
        <w:t>技术创新点</w:t>
      </w:r>
      <w:bookmarkEnd w:id="14"/>
    </w:p>
    <w:p w14:paraId="18A8F667" w14:textId="77777777" w:rsidR="008A2272" w:rsidRDefault="00000000">
      <w:pPr>
        <w:pStyle w:val="4"/>
        <w:jc w:val="left"/>
        <w:rPr>
          <w:rFonts w:ascii="Times New Roman" w:hAnsi="Times New Roman"/>
          <w:sz w:val="21"/>
          <w:szCs w:val="21"/>
        </w:rPr>
      </w:pPr>
      <w:r>
        <w:rPr>
          <w:rFonts w:ascii="Times New Roman" w:hAnsi="Times New Roman"/>
          <w:sz w:val="21"/>
          <w:szCs w:val="21"/>
        </w:rPr>
        <w:t>左右手单独网络设计</w:t>
      </w:r>
    </w:p>
    <w:p w14:paraId="250192BB" w14:textId="77777777" w:rsidR="008A2272" w:rsidRDefault="00000000">
      <w:pPr>
        <w:pStyle w:val="a1"/>
        <w:ind w:firstLine="480"/>
        <w:jc w:val="left"/>
      </w:pPr>
      <w:r>
        <w:t>本项目基于</w:t>
      </w:r>
      <w:r>
        <w:t>Double DQN</w:t>
      </w:r>
      <w:r>
        <w:t>构建了左右手单独网络结构，模仿玩家的实际操作方式，将左手和右手操作分配给两个独立的网络。左手网络专注于角色的移动控制，右手网络负责攻击、技能释放等行为。</w:t>
      </w:r>
    </w:p>
    <w:p w14:paraId="4866C415" w14:textId="77777777" w:rsidR="008A2272" w:rsidRDefault="00000000">
      <w:pPr>
        <w:pStyle w:val="a1"/>
        <w:ind w:firstLine="480"/>
        <w:jc w:val="left"/>
      </w:pPr>
      <w:r>
        <w:t>在训练过程中，左右手网络通过共享状态字典进行初始化，确保同步学习。每个网络根据当前游戏状态分别预测最优动作，并通过各自的</w:t>
      </w:r>
      <w:r>
        <w:t>Q</w:t>
      </w:r>
      <w:r>
        <w:t>值计算损失。这样的协作机制，不仅能够提高</w:t>
      </w:r>
      <w:r>
        <w:t>AI</w:t>
      </w:r>
      <w:r>
        <w:t>在复杂场景下的操作效率，还能更接近人类玩家的操作习惯。</w:t>
      </w:r>
    </w:p>
    <w:p w14:paraId="297D43A7" w14:textId="77777777" w:rsidR="008A2272" w:rsidRDefault="00000000">
      <w:pPr>
        <w:pStyle w:val="4"/>
        <w:jc w:val="left"/>
        <w:rPr>
          <w:rFonts w:ascii="Times New Roman" w:hAnsi="Times New Roman"/>
          <w:sz w:val="21"/>
          <w:szCs w:val="21"/>
        </w:rPr>
      </w:pPr>
      <w:r>
        <w:rPr>
          <w:rFonts w:ascii="Times New Roman" w:hAnsi="Times New Roman"/>
          <w:sz w:val="21"/>
          <w:szCs w:val="21"/>
        </w:rPr>
        <w:t>长短期记忆网络（</w:t>
      </w:r>
      <w:r>
        <w:rPr>
          <w:rFonts w:ascii="Times New Roman" w:hAnsi="Times New Roman"/>
          <w:sz w:val="21"/>
          <w:szCs w:val="21"/>
        </w:rPr>
        <w:t>LSTM</w:t>
      </w:r>
      <w:r>
        <w:rPr>
          <w:rFonts w:ascii="Times New Roman" w:hAnsi="Times New Roman"/>
          <w:sz w:val="21"/>
          <w:szCs w:val="21"/>
        </w:rPr>
        <w:t>）的引入</w:t>
      </w:r>
    </w:p>
    <w:p w14:paraId="45993855" w14:textId="77777777" w:rsidR="008A2272" w:rsidRDefault="00000000">
      <w:pPr>
        <w:pStyle w:val="a1"/>
        <w:ind w:firstLine="480"/>
        <w:jc w:val="left"/>
      </w:pPr>
      <w:r>
        <w:t>由于游戏状态是动态变化的，本项目引入了长短期记忆网络（</w:t>
      </w:r>
      <w:r>
        <w:t>LSTM</w:t>
      </w:r>
      <w:r>
        <w:t>）来捕捉时间序列数据中的长期依赖关系。通过帧堆叠技术，将连续帧信息整合为输入，</w:t>
      </w:r>
      <w:r>
        <w:t>LSTM</w:t>
      </w:r>
      <w:r>
        <w:t>能够更好地理解游戏中的时序性变化，从而预测未来状态并指定相应的策略。</w:t>
      </w:r>
    </w:p>
    <w:p w14:paraId="2212E67A" w14:textId="77777777" w:rsidR="008A2272" w:rsidRDefault="00000000">
      <w:pPr>
        <w:pStyle w:val="a1"/>
        <w:ind w:firstLine="480"/>
        <w:jc w:val="left"/>
      </w:pPr>
      <w:r>
        <w:t>这一技术使得</w:t>
      </w:r>
      <w:r>
        <w:t>AI</w:t>
      </w:r>
      <w:r>
        <w:t>能够在游戏对抗中捕捉关键状态变化，做出更加精准和连贯的操作，显著提升了整体策略的可行性和稳定性。</w:t>
      </w:r>
    </w:p>
    <w:p w14:paraId="4A20A8BE" w14:textId="77777777" w:rsidR="008A2272" w:rsidRDefault="00000000">
      <w:pPr>
        <w:pStyle w:val="4"/>
        <w:jc w:val="left"/>
        <w:rPr>
          <w:rFonts w:ascii="Times New Roman" w:hAnsi="Times New Roman"/>
          <w:sz w:val="21"/>
          <w:szCs w:val="21"/>
        </w:rPr>
      </w:pPr>
      <w:r>
        <w:rPr>
          <w:rFonts w:ascii="Times New Roman" w:hAnsi="Times New Roman"/>
          <w:sz w:val="21"/>
          <w:szCs w:val="21"/>
        </w:rPr>
        <w:t>动态奖励函数的设计</w:t>
      </w:r>
    </w:p>
    <w:p w14:paraId="61F6535E" w14:textId="77777777" w:rsidR="008A2272" w:rsidRDefault="00000000">
      <w:pPr>
        <w:pStyle w:val="a1"/>
        <w:ind w:firstLine="480"/>
      </w:pPr>
      <w:r>
        <w:rPr>
          <w:rFonts w:hint="eastAsia"/>
        </w:rPr>
        <w:t>本项目采用动态奖励机制，通过多维度奖励设计，引导</w:t>
      </w:r>
      <w:r>
        <w:rPr>
          <w:rFonts w:hint="eastAsia"/>
        </w:rPr>
        <w:t>AI</w:t>
      </w:r>
      <w:r>
        <w:rPr>
          <w:rFonts w:hint="eastAsia"/>
        </w:rPr>
        <w:t>在《王者荣耀》中逐步掌握复杂操作和战略决策。该机制基于实时游戏状态，结合关键因素计算奖励，确保</w:t>
      </w:r>
      <w:r>
        <w:rPr>
          <w:rFonts w:hint="eastAsia"/>
        </w:rPr>
        <w:t>AI</w:t>
      </w:r>
      <w:r>
        <w:rPr>
          <w:rFonts w:hint="eastAsia"/>
        </w:rPr>
        <w:t>在不同游戏阶段做出合理选择并优化策略。</w:t>
      </w:r>
    </w:p>
    <w:p w14:paraId="41E92EE4" w14:textId="77777777" w:rsidR="008A2272" w:rsidRDefault="00000000">
      <w:pPr>
        <w:pStyle w:val="a1"/>
        <w:ind w:firstLine="480"/>
      </w:pPr>
      <w:r>
        <w:rPr>
          <w:rFonts w:hint="eastAsia"/>
        </w:rPr>
        <w:t>移动奖励根据</w:t>
      </w:r>
      <w:r>
        <w:rPr>
          <w:rFonts w:hint="eastAsia"/>
        </w:rPr>
        <w:t>AI</w:t>
      </w:r>
      <w:r>
        <w:rPr>
          <w:rFonts w:hint="eastAsia"/>
        </w:rPr>
        <w:t>英雄与目标位置间的距离变化评估。当</w:t>
      </w:r>
      <w:r>
        <w:rPr>
          <w:rFonts w:hint="eastAsia"/>
        </w:rPr>
        <w:t>AI</w:t>
      </w:r>
      <w:r>
        <w:rPr>
          <w:rFonts w:hint="eastAsia"/>
        </w:rPr>
        <w:t>靠近目标位置时，给予正向奖励；远离目标则惩罚。在游戏前期，若</w:t>
      </w:r>
      <w:r>
        <w:rPr>
          <w:rFonts w:hint="eastAsia"/>
        </w:rPr>
        <w:t>AI</w:t>
      </w:r>
      <w:r>
        <w:rPr>
          <w:rFonts w:hint="eastAsia"/>
        </w:rPr>
        <w:t>血量较低，系统引导其返回泉水恢复，并动态调整奖励值，确保资源获取与生存策略的合理性，使</w:t>
      </w:r>
      <w:r>
        <w:rPr>
          <w:rFonts w:hint="eastAsia"/>
        </w:rPr>
        <w:t>AI</w:t>
      </w:r>
      <w:r>
        <w:rPr>
          <w:rFonts w:hint="eastAsia"/>
        </w:rPr>
        <w:t>在不同情境下做出最佳移动决策。</w:t>
      </w:r>
    </w:p>
    <w:p w14:paraId="29B8B054" w14:textId="77777777" w:rsidR="008A2272" w:rsidRDefault="00000000">
      <w:pPr>
        <w:pStyle w:val="a1"/>
        <w:ind w:firstLine="480"/>
      </w:pPr>
      <w:r>
        <w:rPr>
          <w:rFonts w:hint="eastAsia"/>
        </w:rPr>
        <w:t>技能使用奖励通过技能冷却状态与使用时机评估。</w:t>
      </w:r>
      <w:r>
        <w:rPr>
          <w:rFonts w:hint="eastAsia"/>
        </w:rPr>
        <w:t>AI</w:t>
      </w:r>
      <w:r>
        <w:rPr>
          <w:rFonts w:hint="eastAsia"/>
        </w:rPr>
        <w:t>在攻击状态下释放技能会获得奖励；非攻击状态下使用技能则被惩罚。针对特定技能（如治疗技能），系统根据</w:t>
      </w:r>
      <w:r>
        <w:rPr>
          <w:rFonts w:hint="eastAsia"/>
        </w:rPr>
        <w:t>AI</w:t>
      </w:r>
      <w:r>
        <w:rPr>
          <w:rFonts w:hint="eastAsia"/>
        </w:rPr>
        <w:t>血量状态进行差异化奖励，确保技能使用的有效性与效率，使</w:t>
      </w:r>
      <w:r>
        <w:rPr>
          <w:rFonts w:hint="eastAsia"/>
        </w:rPr>
        <w:t>AI</w:t>
      </w:r>
      <w:r>
        <w:rPr>
          <w:rFonts w:hint="eastAsia"/>
        </w:rPr>
        <w:t>能够根据实时状态灵活调整技能策略。</w:t>
      </w:r>
    </w:p>
    <w:p w14:paraId="2D5155A4" w14:textId="77777777" w:rsidR="008A2272" w:rsidRDefault="00000000">
      <w:pPr>
        <w:pStyle w:val="a1"/>
        <w:ind w:firstLine="480"/>
      </w:pPr>
      <w:r>
        <w:rPr>
          <w:rFonts w:hint="eastAsia"/>
        </w:rPr>
        <w:lastRenderedPageBreak/>
        <w:t>攻击奖励根据</w:t>
      </w:r>
      <w:r>
        <w:rPr>
          <w:rFonts w:hint="eastAsia"/>
        </w:rPr>
        <w:t>AI</w:t>
      </w:r>
      <w:r>
        <w:rPr>
          <w:rFonts w:hint="eastAsia"/>
        </w:rPr>
        <w:t>的攻击行为及游戏阶段动态调整。攻击野怪或敌方英雄时，系统根据目标范围和游戏阶段奖励不同分值，确保</w:t>
      </w:r>
      <w:r>
        <w:rPr>
          <w:rFonts w:hint="eastAsia"/>
        </w:rPr>
        <w:t>AI</w:t>
      </w:r>
      <w:r>
        <w:rPr>
          <w:rFonts w:hint="eastAsia"/>
        </w:rPr>
        <w:t>在资源争夺与团队作战中制定合理攻击策略。</w:t>
      </w:r>
    </w:p>
    <w:p w14:paraId="244F473A" w14:textId="77777777" w:rsidR="008A2272" w:rsidRDefault="00000000">
      <w:pPr>
        <w:pStyle w:val="a1"/>
        <w:ind w:firstLine="480"/>
      </w:pPr>
      <w:r>
        <w:rPr>
          <w:rFonts w:hint="eastAsia"/>
        </w:rPr>
        <w:t>胜负奖励在比赛结束时根据结果给予高额奖励或惩罚。团队胜利时奖励分数，失败则施加惩罚，引导</w:t>
      </w:r>
      <w:r>
        <w:rPr>
          <w:rFonts w:hint="eastAsia"/>
        </w:rPr>
        <w:t>AI</w:t>
      </w:r>
      <w:r>
        <w:rPr>
          <w:rFonts w:hint="eastAsia"/>
        </w:rPr>
        <w:t>优化全局策略以追求胜利，通过长期训练掌握团队协作与战略决策。</w:t>
      </w:r>
    </w:p>
    <w:p w14:paraId="106C3CF6" w14:textId="77777777" w:rsidR="008A2272" w:rsidRDefault="00000000">
      <w:pPr>
        <w:pStyle w:val="a1"/>
        <w:ind w:firstLine="480"/>
      </w:pPr>
      <w:r>
        <w:rPr>
          <w:rFonts w:hint="eastAsia"/>
        </w:rPr>
        <w:t>经济奖励通过监测</w:t>
      </w:r>
      <w:r>
        <w:rPr>
          <w:rFonts w:hint="eastAsia"/>
        </w:rPr>
        <w:t>AI</w:t>
      </w:r>
      <w:r>
        <w:rPr>
          <w:rFonts w:hint="eastAsia"/>
        </w:rPr>
        <w:t>经济增长和击杀数动态调整。当</w:t>
      </w:r>
      <w:r>
        <w:rPr>
          <w:rFonts w:hint="eastAsia"/>
        </w:rPr>
        <w:t>AI</w:t>
      </w:r>
      <w:r>
        <w:rPr>
          <w:rFonts w:hint="eastAsia"/>
        </w:rPr>
        <w:t>经济或击杀数增加时，给予正向奖励，鼓励其在资源获取与击杀敌方英雄方面的表现，确保其经济发育能力，从而在资源争夺中占据优势。</w:t>
      </w:r>
    </w:p>
    <w:p w14:paraId="236B6862" w14:textId="77777777" w:rsidR="008A2272" w:rsidRDefault="00000000">
      <w:pPr>
        <w:pStyle w:val="a1"/>
        <w:ind w:firstLine="480"/>
      </w:pPr>
      <w:r>
        <w:rPr>
          <w:rFonts w:hint="eastAsia"/>
        </w:rPr>
        <w:t>动态奖励机制还针对游戏阶段设计。在前期，奖励侧重生存与资源获取；后期则更强调团队作战与战略目标达成。通过阶段化奖励，</w:t>
      </w:r>
      <w:r>
        <w:rPr>
          <w:rFonts w:hint="eastAsia"/>
        </w:rPr>
        <w:t>AI</w:t>
      </w:r>
      <w:r>
        <w:rPr>
          <w:rFonts w:hint="eastAsia"/>
        </w:rPr>
        <w:t>能够灵活调整策略，使其行为始终与全局目标一致。</w:t>
      </w:r>
    </w:p>
    <w:p w14:paraId="6A904839" w14:textId="77777777" w:rsidR="008A2272" w:rsidRDefault="00000000">
      <w:pPr>
        <w:pStyle w:val="4"/>
        <w:jc w:val="left"/>
        <w:rPr>
          <w:rFonts w:ascii="Times New Roman" w:hAnsi="Times New Roman"/>
          <w:sz w:val="21"/>
          <w:szCs w:val="21"/>
        </w:rPr>
      </w:pPr>
      <w:r>
        <w:rPr>
          <w:rFonts w:ascii="Times New Roman" w:hAnsi="Times New Roman"/>
          <w:sz w:val="21"/>
          <w:szCs w:val="21"/>
        </w:rPr>
        <w:t>采样权重优先策略</w:t>
      </w:r>
    </w:p>
    <w:p w14:paraId="3C2F9DA1" w14:textId="77777777" w:rsidR="008A2272" w:rsidRDefault="00000000">
      <w:pPr>
        <w:pStyle w:val="a1"/>
        <w:ind w:firstLine="480"/>
        <w:jc w:val="left"/>
      </w:pPr>
      <w:r>
        <w:t>在强化学习中，本项目采用了优先级经验回放（</w:t>
      </w:r>
      <w:r>
        <w:t>Priority Replay Buffer</w:t>
      </w:r>
      <w:r>
        <w:t>）。这一机制根据经验的重要性动态调整其被采样的概率，使得高优先级经验更频繁地用于训练。例如：</w:t>
      </w:r>
    </w:p>
    <w:p w14:paraId="09BF0B0C" w14:textId="77777777" w:rsidR="008A2272" w:rsidRDefault="00000000">
      <w:pPr>
        <w:pStyle w:val="a1"/>
        <w:numPr>
          <w:ilvl w:val="0"/>
          <w:numId w:val="1"/>
        </w:numPr>
        <w:ind w:firstLine="480"/>
        <w:jc w:val="left"/>
      </w:pPr>
      <w:r>
        <w:rPr>
          <w:rFonts w:hint="eastAsia"/>
        </w:rPr>
        <w:t xml:space="preserve"> </w:t>
      </w:r>
      <w:r>
        <w:t>高权重经验：更可能改善策略的经验被赋予更高的权重。</w:t>
      </w:r>
    </w:p>
    <w:p w14:paraId="011791DF" w14:textId="77777777" w:rsidR="008A2272" w:rsidRDefault="00000000">
      <w:pPr>
        <w:pStyle w:val="a1"/>
        <w:numPr>
          <w:ilvl w:val="0"/>
          <w:numId w:val="1"/>
        </w:numPr>
        <w:ind w:firstLine="480"/>
        <w:jc w:val="left"/>
      </w:pPr>
      <w:r>
        <w:rPr>
          <w:rFonts w:hint="eastAsia"/>
        </w:rPr>
        <w:t xml:space="preserve"> </w:t>
      </w:r>
      <w:r>
        <w:t>探索与利用平衡：新加入的经验被赋予较高优先级，鼓励</w:t>
      </w:r>
      <w:r>
        <w:t>AI</w:t>
      </w:r>
      <w:r>
        <w:t>探索未充分了解的状态。</w:t>
      </w:r>
    </w:p>
    <w:p w14:paraId="0043C892" w14:textId="77777777" w:rsidR="008A2272" w:rsidRDefault="00000000">
      <w:pPr>
        <w:pStyle w:val="a1"/>
        <w:ind w:firstLine="480"/>
        <w:jc w:val="left"/>
      </w:pPr>
      <w:r>
        <w:t>这一策略能够加速</w:t>
      </w:r>
      <w:r>
        <w:t>AI</w:t>
      </w:r>
      <w:r>
        <w:t>的学习效率，同时保证学习过程的多样性和全面性。</w:t>
      </w:r>
    </w:p>
    <w:p w14:paraId="43723121" w14:textId="77777777" w:rsidR="008A2272" w:rsidRDefault="00000000">
      <w:pPr>
        <w:pStyle w:val="3"/>
        <w:jc w:val="left"/>
      </w:pPr>
      <w:bookmarkStart w:id="15" w:name="_Toc186311168"/>
      <w:r>
        <w:rPr>
          <w:rFonts w:hint="eastAsia"/>
        </w:rPr>
        <w:t>功能创新点</w:t>
      </w:r>
      <w:bookmarkEnd w:id="15"/>
    </w:p>
    <w:p w14:paraId="0ED384C9" w14:textId="77777777" w:rsidR="008A2272" w:rsidRDefault="00000000">
      <w:pPr>
        <w:pStyle w:val="4"/>
        <w:jc w:val="left"/>
        <w:rPr>
          <w:rFonts w:ascii="Times New Roman" w:hAnsi="Times New Roman"/>
          <w:sz w:val="21"/>
          <w:szCs w:val="21"/>
        </w:rPr>
      </w:pPr>
      <w:r>
        <w:rPr>
          <w:rFonts w:ascii="Times New Roman" w:hAnsi="Times New Roman"/>
          <w:sz w:val="21"/>
          <w:szCs w:val="21"/>
        </w:rPr>
        <w:t>基于</w:t>
      </w:r>
      <w:r>
        <w:rPr>
          <w:rFonts w:ascii="Times New Roman" w:hAnsi="Times New Roman" w:hint="eastAsia"/>
          <w:sz w:val="21"/>
          <w:szCs w:val="21"/>
        </w:rPr>
        <w:t>图像识别</w:t>
      </w:r>
      <w:r>
        <w:rPr>
          <w:rFonts w:ascii="Times New Roman" w:hAnsi="Times New Roman"/>
          <w:sz w:val="21"/>
          <w:szCs w:val="21"/>
        </w:rPr>
        <w:t>的动态环境感知</w:t>
      </w:r>
    </w:p>
    <w:p w14:paraId="6399CD29" w14:textId="77777777" w:rsidR="008A2272" w:rsidRDefault="00000000">
      <w:pPr>
        <w:pStyle w:val="a1"/>
        <w:ind w:firstLine="480"/>
      </w:pPr>
      <w:r>
        <w:t>本项目通过结合多种图像处理技术与深度学习模型，实现了对复杂游戏环境的实时感知与分析。</w:t>
      </w:r>
      <w:r>
        <w:t>YOLO</w:t>
      </w:r>
      <w:r>
        <w:t>模型在系统中负责检测并识别敌我双方的位置。</w:t>
      </w:r>
      <w:r>
        <w:t>OCR</w:t>
      </w:r>
      <w:r>
        <w:t>技术则用于提取游戏画面中的数字信息，包括当前经济数据、击杀数量等关键指标。</w:t>
      </w:r>
      <w:r>
        <w:t>OpenCV</w:t>
      </w:r>
      <w:r>
        <w:t>算法处理了其他关键任务，例如检测血量、自身角色位置、判断攻击是否有效、攻击对象、对局状态（如是否开始、死亡或重生）以及技能冷却状态等。</w:t>
      </w:r>
    </w:p>
    <w:p w14:paraId="1E609C4D" w14:textId="77777777" w:rsidR="008A2272" w:rsidRDefault="00000000">
      <w:pPr>
        <w:pStyle w:val="a1"/>
        <w:ind w:firstLine="480"/>
      </w:pPr>
      <w:r>
        <w:t>OpenCV</w:t>
      </w:r>
      <w:r>
        <w:t>因采用高效算法，识别速度较快，并且对其他模型的输入数据进行了预处理，从而显著提升了整体识别的速度与准确性。该图像识别框架通过高效协作，在动态复杂的游戏环境中能够快速、精准地获取关键信息，为系统的后续</w:t>
      </w:r>
      <w:r>
        <w:lastRenderedPageBreak/>
        <w:t>决策提供可靠支持。这种设计显著优化了游戏环境感知能力</w:t>
      </w:r>
      <w:r>
        <w:rPr>
          <w:rFonts w:hint="eastAsia"/>
        </w:rPr>
        <w:t>。</w:t>
      </w:r>
    </w:p>
    <w:p w14:paraId="7B58F9DB" w14:textId="77777777" w:rsidR="008A2272" w:rsidRDefault="00000000">
      <w:pPr>
        <w:pStyle w:val="4"/>
        <w:jc w:val="left"/>
        <w:rPr>
          <w:rFonts w:ascii="Times New Roman" w:hAnsi="Times New Roman"/>
          <w:sz w:val="21"/>
          <w:szCs w:val="21"/>
        </w:rPr>
      </w:pPr>
      <w:r>
        <w:rPr>
          <w:rFonts w:ascii="Times New Roman" w:hAnsi="Times New Roman"/>
          <w:sz w:val="21"/>
          <w:szCs w:val="21"/>
        </w:rPr>
        <w:t>强化学习驱动的策略优化与自动化操作</w:t>
      </w:r>
    </w:p>
    <w:p w14:paraId="1F763621" w14:textId="77777777" w:rsidR="008A2272" w:rsidRDefault="00000000">
      <w:pPr>
        <w:pStyle w:val="a1"/>
        <w:ind w:firstLine="480"/>
        <w:jc w:val="left"/>
      </w:pPr>
      <w:r>
        <w:t>系统通过强化学习技术完成了</w:t>
      </w:r>
      <w:r>
        <w:t>AI</w:t>
      </w:r>
      <w:r>
        <w:t>的策略学习与优化，模拟人类玩家的操作行为。</w:t>
      </w:r>
    </w:p>
    <w:p w14:paraId="1507554D" w14:textId="77777777" w:rsidR="008A2272" w:rsidRDefault="00000000">
      <w:pPr>
        <w:pStyle w:val="a1"/>
        <w:ind w:firstLine="480"/>
        <w:jc w:val="left"/>
      </w:pPr>
      <w:r>
        <w:t>AI</w:t>
      </w:r>
      <w:r>
        <w:t>采用强化学习框架，通过视觉输入学习如何操控角色，包括移动、攻击与技能释放。在训练过程中，</w:t>
      </w:r>
      <w:r>
        <w:t>AI</w:t>
      </w:r>
      <w:r>
        <w:t>模拟真实用户的触屏点击与滑动操作，而非直接调用游戏</w:t>
      </w:r>
      <w:r>
        <w:t>API</w:t>
      </w:r>
      <w:r>
        <w:t>，从而完全符合人类操作习惯。</w:t>
      </w:r>
    </w:p>
    <w:p w14:paraId="55601F1F" w14:textId="77777777" w:rsidR="008A2272" w:rsidRDefault="00000000">
      <w:pPr>
        <w:pStyle w:val="a1"/>
        <w:ind w:firstLine="480"/>
        <w:jc w:val="left"/>
      </w:pPr>
      <w:r>
        <w:t>通过动态奖励机制，</w:t>
      </w:r>
      <w:r>
        <w:t>AI</w:t>
      </w:r>
      <w:r>
        <w:t>能够根据操作表现实时调整策略，例如在技能命中率较低时优化释放时机，或在面对敌方英雄时优先选择撤退或追击。这种训练方式使得</w:t>
      </w:r>
      <w:r>
        <w:t>AI</w:t>
      </w:r>
      <w:r>
        <w:t>能够无缝衔接游戏的各个阶段，从开局到结束实现完全自动化游玩。</w:t>
      </w:r>
    </w:p>
    <w:p w14:paraId="6396D249" w14:textId="77777777" w:rsidR="008A2272" w:rsidRDefault="00000000">
      <w:pPr>
        <w:pStyle w:val="4"/>
        <w:jc w:val="left"/>
        <w:rPr>
          <w:rFonts w:ascii="Times New Roman" w:hAnsi="Times New Roman"/>
          <w:sz w:val="21"/>
          <w:szCs w:val="21"/>
        </w:rPr>
      </w:pPr>
      <w:r>
        <w:rPr>
          <w:rFonts w:ascii="Times New Roman" w:hAnsi="Times New Roman"/>
          <w:sz w:val="21"/>
          <w:szCs w:val="21"/>
        </w:rPr>
        <w:t>大语言模型驱动的局势分析与战术建议</w:t>
      </w:r>
    </w:p>
    <w:p w14:paraId="2C0E152F" w14:textId="77777777" w:rsidR="008A2272" w:rsidRDefault="00000000">
      <w:pPr>
        <w:pStyle w:val="a1"/>
        <w:ind w:firstLine="480"/>
        <w:jc w:val="left"/>
      </w:pPr>
      <w:r>
        <w:t>系统整合了大语言模型，用于分析游戏局势并提供战术建议。大语言模型基于当前画面图像，敌我双方英雄位置，自身状态生成自然语言描述，对游戏当前局势进行分析。例如，</w:t>
      </w:r>
      <w:r>
        <w:rPr>
          <w:rFonts w:hint="eastAsia"/>
        </w:rPr>
        <w:t>经过分析当前局势</w:t>
      </w:r>
      <w:r>
        <w:t>，</w:t>
      </w:r>
      <w:r>
        <w:rPr>
          <w:rFonts w:hint="eastAsia"/>
        </w:rPr>
        <w:t>判断目前是否需要抢夺公共资源并给出建议</w:t>
      </w:r>
      <w:r>
        <w:t>。此外，大语言模型还为玩家提供操作建议和局面总结，包括分析阵容强弱点、团队配合优劣势等。这一功能不仅提升了</w:t>
      </w:r>
      <w:r>
        <w:t>AI</w:t>
      </w:r>
      <w:r>
        <w:t>的策略性，还为玩家提供了可参考的战术方向，帮助其提升游戏水平。</w:t>
      </w:r>
    </w:p>
    <w:p w14:paraId="334F7DAC" w14:textId="77777777" w:rsidR="008A2272" w:rsidRDefault="00000000">
      <w:pPr>
        <w:pStyle w:val="3"/>
        <w:jc w:val="left"/>
      </w:pPr>
      <w:bookmarkStart w:id="16" w:name="_Toc186311169"/>
      <w:r>
        <w:rPr>
          <w:rFonts w:hint="eastAsia"/>
        </w:rPr>
        <w:t>其他创新点</w:t>
      </w:r>
      <w:bookmarkEnd w:id="16"/>
    </w:p>
    <w:p w14:paraId="0B9501E9" w14:textId="77777777" w:rsidR="008A2272" w:rsidRDefault="00000000">
      <w:pPr>
        <w:pStyle w:val="4"/>
        <w:jc w:val="left"/>
        <w:rPr>
          <w:rFonts w:ascii="Times New Roman" w:hAnsi="Times New Roman"/>
          <w:sz w:val="21"/>
          <w:szCs w:val="21"/>
        </w:rPr>
      </w:pPr>
      <w:r>
        <w:rPr>
          <w:rFonts w:ascii="Times New Roman" w:hAnsi="Times New Roman"/>
          <w:sz w:val="21"/>
          <w:szCs w:val="21"/>
        </w:rPr>
        <w:t>多线程数据采集与训练</w:t>
      </w:r>
    </w:p>
    <w:p w14:paraId="6E76F3A0" w14:textId="77777777" w:rsidR="008A2272" w:rsidRDefault="00000000">
      <w:pPr>
        <w:pStyle w:val="a1"/>
        <w:ind w:firstLine="480"/>
        <w:jc w:val="left"/>
      </w:pPr>
      <w:r>
        <w:t>为了提高训练效率，本项目在训练模块中实现了多线程并行处理。通过创建两个线程池，分别执行数据采集任务和训练任务，使得数据采集和模型训练能够同时进行，显著减少了训练过程中的等待时间。多线程设计提高了整体训练效率，并且增强了模型的稳定性。</w:t>
      </w:r>
    </w:p>
    <w:p w14:paraId="646D32DD" w14:textId="77777777" w:rsidR="008A2272" w:rsidRDefault="00000000">
      <w:pPr>
        <w:pStyle w:val="4"/>
        <w:jc w:val="left"/>
        <w:rPr>
          <w:rFonts w:ascii="Times New Roman" w:hAnsi="Times New Roman"/>
          <w:sz w:val="21"/>
          <w:szCs w:val="21"/>
        </w:rPr>
      </w:pPr>
      <w:r>
        <w:rPr>
          <w:rFonts w:ascii="Times New Roman" w:hAnsi="Times New Roman"/>
          <w:sz w:val="21"/>
          <w:szCs w:val="21"/>
        </w:rPr>
        <w:t>深度融合的操作模拟能力</w:t>
      </w:r>
    </w:p>
    <w:p w14:paraId="4C453E4C" w14:textId="77777777" w:rsidR="008A2272" w:rsidRDefault="00000000">
      <w:pPr>
        <w:pStyle w:val="a1"/>
        <w:ind w:firstLine="480"/>
      </w:pPr>
      <w:r>
        <w:t>本项目通过强化学习框架与多模态图像识别技术的深度融合，极大地提升了</w:t>
      </w:r>
      <w:r>
        <w:t>AI</w:t>
      </w:r>
      <w:r>
        <w:t>在游戏中的操作模拟能力和动态环境感知水平。在训练过程中，</w:t>
      </w:r>
      <w:r>
        <w:t>AI</w:t>
      </w:r>
      <w:r>
        <w:t>充分整合</w:t>
      </w:r>
      <w:r>
        <w:t>YOLO</w:t>
      </w:r>
      <w:r>
        <w:t>、</w:t>
      </w:r>
      <w:r>
        <w:t>OCR</w:t>
      </w:r>
      <w:r>
        <w:t>和</w:t>
      </w:r>
      <w:r>
        <w:t>OpenCV</w:t>
      </w:r>
      <w:r>
        <w:t>的功能，对游戏环境中的多维信息进行全面感知和解</w:t>
      </w:r>
      <w:r>
        <w:lastRenderedPageBreak/>
        <w:t>析。</w:t>
      </w:r>
      <w:r>
        <w:t>YOLO</w:t>
      </w:r>
      <w:r>
        <w:t>快速检测敌我双方的实时位置，并能够精准区分敌方英雄与野怪，为</w:t>
      </w:r>
      <w:r>
        <w:t>AI</w:t>
      </w:r>
      <w:r>
        <w:t>的全局策略提供支持。</w:t>
      </w:r>
      <w:r>
        <w:t>OCR</w:t>
      </w:r>
      <w:r>
        <w:t>负责提取游戏界面中的关键数值信息，如经济状况、击杀数等，为</w:t>
      </w:r>
      <w:r>
        <w:t>AI</w:t>
      </w:r>
      <w:r>
        <w:t>提供动态的量化指标。</w:t>
      </w:r>
      <w:r>
        <w:t>OpenCV</w:t>
      </w:r>
      <w:r>
        <w:t>则在细粒度分析上发挥了重要作用，包括血量检测、自身角色定位、攻击效果判定、对局状态分析（如开局、死亡或重生）以及技能冷却时间的动态监控。同时，</w:t>
      </w:r>
      <w:r>
        <w:t>OpenCV</w:t>
      </w:r>
      <w:r>
        <w:t>还对图像数据进行了预处理，使</w:t>
      </w:r>
      <w:r>
        <w:t>YOLO</w:t>
      </w:r>
      <w:r>
        <w:t>和</w:t>
      </w:r>
      <w:r>
        <w:t>OCR</w:t>
      </w:r>
      <w:r>
        <w:t>的识别速度与准确率进一步提升。</w:t>
      </w:r>
    </w:p>
    <w:p w14:paraId="1773C6AC" w14:textId="77777777" w:rsidR="008A2272" w:rsidRDefault="00000000">
      <w:pPr>
        <w:pStyle w:val="a1"/>
        <w:ind w:firstLine="480"/>
      </w:pPr>
      <w:r>
        <w:t>在此基础上，</w:t>
      </w:r>
      <w:r>
        <w:t>AI</w:t>
      </w:r>
      <w:r>
        <w:t>与</w:t>
      </w:r>
      <w:r>
        <w:t>ChatGPT</w:t>
      </w:r>
      <w:r>
        <w:t>推荐的坐标数据相结合，构建了一套动态的移动规划机制。</w:t>
      </w:r>
      <w:r>
        <w:t>ChatGPT</w:t>
      </w:r>
      <w:r>
        <w:t>提供大致的目标坐标，而</w:t>
      </w:r>
      <w:r>
        <w:t>AI</w:t>
      </w:r>
      <w:r>
        <w:t>通过强化学习不断优化行动路径。当英雄偏离推荐坐标时，系统通过奖励机制调整行动策略，引导</w:t>
      </w:r>
      <w:r>
        <w:t>AI</w:t>
      </w:r>
      <w:r>
        <w:t>重新规划路径，从而实现更高效的移动和资源利用。通过多模态信息的深度融合，</w:t>
      </w:r>
      <w:r>
        <w:t>AI</w:t>
      </w:r>
      <w:r>
        <w:t>能够实时感知野怪分布并优化资源获取路径，同时结合环境动态调整团战切入时机，选择最佳攻击和防守策略。此外，</w:t>
      </w:r>
      <w:r>
        <w:t>AI</w:t>
      </w:r>
      <w:r>
        <w:t>能够根据多维数据快速判断敌方状态和战场形势，在复杂对局中展现出流畅且精准的操作模拟能力。</w:t>
      </w:r>
    </w:p>
    <w:p w14:paraId="4F997EE3" w14:textId="77777777" w:rsidR="008A2272" w:rsidRDefault="00000000">
      <w:pPr>
        <w:pStyle w:val="a1"/>
        <w:ind w:firstLine="480"/>
      </w:pPr>
      <w:r>
        <w:t>这一融合框架不仅赋予了</w:t>
      </w:r>
      <w:r>
        <w:t>AI</w:t>
      </w:r>
      <w:r>
        <w:t>对动态环境的高效适应能力，还使其在操作层面达到了接近高水平玩家的表现。例如，</w:t>
      </w:r>
      <w:r>
        <w:t>AI</w:t>
      </w:r>
      <w:r>
        <w:t>能够在战斗中快速调整技能释放节奏，避免冗余操作，同时在团战中根据实时数据灵活选择站位和策略。这种深度结合的操作模拟能力，不仅显著提升了</w:t>
      </w:r>
      <w:r>
        <w:t>AI</w:t>
      </w:r>
      <w:r>
        <w:t>在游戏中的表现，还为复杂动态环境下的智能行为建模提供了全新的思路和技术支持。</w:t>
      </w:r>
    </w:p>
    <w:p w14:paraId="4EA5B277" w14:textId="77777777" w:rsidR="008A2272" w:rsidRDefault="00000000">
      <w:pPr>
        <w:pStyle w:val="4"/>
        <w:jc w:val="left"/>
        <w:rPr>
          <w:rFonts w:ascii="Times New Roman" w:hAnsi="Times New Roman"/>
          <w:sz w:val="21"/>
          <w:szCs w:val="21"/>
        </w:rPr>
      </w:pPr>
      <w:r>
        <w:rPr>
          <w:rFonts w:ascii="Times New Roman" w:hAnsi="Times New Roman"/>
          <w:sz w:val="21"/>
          <w:szCs w:val="21"/>
        </w:rPr>
        <w:t>多模态数据分析能力的应用</w:t>
      </w:r>
    </w:p>
    <w:p w14:paraId="45BC5D91" w14:textId="77777777" w:rsidR="008A2272" w:rsidRDefault="00000000">
      <w:pPr>
        <w:pStyle w:val="a1"/>
        <w:ind w:firstLine="480"/>
      </w:pPr>
      <w:r>
        <w:t>本项目充分利用多模态数据分析能力，将图像识别技术与多种分析手段相结合，实现了对游戏场景的深度感知与实时决策支持。</w:t>
      </w:r>
      <w:r>
        <w:t>YOLO</w:t>
      </w:r>
      <w:r>
        <w:t>模型</w:t>
      </w:r>
      <w:r>
        <w:rPr>
          <w:rFonts w:hint="eastAsia"/>
        </w:rPr>
        <w:t>与</w:t>
      </w:r>
      <w:r>
        <w:rPr>
          <w:rFonts w:hint="eastAsia"/>
        </w:rPr>
        <w:t>OpenCV</w:t>
      </w:r>
      <w:r>
        <w:rPr>
          <w:rFonts w:hint="eastAsia"/>
        </w:rPr>
        <w:t>的结合</w:t>
      </w:r>
      <w:r>
        <w:t>在其中发挥了核心作用，通过快速精准地检测敌方英雄、野怪、防御塔等游戏关键元素，为</w:t>
      </w:r>
      <w:r>
        <w:t>AI</w:t>
      </w:r>
      <w:r>
        <w:t>提供了实时的位置信息和状态数据。同时，</w:t>
      </w:r>
      <w:r>
        <w:t>OCR</w:t>
      </w:r>
      <w:r>
        <w:t>技术负责从游戏界面中提取经济、击杀等数值信息，而</w:t>
      </w:r>
      <w:r>
        <w:t>OpenCV</w:t>
      </w:r>
      <w:r>
        <w:t>则用于更细粒度的图像处理，如血量检测、自身角色定位、判断攻击是否有效、游戏是否开始或结束、技能冷却时间以及角色死亡或重生状态。</w:t>
      </w:r>
    </w:p>
    <w:p w14:paraId="665E5173" w14:textId="77777777" w:rsidR="008A2272" w:rsidRDefault="00000000">
      <w:pPr>
        <w:pStyle w:val="a1"/>
        <w:ind w:firstLine="480"/>
      </w:pPr>
      <w:r>
        <w:t>这种多模态数据的融合应用使得</w:t>
      </w:r>
      <w:r>
        <w:t>AI</w:t>
      </w:r>
      <w:r>
        <w:t>不仅能够感知游戏中离散的图像信息，还能综合多种来源的数据进行智能分析。例如，</w:t>
      </w:r>
      <w:r>
        <w:t>YOLO</w:t>
      </w:r>
      <w:r>
        <w:rPr>
          <w:rFonts w:hint="eastAsia"/>
        </w:rPr>
        <w:t>与</w:t>
      </w:r>
      <w:r>
        <w:rPr>
          <w:rFonts w:hint="eastAsia"/>
        </w:rPr>
        <w:t>OpenCV</w:t>
      </w:r>
      <w:r>
        <w:rPr>
          <w:rFonts w:hint="eastAsia"/>
        </w:rPr>
        <w:t>结合</w:t>
      </w:r>
      <w:r>
        <w:t>检测全局目标和环境动态，</w:t>
      </w:r>
      <w:r>
        <w:t>OCR</w:t>
      </w:r>
      <w:r>
        <w:t>提取关键数值信息，而</w:t>
      </w:r>
      <w:r>
        <w:rPr>
          <w:rFonts w:hint="eastAsia"/>
        </w:rPr>
        <w:t>其他书写的</w:t>
      </w:r>
      <w:r>
        <w:t>OpenCV</w:t>
      </w:r>
      <w:r>
        <w:t>的算法识别进一步提升了对细节变化的感知速度与精度。通过这种多模态数据的协同处理，</w:t>
      </w:r>
      <w:r>
        <w:t>AI</w:t>
      </w:r>
      <w:r>
        <w:t>能够快速捕捉游戏场景的全貌和细节变化，形成全面、精准的动态环境感知能力。</w:t>
      </w:r>
    </w:p>
    <w:p w14:paraId="4B679772" w14:textId="77777777" w:rsidR="008A2272" w:rsidRDefault="00000000">
      <w:pPr>
        <w:pStyle w:val="a1"/>
        <w:ind w:firstLine="480"/>
      </w:pPr>
      <w:r>
        <w:t>在此基础上，</w:t>
      </w:r>
      <w:r>
        <w:t>AI</w:t>
      </w:r>
      <w:r>
        <w:t>实现了基于场景感知的动态决策调整。在游戏初期，</w:t>
      </w:r>
      <w:r>
        <w:t>AI</w:t>
      </w:r>
      <w:r>
        <w:t>通过对野怪、资源点等的实时识别和分析，优化了资源获取路径。而在游戏中后期，</w:t>
      </w:r>
      <w:r>
        <w:lastRenderedPageBreak/>
        <w:t>AI</w:t>
      </w:r>
      <w:r>
        <w:t>则利用多模态数据分析能力识别团战时机、监控关键目标状态，并动态规划最佳策略。这一能力</w:t>
      </w:r>
      <w:r>
        <w:rPr>
          <w:rFonts w:hint="eastAsia"/>
        </w:rPr>
        <w:t>大大</w:t>
      </w:r>
      <w:r>
        <w:t>提升了</w:t>
      </w:r>
      <w:r>
        <w:t>AI</w:t>
      </w:r>
      <w:r>
        <w:t>的决策效率和适应性</w:t>
      </w:r>
      <w:r>
        <w:rPr>
          <w:rFonts w:hint="eastAsia"/>
        </w:rPr>
        <w:t>。</w:t>
      </w:r>
      <w:r>
        <w:t xml:space="preserve"> </w:t>
      </w:r>
    </w:p>
    <w:p w14:paraId="6029D51E" w14:textId="77777777" w:rsidR="008A2272" w:rsidRDefault="008A2272">
      <w:pPr>
        <w:sectPr w:rsidR="008A2272">
          <w:footerReference w:type="first" r:id="rId25"/>
          <w:pgSz w:w="11906" w:h="16838"/>
          <w:pgMar w:top="1440" w:right="1800" w:bottom="1440" w:left="1800" w:header="851" w:footer="992" w:gutter="0"/>
          <w:pgNumType w:start="1"/>
          <w:cols w:space="425"/>
          <w:docGrid w:type="lines" w:linePitch="312"/>
        </w:sectPr>
      </w:pPr>
    </w:p>
    <w:p w14:paraId="3FE1BE88" w14:textId="77777777" w:rsidR="008A2272" w:rsidRDefault="00000000">
      <w:pPr>
        <w:pStyle w:val="1"/>
        <w:jc w:val="left"/>
      </w:pPr>
      <w:bookmarkStart w:id="17" w:name="_Toc56711388"/>
      <w:bookmarkStart w:id="18" w:name="_Toc56710843"/>
      <w:bookmarkStart w:id="19" w:name="_Toc56710950"/>
      <w:bookmarkStart w:id="20" w:name="_Toc56711141"/>
      <w:bookmarkStart w:id="21" w:name="_Toc186311170"/>
      <w:commentRangeStart w:id="22"/>
      <w:r>
        <w:rPr>
          <w:rFonts w:hint="eastAsia"/>
        </w:rPr>
        <w:lastRenderedPageBreak/>
        <w:t>技术方案</w:t>
      </w:r>
      <w:bookmarkEnd w:id="17"/>
      <w:bookmarkEnd w:id="18"/>
      <w:bookmarkEnd w:id="19"/>
      <w:bookmarkEnd w:id="20"/>
      <w:commentRangeEnd w:id="22"/>
      <w:r>
        <w:rPr>
          <w:rStyle w:val="affe"/>
          <w:rFonts w:eastAsiaTheme="minorEastAsia"/>
          <w:b w:val="0"/>
          <w:bCs w:val="0"/>
          <w:kern w:val="2"/>
        </w:rPr>
        <w:commentReference w:id="22"/>
      </w:r>
      <w:bookmarkEnd w:id="21"/>
    </w:p>
    <w:p w14:paraId="5257510E" w14:textId="77777777" w:rsidR="008A2272" w:rsidRDefault="00000000">
      <w:pPr>
        <w:pStyle w:val="2"/>
        <w:jc w:val="left"/>
      </w:pPr>
      <w:bookmarkStart w:id="23" w:name="_Toc186311171"/>
      <w:commentRangeStart w:id="24"/>
      <w:r>
        <w:rPr>
          <w:rFonts w:hint="eastAsia"/>
        </w:rPr>
        <w:t>总体架构</w:t>
      </w:r>
      <w:commentRangeEnd w:id="24"/>
      <w:r>
        <w:rPr>
          <w:rStyle w:val="affe"/>
          <w:rFonts w:eastAsiaTheme="minorEastAsia"/>
          <w:b w:val="0"/>
          <w:bCs w:val="0"/>
        </w:rPr>
        <w:commentReference w:id="24"/>
      </w:r>
      <w:bookmarkEnd w:id="23"/>
    </w:p>
    <w:p w14:paraId="7ACD6444" w14:textId="77777777" w:rsidR="008A2272" w:rsidRDefault="00000000">
      <w:pPr>
        <w:pStyle w:val="a1"/>
        <w:ind w:firstLine="480"/>
        <w:jc w:val="left"/>
      </w:pPr>
      <w:r>
        <w:rPr>
          <w:noProof/>
        </w:rPr>
        <w:drawing>
          <wp:inline distT="0" distB="0" distL="0" distR="0" wp14:anchorId="48029494" wp14:editId="260AC9CF">
            <wp:extent cx="4709229" cy="561066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5" name="picture" descr="descript"/>
                    <pic:cNvPicPr/>
                  </pic:nvPicPr>
                  <pic:blipFill rotWithShape="1">
                    <a:blip r:embed="rId26"/>
                    <a:srcRect/>
                    <a:stretch/>
                  </pic:blipFill>
                  <pic:spPr>
                    <a:xfrm>
                      <a:off x="0" y="0"/>
                      <a:ext cx="4709229" cy="5610665"/>
                    </a:xfrm>
                    <a:prstGeom prst="rect">
                      <a:avLst/>
                    </a:prstGeom>
                  </pic:spPr>
                </pic:pic>
              </a:graphicData>
            </a:graphic>
          </wp:inline>
        </w:drawing>
      </w:r>
    </w:p>
    <w:p w14:paraId="348C9145" w14:textId="77777777" w:rsidR="008A2272" w:rsidRDefault="00000000">
      <w:pPr>
        <w:pStyle w:val="a1"/>
        <w:ind w:firstLineChars="0" w:firstLine="0"/>
        <w:jc w:val="center"/>
        <w:rPr>
          <w:sz w:val="22"/>
          <w:szCs w:val="20"/>
        </w:rPr>
      </w:pPr>
      <w:r>
        <w:rPr>
          <w:rFonts w:hint="eastAsia"/>
          <w:sz w:val="22"/>
          <w:szCs w:val="20"/>
        </w:rPr>
        <w:t>图</w:t>
      </w:r>
      <w:r>
        <w:rPr>
          <w:rFonts w:hint="eastAsia"/>
          <w:sz w:val="22"/>
          <w:szCs w:val="20"/>
        </w:rPr>
        <w:t xml:space="preserve">2.1 </w:t>
      </w:r>
      <w:r>
        <w:rPr>
          <w:rFonts w:hint="eastAsia"/>
          <w:sz w:val="22"/>
          <w:szCs w:val="20"/>
        </w:rPr>
        <w:t>模块架构图</w:t>
      </w:r>
    </w:p>
    <w:p w14:paraId="0FADD49E" w14:textId="77777777" w:rsidR="008A2272" w:rsidRDefault="008A2272">
      <w:pPr>
        <w:pStyle w:val="a1"/>
        <w:ind w:firstLine="440"/>
        <w:jc w:val="left"/>
        <w:rPr>
          <w:sz w:val="22"/>
          <w:szCs w:val="20"/>
        </w:rPr>
      </w:pPr>
    </w:p>
    <w:p w14:paraId="1AC26EFE" w14:textId="77777777" w:rsidR="008A2272" w:rsidRDefault="00000000">
      <w:pPr>
        <w:pStyle w:val="a1"/>
        <w:ind w:firstLine="480"/>
        <w:jc w:val="left"/>
      </w:pPr>
      <w:r>
        <w:t>本项目的架构设计采用模块化结构</w:t>
      </w:r>
      <w:r>
        <w:rPr>
          <w:rFonts w:hint="eastAsia"/>
        </w:rPr>
        <w:t>。如图</w:t>
      </w:r>
      <w:r>
        <w:rPr>
          <w:rFonts w:hint="eastAsia"/>
        </w:rPr>
        <w:t>2.1</w:t>
      </w:r>
      <w:r>
        <w:rPr>
          <w:rFonts w:hint="eastAsia"/>
        </w:rPr>
        <w:t>所示，</w:t>
      </w:r>
      <w:r>
        <w:t>整体框架分为强化学习模块、环境模块、日志系统模块以及服务模块。各模块在功能上独立分工，在系统运行中通过接口进行协作，以确保训练效率和实时性。以下将对各模块的功能和作用进行详细描述。</w:t>
      </w:r>
    </w:p>
    <w:p w14:paraId="3028C597" w14:textId="77777777" w:rsidR="008A2272" w:rsidRDefault="00000000">
      <w:pPr>
        <w:pStyle w:val="a1"/>
        <w:ind w:firstLine="480"/>
        <w:jc w:val="left"/>
      </w:pPr>
      <w:r>
        <w:t>强化学习模块是系统的核心部分，负责实现智能体策略的优化与推理。该</w:t>
      </w:r>
      <w:r>
        <w:lastRenderedPageBreak/>
        <w:t>模块包含了网络结构模块、训练模块、动作选择模块、经验回放模块和模型存储模块等核心功能。网络结构模块为强化学习提供了可扩展的神经网络框架，能够根据游戏环境的复杂性调整模型的深度和结构。训练模块实现了强化学习的核心算法逻辑，通过不断优化模型参数提升策略的准确性和稳定性。动作选择模块用于根据当前环境状态输出智能体的动作决策，同时动态平衡探索与利用，以确保模型训练的多样性和全面性。经验回放模块存储并管理智能体与环境交互的数据记录，通过批量采样增强训练的稳定性和效率。模型存储模块提供了高效的模型存储与加载功能，支持训练中断恢复以及推理模型的快速部署。</w:t>
      </w:r>
    </w:p>
    <w:p w14:paraId="2730F7FD" w14:textId="77777777" w:rsidR="008A2272" w:rsidRDefault="00000000">
      <w:pPr>
        <w:pStyle w:val="a1"/>
        <w:ind w:firstLine="480"/>
        <w:jc w:val="left"/>
      </w:pPr>
      <w:r>
        <w:t>环境模块负责模拟游戏中的动态环境，是强化学习模块训练和推理的重要支持组件。该模块通过主训练程序实现强化学习模型与虚拟游戏环境的交互，包括状态更新、动作执行和奖励反馈等功能。奖励函数模块根据游戏目标和状态变化计算智能体的奖励值，为策略优化提供明确的目标方向。例如，当英雄完成关键任务时奖励分数会增加，而未达成预期目标或</w:t>
      </w:r>
      <w:r>
        <w:rPr>
          <w:rFonts w:hint="eastAsia"/>
        </w:rPr>
        <w:t>远离移动目标</w:t>
      </w:r>
      <w:r>
        <w:t>时则会受到惩罚。异常处理模块检测并处理训练过程中可能出现的数据异常或逻辑冲突，保证系统运行的稳定性和训练过程的可靠性。路径规划模块结合游戏状态与目标，为智能体提供合理的移动</w:t>
      </w:r>
      <w:r>
        <w:rPr>
          <w:rFonts w:hint="eastAsia"/>
        </w:rPr>
        <w:t>方向</w:t>
      </w:r>
      <w:r>
        <w:t>，</w:t>
      </w:r>
      <w:r>
        <w:rPr>
          <w:rFonts w:hint="eastAsia"/>
        </w:rPr>
        <w:t>距离的</w:t>
      </w:r>
      <w:r>
        <w:t>偏离程度也会直接影响奖励函数的计算结果。</w:t>
      </w:r>
    </w:p>
    <w:p w14:paraId="1CA67F5A" w14:textId="77777777" w:rsidR="008A2272" w:rsidRDefault="00000000">
      <w:pPr>
        <w:pStyle w:val="a1"/>
        <w:ind w:firstLine="480"/>
        <w:jc w:val="left"/>
      </w:pPr>
      <w:r>
        <w:t>日志系统模块贯穿于系统的各个流程，用于记录系统运行中的关键数据，支持调试、性能分析和结果复现。数据记录子模块以结构化的形式捕获强化学习模块与环境模块的交互数据，包括状态、动作、奖励和策略变化等信息。这些记录为系统的优化和问题的定位提供了详实的数据支持。异常日志功能主要用于捕捉运行过程中可能出现的错误或异常事件，例如数据输入格式错误、网络训练超时等，并将这些信息存储为诊断依据。日志系统模块还提供性能分析功能，能够对强化学习模型的收敛速度、策略表现和胜率变化进行定量分析，从而为调整训练参数和优化系统提供数据支持。</w:t>
      </w:r>
    </w:p>
    <w:p w14:paraId="3A705C63" w14:textId="77777777" w:rsidR="008A2272" w:rsidRDefault="00000000">
      <w:pPr>
        <w:pStyle w:val="a1"/>
        <w:ind w:firstLine="480"/>
      </w:pPr>
      <w:r>
        <w:t>服务模块是系统与《王者荣耀》游戏界面的交互桥梁，负责图像采集、信息提取和指令执行。屏幕捕获子模块实时获取游戏图像，为环境模块提供小地图、英雄与敌方单位位置、野怪状态等动态信息。图像处理模块结合</w:t>
      </w:r>
      <w:r>
        <w:t>YOLO</w:t>
      </w:r>
      <w:r>
        <w:t>、</w:t>
      </w:r>
      <w:r>
        <w:t>OCR</w:t>
      </w:r>
      <w:r>
        <w:t>和</w:t>
      </w:r>
      <w:r>
        <w:t>OpenCV</w:t>
      </w:r>
      <w:r>
        <w:t>等技术，提取关键信息：</w:t>
      </w:r>
      <w:r>
        <w:t>YOLO</w:t>
      </w:r>
      <w:r>
        <w:t>识别敌我单位和防御塔，</w:t>
      </w:r>
      <w:r>
        <w:t>OCR</w:t>
      </w:r>
      <w:r>
        <w:t>提取经济值和击杀数，</w:t>
      </w:r>
      <w:r>
        <w:t>OpenCV</w:t>
      </w:r>
      <w:r>
        <w:t>分析血量、技能冷却时间及游戏阶段，全面提升数据解析的准确性。模拟游戏操作模块根据强化学习生成的指令，完成技能释放、移动和攻击操作，精准响应游戏环境变化。游戏状态检测功能实时分析游戏画面，判断进程状态（如加载、进行或结束），触发策略调整。路径推荐子模块结合强化学习输出与环境反馈，借助</w:t>
      </w:r>
      <w:r>
        <w:t>ChatGPT</w:t>
      </w:r>
      <w:r>
        <w:t>优化移动策略，提升智能体的灵活性与适应</w:t>
      </w:r>
      <w:r>
        <w:lastRenderedPageBreak/>
        <w:t>性。</w:t>
      </w:r>
    </w:p>
    <w:p w14:paraId="039520C1" w14:textId="77777777" w:rsidR="008A2272" w:rsidRDefault="00000000">
      <w:pPr>
        <w:pStyle w:val="a1"/>
        <w:ind w:firstLine="480"/>
        <w:jc w:val="left"/>
      </w:pPr>
      <w:r>
        <w:t>模块之间通过数据和接口进行高效的协作。服务模块通过屏幕捕获功能实时获取游戏图像数据并进行预处理，将提取的关键信息传递至环境模块。环境模块根据当前状态调用强化学习模块的接口，生成针对当前状态的最优动作指令。强化学习模块的动作选择直接影响服务模块的模拟操作，最终通过与游戏界面的交互完成智能体的动作执行。日志系统模块在这一流程中记录关键数据，为系统的优化和问题诊断提供全面的数据支持。</w:t>
      </w:r>
    </w:p>
    <w:p w14:paraId="0B1636FA" w14:textId="77777777" w:rsidR="008A2272" w:rsidRDefault="00000000">
      <w:pPr>
        <w:pStyle w:val="a1"/>
        <w:ind w:firstLine="480"/>
        <w:jc w:val="left"/>
      </w:pPr>
      <w:r>
        <w:t>整体架构设计以模块化为核心，强化学习模块作为策略生成的核心引擎，环境模块提供动态反馈与模拟，服务模块处理数据输入输出，日志系统模块保障系统运行的透明性和可追溯性。各模块间的协作确保了系统的功能完整性与运行稳定性，为智能体在《王者荣耀》中的高效表现提供了技术保障。</w:t>
      </w:r>
    </w:p>
    <w:p w14:paraId="6E47C466" w14:textId="77777777" w:rsidR="008A2272" w:rsidRDefault="00000000">
      <w:pPr>
        <w:pStyle w:val="2"/>
        <w:jc w:val="left"/>
      </w:pPr>
      <w:bookmarkStart w:id="25" w:name="_Toc186311172"/>
      <w:commentRangeStart w:id="26"/>
      <w:r>
        <w:rPr>
          <w:rFonts w:hint="eastAsia"/>
        </w:rPr>
        <w:lastRenderedPageBreak/>
        <w:t>功能详述</w:t>
      </w:r>
      <w:commentRangeEnd w:id="26"/>
      <w:r>
        <w:rPr>
          <w:rStyle w:val="affe"/>
          <w:rFonts w:eastAsiaTheme="minorEastAsia"/>
          <w:b w:val="0"/>
          <w:bCs w:val="0"/>
        </w:rPr>
        <w:commentReference w:id="26"/>
      </w:r>
      <w:bookmarkEnd w:id="25"/>
    </w:p>
    <w:p w14:paraId="52466401" w14:textId="77777777" w:rsidR="008A2272" w:rsidRDefault="00000000">
      <w:pPr>
        <w:pStyle w:val="3"/>
        <w:jc w:val="left"/>
      </w:pPr>
      <w:bookmarkStart w:id="27" w:name="_Toc186311173"/>
      <w:r>
        <w:rPr>
          <w:rFonts w:hint="eastAsia"/>
        </w:rPr>
        <w:t>系统流程图</w:t>
      </w:r>
      <w:bookmarkEnd w:id="27"/>
    </w:p>
    <w:p w14:paraId="71776A61" w14:textId="77777777" w:rsidR="008A2272" w:rsidRDefault="00000000">
      <w:pPr>
        <w:pStyle w:val="a1"/>
        <w:ind w:firstLine="480"/>
        <w:jc w:val="center"/>
      </w:pPr>
      <w:r>
        <w:object w:dxaOrig="14797" w:dyaOrig="16549" w14:anchorId="06ECC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396pt" o:ole="">
            <v:imagedata r:id="rId27" o:title=""/>
          </v:shape>
          <o:OLEObject Type="Embed" ProgID="Visio.Drawing.15" ShapeID="_x0000_i1025" DrawAspect="Content" ObjectID="_1797084887" r:id="rId28"/>
        </w:object>
      </w:r>
    </w:p>
    <w:p w14:paraId="0D38FA49" w14:textId="77777777" w:rsidR="008A2272" w:rsidRDefault="00000000">
      <w:pPr>
        <w:pStyle w:val="a1"/>
        <w:ind w:firstLineChars="0" w:firstLine="0"/>
        <w:jc w:val="center"/>
        <w:rPr>
          <w:sz w:val="22"/>
          <w:szCs w:val="20"/>
        </w:rPr>
      </w:pPr>
      <w:r>
        <w:rPr>
          <w:rFonts w:hint="eastAsia"/>
          <w:sz w:val="22"/>
          <w:szCs w:val="20"/>
        </w:rPr>
        <w:t>图</w:t>
      </w:r>
      <w:r>
        <w:rPr>
          <w:rFonts w:hint="eastAsia"/>
          <w:sz w:val="22"/>
          <w:szCs w:val="20"/>
        </w:rPr>
        <w:t xml:space="preserve">2.2 </w:t>
      </w:r>
      <w:r>
        <w:rPr>
          <w:rFonts w:hint="eastAsia"/>
          <w:sz w:val="22"/>
          <w:szCs w:val="20"/>
        </w:rPr>
        <w:t>功能结构</w:t>
      </w:r>
    </w:p>
    <w:p w14:paraId="5DE67D7D" w14:textId="77777777" w:rsidR="008A2272" w:rsidRDefault="008A2272">
      <w:pPr>
        <w:pStyle w:val="a1"/>
        <w:ind w:firstLineChars="0" w:firstLine="0"/>
        <w:jc w:val="center"/>
        <w:rPr>
          <w:sz w:val="22"/>
          <w:szCs w:val="20"/>
        </w:rPr>
      </w:pPr>
    </w:p>
    <w:p w14:paraId="6E68FC60" w14:textId="77777777" w:rsidR="008A2272" w:rsidRDefault="00000000">
      <w:pPr>
        <w:pStyle w:val="a1"/>
        <w:ind w:firstLine="480"/>
        <w:jc w:val="left"/>
      </w:pPr>
      <w:r>
        <w:rPr>
          <w:rFonts w:hint="eastAsia"/>
        </w:rPr>
        <w:t>如图</w:t>
      </w:r>
      <w:r>
        <w:rPr>
          <w:rFonts w:hint="eastAsia"/>
        </w:rPr>
        <w:t>2.2</w:t>
      </w:r>
      <w:r>
        <w:rPr>
          <w:rFonts w:hint="eastAsia"/>
        </w:rPr>
        <w:t>所示，</w:t>
      </w:r>
      <w:r>
        <w:t>系统的运行流程由应用层、服务模块、环境模块和强化学习模块共同构成，形成一个循环优化的闭环系统。以下是对流程的详细说明。</w:t>
      </w:r>
    </w:p>
    <w:p w14:paraId="4CA6D228" w14:textId="77777777" w:rsidR="008A2272" w:rsidRDefault="00000000">
      <w:pPr>
        <w:pStyle w:val="a1"/>
        <w:ind w:firstLine="480"/>
        <w:jc w:val="left"/>
      </w:pPr>
      <w:r>
        <w:t>系统启动时，应用层首先完成初始化操作。该步骤包括加载训练模型、配置参数和基础环境资源的准备，为系统后续运行提供必要的支撑和稳定性。在初始化完成后，控制权交由环境模块，系统正式进入训练流程。</w:t>
      </w:r>
    </w:p>
    <w:p w14:paraId="36D915EF" w14:textId="77777777" w:rsidR="008A2272" w:rsidRDefault="00000000">
      <w:pPr>
        <w:pStyle w:val="a1"/>
        <w:ind w:firstLine="480"/>
        <w:jc w:val="left"/>
      </w:pPr>
      <w:r>
        <w:t>环境模块的第一步是调用强化学习模块的</w:t>
      </w:r>
      <w:r>
        <w:t>API</w:t>
      </w:r>
      <w:r>
        <w:t>，以获取当前状态下的下一步动作。强化学习模块通过分析当前环境状态，结合优化的策略模型，返回一个可执行的动作指令。环境模块接收该指令后，</w:t>
      </w:r>
      <w:r>
        <w:rPr>
          <w:rFonts w:hint="eastAsia"/>
        </w:rPr>
        <w:t>将会执行接收到的具体的指令。</w:t>
      </w:r>
      <w:r>
        <w:t>随后，环境模块与服务模块进行交互，从游戏界面中捕获当前帧的图像数</w:t>
      </w:r>
      <w:r>
        <w:lastRenderedPageBreak/>
        <w:t>据，以获取最新的环境反馈信息。</w:t>
      </w:r>
    </w:p>
    <w:p w14:paraId="412B3DA7" w14:textId="77777777" w:rsidR="008A2272" w:rsidRDefault="00000000">
      <w:pPr>
        <w:pStyle w:val="a1"/>
        <w:ind w:firstLine="480"/>
        <w:jc w:val="left"/>
      </w:pPr>
      <w:r>
        <w:t>服务模块的任务是对图像数据进行处理。首先，服务模块利用图像识别和数据分析技术，从捕获的图像中提取环境中的关键信息，例如角色位置、敌人动态、防御塔分布等。这些信息不仅为后续的动作评估提供了数据基础，还会通过服务模块调用大语言模型生成推荐的移动方向和策略建议。</w:t>
      </w:r>
      <w:r>
        <w:rPr>
          <w:rFonts w:hint="eastAsia"/>
        </w:rPr>
        <w:t>这会优化前期未成熟</w:t>
      </w:r>
      <w:r>
        <w:rPr>
          <w:rFonts w:hint="eastAsia"/>
        </w:rPr>
        <w:t>AI</w:t>
      </w:r>
      <w:r>
        <w:rPr>
          <w:rFonts w:hint="eastAsia"/>
        </w:rPr>
        <w:t>的移动策略以及一定程度上加速</w:t>
      </w:r>
      <w:r>
        <w:rPr>
          <w:rFonts w:hint="eastAsia"/>
        </w:rPr>
        <w:t>AI</w:t>
      </w:r>
      <w:r>
        <w:rPr>
          <w:rFonts w:hint="eastAsia"/>
        </w:rPr>
        <w:t>的学习收敛。</w:t>
      </w:r>
    </w:p>
    <w:p w14:paraId="32E9029D" w14:textId="77777777" w:rsidR="008A2272" w:rsidRDefault="00000000">
      <w:pPr>
        <w:pStyle w:val="a1"/>
        <w:ind w:firstLine="480"/>
        <w:jc w:val="left"/>
      </w:pPr>
      <w:r>
        <w:t>服务模块处理完成后，环境模块接收图像分析结果和大语言模型的建议，结合奖励函数计算当前执行动作的得分。奖励函数根据预设规则评估动作的效果，例如角色是否成功击杀敌人、是否规避了攻击或是否朝目标方向移动，从而生成正向或负向的反馈值。计算结果被传递回强化学习模块，作为训练数据的一部分。</w:t>
      </w:r>
    </w:p>
    <w:p w14:paraId="30161DCC" w14:textId="77777777" w:rsidR="008A2272" w:rsidRDefault="00000000">
      <w:pPr>
        <w:pStyle w:val="a1"/>
        <w:ind w:firstLine="480"/>
        <w:jc w:val="left"/>
      </w:pPr>
      <w:r>
        <w:t>强化学习模块接收来自环境模块的数据，包括当前状态、执行动作和奖励值等信息。这些数据被存储到经验回放池，为模型优化提供训练样本。随后，强化学习模块利用这些样本</w:t>
      </w:r>
      <w:r>
        <w:rPr>
          <w:rFonts w:hint="eastAsia"/>
        </w:rPr>
        <w:t>使用异步的方式</w:t>
      </w:r>
      <w:r>
        <w:t>对模型进行优化，以提升其决策能力。</w:t>
      </w:r>
      <w:r>
        <w:t xml:space="preserve"> </w:t>
      </w:r>
    </w:p>
    <w:p w14:paraId="5B81F000" w14:textId="77777777" w:rsidR="008A2272" w:rsidRDefault="00000000">
      <w:pPr>
        <w:pStyle w:val="a1"/>
        <w:ind w:firstLine="480"/>
        <w:jc w:val="left"/>
      </w:pPr>
      <w:r>
        <w:t>如果游戏尚未结束，系统将再次进入环境模块，重复上述流程。环境模块会基于强化学习模块的最新策略指导角色执行新的操作，并通过服务模块分析最新的环境状态，不断调整决策模型。如此循环，系统在持续运行中不断优化智能体的行为策略，直至满足训练终止条件</w:t>
      </w:r>
      <w:r>
        <w:rPr>
          <w:rFonts w:hint="eastAsia"/>
        </w:rPr>
        <w:t>。我们可以发现整个流程是自动化进行的，完全不需要人为干预。</w:t>
      </w:r>
    </w:p>
    <w:p w14:paraId="22E1287D" w14:textId="77777777" w:rsidR="008A2272" w:rsidRDefault="008A2272">
      <w:pPr>
        <w:pStyle w:val="a1"/>
        <w:ind w:firstLine="480"/>
        <w:jc w:val="left"/>
      </w:pPr>
    </w:p>
    <w:p w14:paraId="32DAF9E2" w14:textId="77777777" w:rsidR="008A2272" w:rsidRDefault="008A2272">
      <w:pPr>
        <w:pStyle w:val="a1"/>
        <w:ind w:firstLine="480"/>
        <w:jc w:val="left"/>
      </w:pPr>
    </w:p>
    <w:p w14:paraId="15B12EF7" w14:textId="77777777" w:rsidR="008A2272" w:rsidRDefault="008A2272">
      <w:pPr>
        <w:pStyle w:val="a1"/>
        <w:ind w:firstLine="480"/>
        <w:jc w:val="left"/>
      </w:pPr>
    </w:p>
    <w:p w14:paraId="496387BB" w14:textId="77777777" w:rsidR="008A2272" w:rsidRDefault="008A2272">
      <w:pPr>
        <w:pStyle w:val="a1"/>
        <w:ind w:firstLine="480"/>
        <w:jc w:val="left"/>
      </w:pPr>
    </w:p>
    <w:p w14:paraId="0A5AEE26" w14:textId="77777777" w:rsidR="008A2272" w:rsidRDefault="008A2272">
      <w:pPr>
        <w:pStyle w:val="a1"/>
        <w:ind w:firstLine="480"/>
        <w:jc w:val="left"/>
      </w:pPr>
    </w:p>
    <w:p w14:paraId="5D6ED9C8" w14:textId="77777777" w:rsidR="008A2272" w:rsidRDefault="008A2272">
      <w:pPr>
        <w:pStyle w:val="a1"/>
        <w:ind w:firstLine="480"/>
        <w:jc w:val="left"/>
      </w:pPr>
    </w:p>
    <w:p w14:paraId="00A5AD6B" w14:textId="77777777" w:rsidR="008A2272" w:rsidRDefault="008A2272">
      <w:pPr>
        <w:pStyle w:val="a1"/>
        <w:ind w:firstLine="480"/>
        <w:jc w:val="left"/>
      </w:pPr>
    </w:p>
    <w:p w14:paraId="6EFA9A97" w14:textId="77777777" w:rsidR="008A2272" w:rsidRDefault="00000000">
      <w:pPr>
        <w:pStyle w:val="3"/>
        <w:jc w:val="left"/>
      </w:pPr>
      <w:bookmarkStart w:id="28" w:name="_Toc186311174"/>
      <w:r>
        <w:rPr>
          <w:rFonts w:hint="eastAsia"/>
        </w:rPr>
        <w:lastRenderedPageBreak/>
        <w:t>核心功能</w:t>
      </w:r>
      <w:bookmarkEnd w:id="28"/>
    </w:p>
    <w:p w14:paraId="1F097FF4" w14:textId="77777777" w:rsidR="008A2272" w:rsidRDefault="00000000">
      <w:pPr>
        <w:pStyle w:val="a1"/>
        <w:ind w:firstLine="480"/>
        <w:jc w:val="left"/>
      </w:pPr>
      <w:r>
        <w:rPr>
          <w:noProof/>
        </w:rPr>
        <w:drawing>
          <wp:inline distT="0" distB="0" distL="0" distR="0" wp14:anchorId="45AAEB32" wp14:editId="490DC8C3">
            <wp:extent cx="4900140" cy="259256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rotWithShape="1">
                    <a:blip r:embed="rId29"/>
                    <a:srcRect/>
                    <a:stretch/>
                  </pic:blipFill>
                  <pic:spPr>
                    <a:xfrm>
                      <a:off x="0" y="0"/>
                      <a:ext cx="4900140" cy="2592560"/>
                    </a:xfrm>
                    <a:prstGeom prst="rect">
                      <a:avLst/>
                    </a:prstGeom>
                  </pic:spPr>
                </pic:pic>
              </a:graphicData>
            </a:graphic>
          </wp:inline>
        </w:drawing>
      </w:r>
    </w:p>
    <w:p w14:paraId="4A7E84A3" w14:textId="77777777" w:rsidR="008A2272" w:rsidRDefault="00000000">
      <w:pPr>
        <w:pStyle w:val="a1"/>
        <w:ind w:firstLineChars="0" w:firstLine="0"/>
        <w:jc w:val="center"/>
        <w:rPr>
          <w:sz w:val="22"/>
          <w:szCs w:val="20"/>
        </w:rPr>
      </w:pPr>
      <w:r>
        <w:rPr>
          <w:rFonts w:hint="eastAsia"/>
          <w:sz w:val="22"/>
          <w:szCs w:val="20"/>
        </w:rPr>
        <w:t>图</w:t>
      </w:r>
      <w:r>
        <w:rPr>
          <w:rFonts w:hint="eastAsia"/>
          <w:sz w:val="22"/>
          <w:szCs w:val="20"/>
        </w:rPr>
        <w:t xml:space="preserve">2.3 </w:t>
      </w:r>
      <w:r>
        <w:rPr>
          <w:rFonts w:hint="eastAsia"/>
          <w:sz w:val="22"/>
          <w:szCs w:val="20"/>
        </w:rPr>
        <w:t>系统模块思维导图</w:t>
      </w:r>
    </w:p>
    <w:p w14:paraId="72B3489D" w14:textId="77777777" w:rsidR="008A2272" w:rsidRDefault="008A2272">
      <w:pPr>
        <w:pStyle w:val="a1"/>
        <w:ind w:firstLine="440"/>
        <w:jc w:val="left"/>
        <w:rPr>
          <w:sz w:val="22"/>
          <w:szCs w:val="20"/>
        </w:rPr>
      </w:pPr>
    </w:p>
    <w:p w14:paraId="62F5A259" w14:textId="77777777" w:rsidR="008A2272" w:rsidRDefault="00000000">
      <w:pPr>
        <w:pStyle w:val="a1"/>
        <w:ind w:firstLine="480"/>
        <w:jc w:val="left"/>
      </w:pPr>
      <w:r>
        <w:rPr>
          <w:rFonts w:hint="eastAsia"/>
        </w:rPr>
        <w:t>如图</w:t>
      </w:r>
      <w:r>
        <w:rPr>
          <w:rFonts w:hint="eastAsia"/>
        </w:rPr>
        <w:t>2.3</w:t>
      </w:r>
      <w:r>
        <w:rPr>
          <w:rFonts w:hint="eastAsia"/>
        </w:rPr>
        <w:t>所示，</w:t>
      </w:r>
      <w:r>
        <w:t>本项目的核心功能在于构建由多个模块协作组成的高效智能体训练系统，能够实现全自动化的训练流程。该系统以强化学习技术为核心，结合环境模拟和服务支持，提供了一个高度集成和优化的解决方案，使智能体能够在复杂的任务场景中通过自主学习不断优化其决策能力。</w:t>
      </w:r>
    </w:p>
    <w:p w14:paraId="04621F28" w14:textId="77777777" w:rsidR="008A2272" w:rsidRDefault="00000000">
      <w:pPr>
        <w:pStyle w:val="a1"/>
        <w:ind w:firstLine="480"/>
        <w:jc w:val="left"/>
      </w:pPr>
      <w:r>
        <w:t>系统的设计注重模块间的有机协作，以确保高效和稳定的运行。强化学习模块是系统的核心部分，负责智能体的策略学习和优化。通过网络结构模块，系统能够建立适应特定任务的深度学习模型；动作选择模块结合模型预测结果和当前环境状态，输出智能体的最优行动；经验回放模块记录智能体与环境交互的历史数据，用于优化模型的训练过程；模型存储模块确保每个训练阶段的模型状态可追溯，实现断点续训和长期优化。</w:t>
      </w:r>
    </w:p>
    <w:p w14:paraId="4351E772" w14:textId="77777777" w:rsidR="008A2272" w:rsidRDefault="00000000">
      <w:pPr>
        <w:pStyle w:val="a1"/>
        <w:ind w:firstLine="480"/>
        <w:jc w:val="left"/>
      </w:pPr>
      <w:r>
        <w:t>环境模块在系统中发挥了实时交互的作用，承担了训练中模拟任务场景的职责。当系统进入训练阶段时，环境模块通过主训练程序初始化任务场景，并调用强化学习模块获取智能体的下一步动作。随后，环境模块执行该动作并获取新的环境状态，例如下一帧的图像或任务目标的变化。同时，该模块负责通过奖励函数对智能体的动作进行评估，计算当前行为的得分，并将结果反馈给强化学习模块。这种环境交互机制确保了训练的实时性和针对性，使智能体的行为能够快速适应不同的任务变化。</w:t>
      </w:r>
    </w:p>
    <w:p w14:paraId="3828D6CF" w14:textId="77777777" w:rsidR="008A2272" w:rsidRDefault="00000000">
      <w:pPr>
        <w:pStyle w:val="a1"/>
        <w:ind w:firstLine="480"/>
        <w:jc w:val="left"/>
      </w:pPr>
      <w:r>
        <w:t>服务模块在整个系统中充当了信息处理和外部交互的桥梁。首先，服务模块通过屏幕捕获和图像处理功能，实时提取训练环境中的关键信息，例如目标位置和当前状态。其次，服务模块能够调用大语言模型（如</w:t>
      </w:r>
      <w:r>
        <w:t>ChatGPT</w:t>
      </w:r>
      <w:r>
        <w:t>）进行策略分析和下一</w:t>
      </w:r>
      <w:r>
        <w:rPr>
          <w:rFonts w:hint="eastAsia"/>
        </w:rPr>
        <w:t>个移动目标</w:t>
      </w:r>
      <w:r>
        <w:t>的推荐，从而为智能体提供辅助决策支持。此外，服</w:t>
      </w:r>
      <w:r>
        <w:lastRenderedPageBreak/>
        <w:t>务模块还负责对外部游戏界面进行操作模拟，确保智能体的训练在真实任务环境中高效开展。</w:t>
      </w:r>
    </w:p>
    <w:p w14:paraId="11C5873D" w14:textId="77777777" w:rsidR="008A2272" w:rsidRDefault="00000000">
      <w:pPr>
        <w:pStyle w:val="a1"/>
        <w:ind w:firstLine="480"/>
        <w:jc w:val="left"/>
      </w:pPr>
      <w:r>
        <w:t>系统的训练流程完全实现了自动化，从环境初始化到强化学习策略的更新均由系统自主完成。在训练过程中，强化学习模块与环境模块形成闭环，通过实时的交互和反馈不断优化模型性能。如果环境模块未检测到任务结束信号，系统会自动进入下一次训练循环，直至智能体达到预期的任务目标。这种自动化的闭环设计不仅减少了人工干预的需求，还大大提高了智能体的训练效率。</w:t>
      </w:r>
    </w:p>
    <w:p w14:paraId="61E1DFF0" w14:textId="77777777" w:rsidR="008A2272" w:rsidRDefault="00000000">
      <w:pPr>
        <w:pStyle w:val="a1"/>
        <w:ind w:firstLine="480"/>
        <w:jc w:val="left"/>
      </w:pPr>
      <w:r>
        <w:t>本项目的核心创新在于通过模块化设计和技术集成，实现了强化学习算法、实时环境交互和辅助策略分析的有机结合。系统在每一步决策中都充分利用了环境提供的实时反馈和大语言模型的分析能力，从而确保训练过程的高效性和智能体的快速成长。这种设计为复杂场景中的智能体训练提供了一种全面而有效的解决方案</w:t>
      </w:r>
      <w:r>
        <w:rPr>
          <w:rFonts w:hint="eastAsia"/>
        </w:rPr>
        <w:t>。</w:t>
      </w:r>
    </w:p>
    <w:p w14:paraId="3158DD8B" w14:textId="77777777" w:rsidR="008A2272" w:rsidRDefault="00000000">
      <w:pPr>
        <w:pStyle w:val="2"/>
        <w:jc w:val="left"/>
      </w:pPr>
      <w:bookmarkStart w:id="29" w:name="_Toc186311175"/>
      <w:commentRangeStart w:id="30"/>
      <w:r>
        <w:rPr>
          <w:rFonts w:hint="eastAsia"/>
        </w:rPr>
        <w:t>关键技术</w:t>
      </w:r>
      <w:commentRangeEnd w:id="30"/>
      <w:r>
        <w:rPr>
          <w:rStyle w:val="affe"/>
          <w:rFonts w:eastAsiaTheme="minorEastAsia"/>
          <w:b w:val="0"/>
          <w:bCs w:val="0"/>
        </w:rPr>
        <w:commentReference w:id="30"/>
      </w:r>
      <w:bookmarkEnd w:id="29"/>
    </w:p>
    <w:p w14:paraId="3937F1CB" w14:textId="77777777" w:rsidR="008A2272" w:rsidRDefault="00000000">
      <w:pPr>
        <w:pStyle w:val="a1"/>
        <w:ind w:firstLine="480"/>
        <w:jc w:val="left"/>
      </w:pPr>
      <w:r>
        <w:t>本项目的关键技术涵盖强化学习算法、大语言模型辅助决策、图像处理技术和环境建模技术，通过模块化协作实现了智能体全自动训练的完整技术体系。强化学习算法作为系统核心，通过策略优化与动态交互，提升智能体在复杂环境中的决策能力和适应性能。大语言模型提供辅助分析与策略建议，增强了智能体的多维度决策能力和策略灵活性。图像处理技术实时感知环境，提供精确的数据输入，环境建模技术保障了训练场景的真实性和稳定性，使系统能够构建一个闭环、高效的训练流程。</w:t>
      </w:r>
    </w:p>
    <w:p w14:paraId="3243B97C" w14:textId="77777777" w:rsidR="008A2272" w:rsidRDefault="00000000">
      <w:pPr>
        <w:pStyle w:val="a1"/>
        <w:ind w:firstLine="480"/>
        <w:jc w:val="left"/>
      </w:pPr>
      <w:r>
        <w:t>强化学习模块通过采用前沿的深度强化学习算法，尤其是深度</w:t>
      </w:r>
      <w:r>
        <w:t>Q</w:t>
      </w:r>
      <w:r>
        <w:t>网络（</w:t>
      </w:r>
      <w:r>
        <w:t>DQN</w:t>
      </w:r>
      <w:r>
        <w:t>），实现了高效的策略优化和智能体性能提升。</w:t>
      </w:r>
    </w:p>
    <w:p w14:paraId="6B2FA17C" w14:textId="77777777" w:rsidR="008A2272" w:rsidRDefault="00000000">
      <w:pPr>
        <w:pStyle w:val="a1"/>
        <w:ind w:firstLine="480"/>
        <w:jc w:val="left"/>
      </w:pPr>
      <w:r>
        <w:t>深度</w:t>
      </w:r>
      <w:r>
        <w:t>Q</w:t>
      </w:r>
      <w:r>
        <w:t>网络（</w:t>
      </w:r>
      <w:r>
        <w:t>DQN</w:t>
      </w:r>
      <w:r>
        <w:t>）通过结合深度神经网络与</w:t>
      </w:r>
      <w:r>
        <w:t>Q</w:t>
      </w:r>
      <w:r>
        <w:t>学习方法，解决了高维状态空间下的不稳定性问题。</w:t>
      </w:r>
      <w:r>
        <w:t>DQN</w:t>
      </w:r>
      <w:r>
        <w:t>设计中引入经验回放和目标网络，优化了离散动作空间的决策性能。在本项目中，</w:t>
      </w:r>
      <w:r>
        <w:t>DQN</w:t>
      </w:r>
      <w:r>
        <w:t>用于特定策略路径的评估与选择，显著提高了探索效率，减少了随机性对决策的影响，加速了智能体的收敛。</w:t>
      </w:r>
    </w:p>
    <w:p w14:paraId="1D531147" w14:textId="77777777" w:rsidR="008A2272" w:rsidRDefault="00000000">
      <w:pPr>
        <w:pStyle w:val="a1"/>
        <w:ind w:firstLine="480"/>
        <w:jc w:val="left"/>
        <w:rPr>
          <w:color w:val="000000"/>
        </w:rPr>
      </w:pPr>
      <w:r>
        <w:t>强化学习模块中还包含经验回放机制，通过存储智能体与环境交互的状态、动作与奖励等数据，随机抽取批量数据进行训练，减少数据间的时间相关性干扰。多维度奖励机制对智能体的行为设计了多样化的正向奖励与负向惩罚策略，确保其行为不仅追求任务完成效率，还能兼顾稳定性与多样性。例如，奖励机制会对接近目标的行为赋予正向激励，而对偏离目标或非最优行为施加惩罚，从而引导智能体逐步优化决策。</w:t>
      </w:r>
    </w:p>
    <w:p w14:paraId="16CA94C1" w14:textId="77777777" w:rsidR="008A2272" w:rsidRDefault="00000000">
      <w:pPr>
        <w:pStyle w:val="a1"/>
        <w:ind w:firstLine="480"/>
        <w:jc w:val="left"/>
      </w:pPr>
      <w:r>
        <w:rPr>
          <w:color w:val="000000"/>
        </w:rPr>
        <w:t>服务模块利用大语言模型（如</w:t>
      </w:r>
      <w:r>
        <w:rPr>
          <w:color w:val="000000"/>
        </w:rPr>
        <w:t>ChatGPT</w:t>
      </w:r>
      <w:r>
        <w:rPr>
          <w:color w:val="000000"/>
        </w:rPr>
        <w:t>）辅助决策，提供智能体在复杂环境中的实时策略建议和目标点推荐。通过结合图像处理技术和环境感知能力，</w:t>
      </w:r>
      <w:r>
        <w:rPr>
          <w:color w:val="000000"/>
        </w:rPr>
        <w:lastRenderedPageBreak/>
        <w:t>模块能够获取当前游戏状态，包括玩家位置、队友和敌人分布、游戏时间等，并将这些信息传递给大语言模型进行分析。大语言模型不仅理解文本，还能够结合图像数据，为智能体提供综合决策支持。基于当前环境，模型实时生成策略建议，推荐最佳的移动目标、行动路线，并预测敌人位置或避开危险区域。此外，模块能够根据智能体的反馈信息动态调整决策，确保系统能够适应变化的环境并持续优化策略。通过这一模块，智能体不仅能快速做出决策，还能灵活应对各种环境变化，提升决策的全面性、实时性和适应性，进一步增强系统的自主性和多样性。</w:t>
      </w:r>
    </w:p>
    <w:p w14:paraId="74B98049" w14:textId="77777777" w:rsidR="008A2272" w:rsidRDefault="00000000">
      <w:pPr>
        <w:pStyle w:val="2"/>
        <w:jc w:val="left"/>
      </w:pPr>
      <w:bookmarkStart w:id="31" w:name="_Toc186311176"/>
      <w:commentRangeStart w:id="32"/>
      <w:r>
        <w:rPr>
          <w:rFonts w:hint="eastAsia"/>
        </w:rPr>
        <w:t>其他相关技术</w:t>
      </w:r>
      <w:commentRangeEnd w:id="32"/>
      <w:r>
        <w:rPr>
          <w:rStyle w:val="affe"/>
          <w:rFonts w:eastAsiaTheme="minorEastAsia"/>
          <w:b w:val="0"/>
          <w:bCs w:val="0"/>
        </w:rPr>
        <w:commentReference w:id="32"/>
      </w:r>
      <w:bookmarkEnd w:id="31"/>
    </w:p>
    <w:p w14:paraId="0B7B5800" w14:textId="77777777" w:rsidR="008A2272" w:rsidRDefault="00000000">
      <w:pPr>
        <w:pStyle w:val="3"/>
        <w:jc w:val="left"/>
      </w:pPr>
      <w:bookmarkStart w:id="33" w:name="_Toc186311177"/>
      <w:r>
        <w:rPr>
          <w:rFonts w:hint="eastAsia"/>
        </w:rPr>
        <w:t>相关技术</w:t>
      </w:r>
      <w:bookmarkEnd w:id="33"/>
    </w:p>
    <w:p w14:paraId="15EBA5A2" w14:textId="77777777" w:rsidR="008A2272" w:rsidRDefault="00000000">
      <w:pPr>
        <w:pStyle w:val="a1"/>
        <w:ind w:firstLine="480"/>
        <w:jc w:val="left"/>
      </w:pPr>
      <w:r>
        <w:t>本项目</w:t>
      </w:r>
      <w:r>
        <w:rPr>
          <w:rFonts w:hint="eastAsia"/>
        </w:rPr>
        <w:t>使用了</w:t>
      </w:r>
      <w:r>
        <w:rPr>
          <w:rFonts w:hint="eastAsia"/>
        </w:rPr>
        <w:t>Python</w:t>
      </w:r>
      <w:r>
        <w:rPr>
          <w:rFonts w:hint="eastAsia"/>
        </w:rPr>
        <w:t>作为主要编程语言，并</w:t>
      </w:r>
      <w:r>
        <w:t>采用多项关键技术构建高效智能体训练系统。</w:t>
      </w:r>
      <w:r>
        <w:t>CUDA</w:t>
      </w:r>
      <w:r>
        <w:t>用于调用</w:t>
      </w:r>
      <w:r>
        <w:t>GPU</w:t>
      </w:r>
      <w:r>
        <w:t>资源，加速模型训练与推理过程。自主训练的</w:t>
      </w:r>
      <w:r>
        <w:t>YOLO</w:t>
      </w:r>
      <w:r>
        <w:t>模型用于图像对象的</w:t>
      </w:r>
      <w:r>
        <w:rPr>
          <w:rFonts w:hint="eastAsia"/>
        </w:rPr>
        <w:t>位置</w:t>
      </w:r>
      <w:r>
        <w:t>识别，</w:t>
      </w:r>
      <w:r>
        <w:t>Tesseract-OCR</w:t>
      </w:r>
      <w:r>
        <w:t>实现数字信息提取，如金币数量等关键数据。</w:t>
      </w:r>
      <w:r>
        <w:t>NumPy</w:t>
      </w:r>
      <w:r>
        <w:t>支持强化学习中的数值计算与状态表示</w:t>
      </w:r>
      <w:r>
        <w:rPr>
          <w:rFonts w:hint="eastAsia"/>
        </w:rPr>
        <w:t>。</w:t>
      </w:r>
    </w:p>
    <w:p w14:paraId="0C3E0315" w14:textId="77777777" w:rsidR="008A2272" w:rsidRDefault="00000000">
      <w:pPr>
        <w:pStyle w:val="a1"/>
        <w:ind w:firstLine="480"/>
        <w:jc w:val="left"/>
      </w:pPr>
      <w:r>
        <w:t>OpenCV</w:t>
      </w:r>
      <w:r>
        <w:t>负责</w:t>
      </w:r>
      <w:r>
        <w:rPr>
          <w:rFonts w:hint="eastAsia"/>
        </w:rPr>
        <w:t>图像数据的处理（使用算法精准识别某些特性场景下的数据）</w:t>
      </w:r>
      <w:r>
        <w:t>，</w:t>
      </w:r>
      <w:r>
        <w:t>PyTorch</w:t>
      </w:r>
      <w:r>
        <w:t>作为深度学习框架支持神经网络训练。</w:t>
      </w:r>
      <w:r>
        <w:t>Gym</w:t>
      </w:r>
      <w:r>
        <w:t>提供标准化环境接口以实现智能体交互，</w:t>
      </w:r>
      <w:r>
        <w:t>OpenAI API</w:t>
      </w:r>
      <w:r>
        <w:t>通过大语言模型增强策略生成与分析。</w:t>
      </w:r>
      <w:r>
        <w:t>PyQt5</w:t>
      </w:r>
      <w:r>
        <w:t>用于构建直观的可视化界面，</w:t>
      </w:r>
      <w:r>
        <w:t>Pillow</w:t>
      </w:r>
      <w:r>
        <w:t>、</w:t>
      </w:r>
      <w:r>
        <w:t>Pytesseract</w:t>
      </w:r>
      <w:r>
        <w:t>和</w:t>
      </w:r>
      <w:r>
        <w:t>Ultralytics</w:t>
      </w:r>
      <w:r>
        <w:t>分别支持图像处理、</w:t>
      </w:r>
      <w:r>
        <w:t>OCR</w:t>
      </w:r>
      <w:r>
        <w:t>识别与</w:t>
      </w:r>
      <w:r>
        <w:t>YOLOv8</w:t>
      </w:r>
      <w:r>
        <w:t>模型开发。</w:t>
      </w:r>
    </w:p>
    <w:p w14:paraId="4208FE31" w14:textId="77777777" w:rsidR="008A2272" w:rsidRDefault="008A2272">
      <w:pPr>
        <w:pStyle w:val="a1"/>
        <w:ind w:firstLine="480"/>
        <w:jc w:val="left"/>
      </w:pPr>
    </w:p>
    <w:p w14:paraId="6E0C752A" w14:textId="77777777" w:rsidR="008A2272" w:rsidRDefault="00000000">
      <w:pPr>
        <w:pStyle w:val="a1"/>
        <w:ind w:firstLine="480"/>
        <w:jc w:val="left"/>
      </w:pPr>
      <w:r>
        <w:rPr>
          <w:noProof/>
        </w:rPr>
        <w:drawing>
          <wp:inline distT="0" distB="0" distL="0" distR="0" wp14:anchorId="30DBB463" wp14:editId="77A401BE">
            <wp:extent cx="1098550" cy="109855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noChangeArrowheads="1"/>
                    </pic:cNvPicPr>
                  </pic:nvPicPr>
                  <pic:blipFill>
                    <a:blip r:embed="rId30" cstate="print"/>
                    <a:srcRect/>
                    <a:stretch>
                      <a:fillRect/>
                    </a:stretch>
                  </pic:blipFill>
                  <pic:spPr bwMode="auto">
                    <a:xfrm>
                      <a:off x="0" y="0"/>
                      <a:ext cx="1098550" cy="1098550"/>
                    </a:xfrm>
                    <a:prstGeom prst="rect">
                      <a:avLst/>
                    </a:prstGeom>
                    <a:noFill/>
                    <a:ln>
                      <a:noFill/>
                    </a:ln>
                  </pic:spPr>
                </pic:pic>
              </a:graphicData>
            </a:graphic>
          </wp:inline>
        </w:drawing>
      </w:r>
      <w:r>
        <w:tab/>
      </w:r>
      <w:r>
        <w:tab/>
      </w:r>
      <w:r>
        <w:tab/>
      </w:r>
      <w:r>
        <w:tab/>
      </w:r>
      <w:r>
        <w:rPr>
          <w:noProof/>
        </w:rPr>
        <w:drawing>
          <wp:inline distT="0" distB="0" distL="0" distR="0" wp14:anchorId="69E3D6AC" wp14:editId="64AF800A">
            <wp:extent cx="3175000" cy="110012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1"/>
                    <a:stretch>
                      <a:fillRect/>
                    </a:stretch>
                  </pic:blipFill>
                  <pic:spPr>
                    <a:xfrm>
                      <a:off x="0" y="0"/>
                      <a:ext cx="3175000" cy="1100126"/>
                    </a:xfrm>
                    <a:prstGeom prst="rect">
                      <a:avLst/>
                    </a:prstGeom>
                  </pic:spPr>
                </pic:pic>
              </a:graphicData>
            </a:graphic>
          </wp:inline>
        </w:drawing>
      </w:r>
    </w:p>
    <w:p w14:paraId="6EF7C484" w14:textId="77777777" w:rsidR="008A2272" w:rsidRDefault="00000000">
      <w:pPr>
        <w:pStyle w:val="3"/>
        <w:jc w:val="left"/>
        <w:rPr>
          <w:sz w:val="22"/>
        </w:rPr>
      </w:pPr>
      <w:bookmarkStart w:id="34" w:name="_Toc186311178"/>
      <w:r>
        <w:rPr>
          <w:rFonts w:hint="eastAsia"/>
          <w:sz w:val="22"/>
        </w:rPr>
        <w:t>环境部署</w:t>
      </w:r>
      <w:bookmarkEnd w:id="34"/>
    </w:p>
    <w:p w14:paraId="323AEA53" w14:textId="77777777" w:rsidR="008A2272" w:rsidRDefault="00000000">
      <w:pPr>
        <w:pStyle w:val="a1"/>
        <w:ind w:firstLine="440"/>
        <w:jc w:val="left"/>
        <w:rPr>
          <w:sz w:val="22"/>
        </w:rPr>
      </w:pPr>
      <w:r>
        <w:rPr>
          <w:rFonts w:hint="eastAsia"/>
          <w:sz w:val="22"/>
        </w:rPr>
        <w:t>推荐使用</w:t>
      </w:r>
      <w:r>
        <w:rPr>
          <w:rFonts w:hint="eastAsia"/>
          <w:sz w:val="22"/>
        </w:rPr>
        <w:t>anaconda</w:t>
      </w:r>
      <w:r>
        <w:rPr>
          <w:rFonts w:hint="eastAsia"/>
          <w:sz w:val="22"/>
        </w:rPr>
        <w:t>创建</w:t>
      </w:r>
      <w:r>
        <w:rPr>
          <w:rFonts w:hint="eastAsia"/>
          <w:sz w:val="22"/>
        </w:rPr>
        <w:t>python</w:t>
      </w:r>
      <w:r>
        <w:rPr>
          <w:rFonts w:hint="eastAsia"/>
          <w:sz w:val="22"/>
        </w:rPr>
        <w:t>版本为</w:t>
      </w:r>
      <w:r>
        <w:rPr>
          <w:rFonts w:hint="eastAsia"/>
          <w:sz w:val="22"/>
        </w:rPr>
        <w:t>3.12</w:t>
      </w:r>
      <w:r>
        <w:rPr>
          <w:rFonts w:hint="eastAsia"/>
          <w:sz w:val="22"/>
        </w:rPr>
        <w:t>的虚拟环境，便于之后资源管理。</w:t>
      </w:r>
    </w:p>
    <w:p w14:paraId="193C3B0F" w14:textId="77777777" w:rsidR="008A2272" w:rsidRDefault="00000000">
      <w:pPr>
        <w:pStyle w:val="a1"/>
        <w:ind w:firstLine="440"/>
        <w:jc w:val="left"/>
        <w:rPr>
          <w:sz w:val="22"/>
        </w:rPr>
      </w:pPr>
      <w:r>
        <w:rPr>
          <w:rFonts w:hint="eastAsia"/>
          <w:sz w:val="22"/>
        </w:rPr>
        <w:t>本项目使用</w:t>
      </w:r>
      <w:r>
        <w:rPr>
          <w:rFonts w:hint="eastAsia"/>
          <w:sz w:val="22"/>
        </w:rPr>
        <w:t>pip</w:t>
      </w:r>
      <w:r>
        <w:rPr>
          <w:rFonts w:hint="eastAsia"/>
          <w:sz w:val="22"/>
        </w:rPr>
        <w:t>作为环境部署工具，在本项目的根目录下输入如下指令。</w:t>
      </w:r>
    </w:p>
    <w:tbl>
      <w:tblPr>
        <w:tblStyle w:val="af"/>
        <w:tblW w:w="0" w:type="auto"/>
        <w:tblInd w:w="534" w:type="dxa"/>
        <w:tblLayout w:type="fixed"/>
        <w:tblLook w:val="04A0" w:firstRow="1" w:lastRow="0" w:firstColumn="1" w:lastColumn="0" w:noHBand="0" w:noVBand="1"/>
      </w:tblPr>
      <w:tblGrid>
        <w:gridCol w:w="7512"/>
      </w:tblGrid>
      <w:tr w:rsidR="008A2272" w14:paraId="789F4203" w14:textId="77777777">
        <w:trPr>
          <w:trHeight w:val="435"/>
        </w:trPr>
        <w:tc>
          <w:tcPr>
            <w:tcW w:w="7512" w:type="dxa"/>
            <w:vAlign w:val="center"/>
          </w:tcPr>
          <w:p w14:paraId="36B27E2C" w14:textId="77777777" w:rsidR="008A2272" w:rsidRDefault="00000000">
            <w:pPr>
              <w:pStyle w:val="a1"/>
              <w:ind w:firstLineChars="0" w:firstLine="0"/>
              <w:jc w:val="left"/>
              <w:rPr>
                <w:sz w:val="22"/>
              </w:rPr>
            </w:pPr>
            <w:r>
              <w:rPr>
                <w:color w:val="FFC000"/>
                <w:sz w:val="22"/>
              </w:rPr>
              <w:t>pip</w:t>
            </w:r>
            <w:r>
              <w:rPr>
                <w:sz w:val="22"/>
              </w:rPr>
              <w:t xml:space="preserve"> install </w:t>
            </w:r>
            <w:r>
              <w:rPr>
                <w:color w:val="A6A6A6" w:themeColor="background1" w:themeShade="A6"/>
                <w:sz w:val="22"/>
              </w:rPr>
              <w:t>-r</w:t>
            </w:r>
            <w:r>
              <w:rPr>
                <w:sz w:val="22"/>
              </w:rPr>
              <w:t xml:space="preserve"> requirements.txt</w:t>
            </w:r>
          </w:p>
        </w:tc>
      </w:tr>
    </w:tbl>
    <w:p w14:paraId="10B459BD" w14:textId="77777777" w:rsidR="008A2272" w:rsidRDefault="00000000">
      <w:pPr>
        <w:pStyle w:val="a1"/>
        <w:ind w:firstLine="440"/>
        <w:jc w:val="left"/>
        <w:rPr>
          <w:sz w:val="22"/>
        </w:rPr>
      </w:pPr>
      <w:r>
        <w:rPr>
          <w:rFonts w:hint="eastAsia"/>
          <w:sz w:val="22"/>
        </w:rPr>
        <w:t>这会下载本项目在代码层面上的所有第三方依赖。随后需要下载</w:t>
      </w:r>
      <w:r>
        <w:rPr>
          <w:rFonts w:hint="eastAsia"/>
          <w:sz w:val="22"/>
        </w:rPr>
        <w:t>PyTorch</w:t>
      </w:r>
      <w:r>
        <w:rPr>
          <w:rFonts w:hint="eastAsia"/>
          <w:sz w:val="22"/>
        </w:rPr>
        <w:t>和</w:t>
      </w:r>
      <w:r>
        <w:rPr>
          <w:rFonts w:hint="eastAsia"/>
          <w:sz w:val="22"/>
        </w:rPr>
        <w:t>CUDA</w:t>
      </w:r>
      <w:r>
        <w:rPr>
          <w:rFonts w:hint="eastAsia"/>
          <w:sz w:val="22"/>
        </w:rPr>
        <w:t>，输入如下指令。</w:t>
      </w:r>
    </w:p>
    <w:tbl>
      <w:tblPr>
        <w:tblStyle w:val="af"/>
        <w:tblW w:w="0" w:type="auto"/>
        <w:tblInd w:w="534" w:type="dxa"/>
        <w:tblLayout w:type="fixed"/>
        <w:tblLook w:val="04A0" w:firstRow="1" w:lastRow="0" w:firstColumn="1" w:lastColumn="0" w:noHBand="0" w:noVBand="1"/>
      </w:tblPr>
      <w:tblGrid>
        <w:gridCol w:w="7512"/>
      </w:tblGrid>
      <w:tr w:rsidR="008A2272" w14:paraId="37A60513" w14:textId="77777777">
        <w:trPr>
          <w:trHeight w:val="435"/>
        </w:trPr>
        <w:tc>
          <w:tcPr>
            <w:tcW w:w="7512" w:type="dxa"/>
            <w:vAlign w:val="center"/>
          </w:tcPr>
          <w:p w14:paraId="71E369D2" w14:textId="77777777" w:rsidR="008A2272" w:rsidRDefault="00000000">
            <w:pPr>
              <w:pStyle w:val="a1"/>
              <w:ind w:firstLineChars="0" w:firstLine="0"/>
              <w:jc w:val="left"/>
              <w:rPr>
                <w:sz w:val="22"/>
                <w:szCs w:val="24"/>
              </w:rPr>
            </w:pPr>
            <w:r>
              <w:rPr>
                <w:rFonts w:hint="eastAsia"/>
                <w:color w:val="FFC000"/>
                <w:sz w:val="22"/>
                <w:szCs w:val="24"/>
              </w:rPr>
              <w:lastRenderedPageBreak/>
              <w:t>p</w:t>
            </w:r>
            <w:r>
              <w:rPr>
                <w:color w:val="FFC000"/>
                <w:sz w:val="22"/>
                <w:szCs w:val="24"/>
              </w:rPr>
              <w:t>ip</w:t>
            </w:r>
            <w:r>
              <w:rPr>
                <w:rFonts w:hint="eastAsia"/>
                <w:color w:val="FFC000"/>
                <w:sz w:val="22"/>
                <w:szCs w:val="24"/>
              </w:rPr>
              <w:t xml:space="preserve">3 </w:t>
            </w:r>
            <w:r>
              <w:rPr>
                <w:sz w:val="22"/>
                <w:szCs w:val="24"/>
              </w:rPr>
              <w:t xml:space="preserve">install torch torchvision torchaudio </w:t>
            </w:r>
          </w:p>
          <w:p w14:paraId="3C5F860A" w14:textId="77777777" w:rsidR="008A2272" w:rsidRDefault="00000000">
            <w:pPr>
              <w:pStyle w:val="a1"/>
              <w:ind w:firstLineChars="0" w:firstLine="0"/>
              <w:jc w:val="left"/>
              <w:rPr>
                <w:sz w:val="22"/>
              </w:rPr>
            </w:pPr>
            <w:r>
              <w:rPr>
                <w:color w:val="BFBFBF" w:themeColor="background1" w:themeShade="BF"/>
                <w:sz w:val="22"/>
                <w:szCs w:val="24"/>
              </w:rPr>
              <w:t>--index-url</w:t>
            </w:r>
            <w:r>
              <w:rPr>
                <w:sz w:val="22"/>
                <w:szCs w:val="24"/>
              </w:rPr>
              <w:t xml:space="preserve"> </w:t>
            </w:r>
            <w:hyperlink r:id="rId32" w:history="1">
              <w:r>
                <w:rPr>
                  <w:rStyle w:val="afff"/>
                  <w:sz w:val="22"/>
                  <w:szCs w:val="24"/>
                </w:rPr>
                <w:t>https://download.pytorch.org/whl/cu118</w:t>
              </w:r>
            </w:hyperlink>
          </w:p>
        </w:tc>
      </w:tr>
    </w:tbl>
    <w:p w14:paraId="771D82C4" w14:textId="77777777" w:rsidR="008A2272" w:rsidRDefault="00000000">
      <w:pPr>
        <w:ind w:left="210" w:firstLine="210"/>
        <w:jc w:val="left"/>
        <w:rPr>
          <w:sz w:val="22"/>
          <w:szCs w:val="24"/>
        </w:rPr>
      </w:pPr>
      <w:r>
        <w:rPr>
          <w:rFonts w:hint="eastAsia"/>
          <w:sz w:val="22"/>
          <w:szCs w:val="24"/>
        </w:rPr>
        <w:t>接下来需要</w:t>
      </w:r>
      <w:r>
        <w:rPr>
          <w:sz w:val="22"/>
          <w:szCs w:val="24"/>
        </w:rPr>
        <w:t>安装</w:t>
      </w:r>
      <w:r>
        <w:rPr>
          <w:rFonts w:hint="eastAsia"/>
          <w:sz w:val="22"/>
          <w:szCs w:val="24"/>
        </w:rPr>
        <w:t>用于</w:t>
      </w:r>
      <w:r>
        <w:rPr>
          <w:rFonts w:hint="eastAsia"/>
          <w:sz w:val="22"/>
          <w:szCs w:val="24"/>
        </w:rPr>
        <w:t>GPU</w:t>
      </w:r>
      <w:r>
        <w:rPr>
          <w:rFonts w:hint="eastAsia"/>
          <w:sz w:val="22"/>
          <w:szCs w:val="24"/>
        </w:rPr>
        <w:t>推理的</w:t>
      </w:r>
      <w:r>
        <w:rPr>
          <w:sz w:val="22"/>
          <w:szCs w:val="24"/>
        </w:rPr>
        <w:t>onnxruntime-gpu</w:t>
      </w:r>
      <w:r>
        <w:rPr>
          <w:rFonts w:hint="eastAsia"/>
          <w:sz w:val="22"/>
          <w:szCs w:val="24"/>
        </w:rPr>
        <w:t>。</w:t>
      </w:r>
    </w:p>
    <w:p w14:paraId="422E8360" w14:textId="77777777" w:rsidR="008A2272" w:rsidRDefault="00000000">
      <w:pPr>
        <w:jc w:val="left"/>
        <w:rPr>
          <w:sz w:val="22"/>
          <w:szCs w:val="24"/>
        </w:rPr>
      </w:pPr>
      <w:r>
        <w:rPr>
          <w:rFonts w:hint="eastAsia"/>
          <w:sz w:val="22"/>
          <w:szCs w:val="24"/>
        </w:rPr>
        <w:t>如果</w:t>
      </w:r>
      <w:r>
        <w:rPr>
          <w:rFonts w:hint="eastAsia"/>
          <w:sz w:val="22"/>
          <w:szCs w:val="24"/>
        </w:rPr>
        <w:t>CUDA</w:t>
      </w:r>
      <w:r>
        <w:rPr>
          <w:rFonts w:hint="eastAsia"/>
          <w:sz w:val="22"/>
          <w:szCs w:val="24"/>
        </w:rPr>
        <w:t>的版本是</w:t>
      </w:r>
      <w:r>
        <w:rPr>
          <w:rFonts w:hint="eastAsia"/>
          <w:sz w:val="22"/>
          <w:szCs w:val="24"/>
        </w:rPr>
        <w:t>11</w:t>
      </w:r>
      <w:r>
        <w:rPr>
          <w:rFonts w:hint="eastAsia"/>
          <w:sz w:val="22"/>
          <w:szCs w:val="24"/>
        </w:rPr>
        <w:t>则输入如下指令进行安装。</w:t>
      </w:r>
    </w:p>
    <w:tbl>
      <w:tblPr>
        <w:tblStyle w:val="af"/>
        <w:tblW w:w="0" w:type="auto"/>
        <w:tblInd w:w="534" w:type="dxa"/>
        <w:tblLayout w:type="fixed"/>
        <w:tblLook w:val="04A0" w:firstRow="1" w:lastRow="0" w:firstColumn="1" w:lastColumn="0" w:noHBand="0" w:noVBand="1"/>
      </w:tblPr>
      <w:tblGrid>
        <w:gridCol w:w="7512"/>
      </w:tblGrid>
      <w:tr w:rsidR="008A2272" w14:paraId="0B6A0B8D" w14:textId="77777777">
        <w:trPr>
          <w:trHeight w:val="435"/>
        </w:trPr>
        <w:tc>
          <w:tcPr>
            <w:tcW w:w="7512" w:type="dxa"/>
            <w:vAlign w:val="center"/>
          </w:tcPr>
          <w:p w14:paraId="0D72E28E" w14:textId="77777777" w:rsidR="008A2272" w:rsidRDefault="00000000">
            <w:pPr>
              <w:pStyle w:val="a1"/>
              <w:ind w:firstLineChars="0" w:firstLine="0"/>
              <w:jc w:val="left"/>
              <w:rPr>
                <w:sz w:val="22"/>
              </w:rPr>
            </w:pPr>
            <w:r>
              <w:rPr>
                <w:color w:val="FFC000"/>
                <w:sz w:val="22"/>
              </w:rPr>
              <w:t>pip</w:t>
            </w:r>
            <w:r>
              <w:rPr>
                <w:sz w:val="22"/>
              </w:rPr>
              <w:t xml:space="preserve"> install onnxruntime-gpu</w:t>
            </w:r>
          </w:p>
        </w:tc>
      </w:tr>
    </w:tbl>
    <w:p w14:paraId="7E49C8E8" w14:textId="77777777" w:rsidR="008A2272" w:rsidRDefault="00000000">
      <w:pPr>
        <w:jc w:val="left"/>
        <w:rPr>
          <w:sz w:val="22"/>
          <w:szCs w:val="24"/>
        </w:rPr>
      </w:pPr>
      <w:r>
        <w:rPr>
          <w:rFonts w:hint="eastAsia"/>
          <w:sz w:val="22"/>
          <w:szCs w:val="24"/>
        </w:rPr>
        <w:t>如果</w:t>
      </w:r>
      <w:r>
        <w:rPr>
          <w:rFonts w:hint="eastAsia"/>
          <w:sz w:val="22"/>
          <w:szCs w:val="24"/>
        </w:rPr>
        <w:t>CUDA</w:t>
      </w:r>
      <w:r>
        <w:rPr>
          <w:rFonts w:hint="eastAsia"/>
          <w:sz w:val="22"/>
          <w:szCs w:val="24"/>
        </w:rPr>
        <w:t>的版本是</w:t>
      </w:r>
      <w:r>
        <w:rPr>
          <w:rFonts w:hint="eastAsia"/>
          <w:sz w:val="22"/>
          <w:szCs w:val="24"/>
        </w:rPr>
        <w:t>12</w:t>
      </w:r>
      <w:r>
        <w:rPr>
          <w:rFonts w:hint="eastAsia"/>
          <w:sz w:val="22"/>
          <w:szCs w:val="24"/>
        </w:rPr>
        <w:t>则输入如下指令进行安装。</w:t>
      </w:r>
    </w:p>
    <w:tbl>
      <w:tblPr>
        <w:tblStyle w:val="af"/>
        <w:tblW w:w="0" w:type="auto"/>
        <w:tblInd w:w="534" w:type="dxa"/>
        <w:tblLayout w:type="fixed"/>
        <w:tblLook w:val="04A0" w:firstRow="1" w:lastRow="0" w:firstColumn="1" w:lastColumn="0" w:noHBand="0" w:noVBand="1"/>
      </w:tblPr>
      <w:tblGrid>
        <w:gridCol w:w="7988"/>
      </w:tblGrid>
      <w:tr w:rsidR="008A2272" w14:paraId="00A3D8B8" w14:textId="77777777">
        <w:trPr>
          <w:trHeight w:val="435"/>
        </w:trPr>
        <w:tc>
          <w:tcPr>
            <w:tcW w:w="7988" w:type="dxa"/>
            <w:vAlign w:val="center"/>
          </w:tcPr>
          <w:p w14:paraId="6FAD5E52" w14:textId="77777777" w:rsidR="008A2272" w:rsidRDefault="00000000">
            <w:pPr>
              <w:pStyle w:val="a1"/>
              <w:ind w:firstLineChars="0" w:firstLine="0"/>
              <w:jc w:val="left"/>
              <w:rPr>
                <w:sz w:val="22"/>
              </w:rPr>
            </w:pPr>
            <w:r>
              <w:rPr>
                <w:color w:val="FFC000"/>
                <w:sz w:val="22"/>
              </w:rPr>
              <w:t>pip</w:t>
            </w:r>
            <w:r>
              <w:rPr>
                <w:sz w:val="22"/>
              </w:rPr>
              <w:t xml:space="preserve"> install onnxruntime-gpu </w:t>
            </w:r>
            <w:r>
              <w:rPr>
                <w:color w:val="BFBFBF" w:themeColor="background1" w:themeShade="BF"/>
                <w:sz w:val="22"/>
              </w:rPr>
              <w:t>--extra-index-url</w:t>
            </w:r>
            <w:r>
              <w:rPr>
                <w:sz w:val="22"/>
              </w:rPr>
              <w:t xml:space="preserve"> </w:t>
            </w:r>
          </w:p>
          <w:p w14:paraId="69085B4F" w14:textId="77777777" w:rsidR="008A2272" w:rsidRDefault="00000000">
            <w:pPr>
              <w:pStyle w:val="a1"/>
              <w:ind w:firstLineChars="0" w:firstLine="0"/>
              <w:jc w:val="left"/>
              <w:rPr>
                <w:sz w:val="22"/>
              </w:rPr>
            </w:pPr>
            <w:r>
              <w:rPr>
                <w:sz w:val="22"/>
              </w:rPr>
              <w:t>https://aiinfra.pkgs.visualstudio.com/PublicPackages/_packaging/onnxruntime-cuda-12/pypi/simple/</w:t>
            </w:r>
          </w:p>
        </w:tc>
      </w:tr>
    </w:tbl>
    <w:p w14:paraId="28BDB75A" w14:textId="77777777" w:rsidR="008A2272" w:rsidRDefault="00000000">
      <w:pPr>
        <w:ind w:firstLineChars="200" w:firstLine="440"/>
        <w:jc w:val="left"/>
      </w:pPr>
      <w:r>
        <w:rPr>
          <w:rFonts w:hint="eastAsia"/>
          <w:sz w:val="22"/>
          <w:szCs w:val="24"/>
        </w:rPr>
        <w:t>接下来我们需要配置模拟器用于运行王者荣耀</w:t>
      </w:r>
      <w:r>
        <w:rPr>
          <w:sz w:val="22"/>
        </w:rPr>
        <w:t>（模拟器推荐使用</w:t>
      </w:r>
      <w:r>
        <w:rPr>
          <w:sz w:val="22"/>
        </w:rPr>
        <w:t xml:space="preserve"> mumu </w:t>
      </w:r>
      <w:r>
        <w:rPr>
          <w:sz w:val="22"/>
        </w:rPr>
        <w:t>模拟器，安装包放在该项目的</w:t>
      </w:r>
      <w:r>
        <w:rPr>
          <w:sz w:val="22"/>
        </w:rPr>
        <w:t xml:space="preserve"> wzry/new_wzry_ai/app_tools/mumu </w:t>
      </w:r>
      <w:r>
        <w:rPr>
          <w:sz w:val="22"/>
        </w:rPr>
        <w:t>目录下，可以直接使用），接下来我们需要启动模拟器，并将窗口命名为</w:t>
      </w:r>
      <w:r>
        <w:rPr>
          <w:sz w:val="22"/>
        </w:rPr>
        <w:t xml:space="preserve"> wzry_ai</w:t>
      </w:r>
      <w:r>
        <w:rPr>
          <w:sz w:val="22"/>
        </w:rPr>
        <w:t>，分辨率设置为</w:t>
      </w:r>
      <w:r>
        <w:rPr>
          <w:sz w:val="22"/>
        </w:rPr>
        <w:t xml:space="preserve"> 1600*720</w:t>
      </w:r>
      <w:r>
        <w:rPr>
          <w:sz w:val="22"/>
        </w:rPr>
        <w:t>，同时确保屏幕缩放率为</w:t>
      </w:r>
      <w:r>
        <w:rPr>
          <w:sz w:val="22"/>
        </w:rPr>
        <w:t xml:space="preserve"> 100%</w:t>
      </w:r>
      <w:r>
        <w:rPr>
          <w:sz w:val="22"/>
        </w:rPr>
        <w:t>。项目启动后程序会自动搜寻名字为</w:t>
      </w:r>
      <w:r>
        <w:rPr>
          <w:sz w:val="22"/>
        </w:rPr>
        <w:t xml:space="preserve"> wzry_ai </w:t>
      </w:r>
      <w:r>
        <w:rPr>
          <w:sz w:val="22"/>
        </w:rPr>
        <w:t>的窗口并从中获取数据开始训练。</w:t>
      </w:r>
    </w:p>
    <w:p w14:paraId="112FCD7E" w14:textId="77777777" w:rsidR="008A2272" w:rsidRDefault="00000000">
      <w:pPr>
        <w:ind w:firstLineChars="200" w:firstLine="440"/>
      </w:pPr>
      <w:r>
        <w:rPr>
          <w:sz w:val="22"/>
        </w:rPr>
        <w:t>在模拟器中安装王者荣耀程序，并进行键位配置，若使用</w:t>
      </w:r>
      <w:r>
        <w:rPr>
          <w:sz w:val="22"/>
        </w:rPr>
        <w:t xml:space="preserve"> mumu </w:t>
      </w:r>
      <w:r>
        <w:rPr>
          <w:sz w:val="22"/>
        </w:rPr>
        <w:t>模拟器，可采用该方案（分享《王者荣耀》按键操作方案，复制此分享码：</w:t>
      </w:r>
      <w:r>
        <w:rPr>
          <w:sz w:val="22"/>
        </w:rPr>
        <w:t>mumu0364377751</w:t>
      </w:r>
      <w:r>
        <w:rPr>
          <w:sz w:val="22"/>
        </w:rPr>
        <w:t>。打开</w:t>
      </w:r>
      <w:r>
        <w:rPr>
          <w:sz w:val="22"/>
        </w:rPr>
        <w:t xml:space="preserve"> MuMu </w:t>
      </w:r>
      <w:r>
        <w:rPr>
          <w:sz w:val="22"/>
        </w:rPr>
        <w:t>模拟器，在方案管理中导入使用！方案适用分辨率：</w:t>
      </w:r>
      <w:r>
        <w:rPr>
          <w:sz w:val="22"/>
        </w:rPr>
        <w:t>1600*720</w:t>
      </w:r>
      <w:r>
        <w:rPr>
          <w:sz w:val="22"/>
        </w:rPr>
        <w:t>）</w:t>
      </w:r>
    </w:p>
    <w:p w14:paraId="71EB18EC" w14:textId="77777777" w:rsidR="008A2272" w:rsidRDefault="00000000">
      <w:pPr>
        <w:ind w:firstLineChars="200" w:firstLine="440"/>
      </w:pPr>
      <w:r>
        <w:rPr>
          <w:sz w:val="22"/>
        </w:rPr>
        <w:t>若为其他模拟器，可参考下图：</w:t>
      </w:r>
      <w:r>
        <w:rPr>
          <w:sz w:val="22"/>
        </w:rPr>
        <w:t xml:space="preserve"> </w:t>
      </w:r>
    </w:p>
    <w:p w14:paraId="63281C7E" w14:textId="77777777" w:rsidR="008A2272" w:rsidRDefault="00000000">
      <w:pPr>
        <w:jc w:val="center"/>
      </w:pPr>
      <w:r>
        <w:rPr>
          <w:noProof/>
        </w:rPr>
        <w:drawing>
          <wp:inline distT="0" distB="0" distL="0" distR="0" wp14:anchorId="3BCFEDA1" wp14:editId="32DC05D7">
            <wp:extent cx="4991100" cy="2361414"/>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7" name="picture" descr="descript"/>
                    <pic:cNvPicPr/>
                  </pic:nvPicPr>
                  <pic:blipFill rotWithShape="1">
                    <a:blip r:embed="rId33"/>
                    <a:srcRect/>
                    <a:stretch/>
                  </pic:blipFill>
                  <pic:spPr>
                    <a:xfrm>
                      <a:off x="0" y="0"/>
                      <a:ext cx="4991100" cy="2361414"/>
                    </a:xfrm>
                    <a:prstGeom prst="rect">
                      <a:avLst/>
                    </a:prstGeom>
                  </pic:spPr>
                </pic:pic>
              </a:graphicData>
            </a:graphic>
          </wp:inline>
        </w:drawing>
      </w:r>
    </w:p>
    <w:p w14:paraId="14D9EEA9" w14:textId="77777777" w:rsidR="008A2272" w:rsidRDefault="00000000">
      <w:r>
        <w:rPr>
          <w:sz w:val="22"/>
        </w:rPr>
        <w:t>同时，我们要修改王者荣耀内部布局，总布局为右手模式，局内出装位置为右侧</w:t>
      </w:r>
      <w:r>
        <w:rPr>
          <w:sz w:val="22"/>
        </w:rPr>
        <w:t xml:space="preserve"> </w:t>
      </w:r>
    </w:p>
    <w:p w14:paraId="07A5778E" w14:textId="77777777" w:rsidR="008A2272" w:rsidRDefault="00000000">
      <w:pPr>
        <w:jc w:val="center"/>
      </w:pPr>
      <w:r>
        <w:rPr>
          <w:noProof/>
        </w:rPr>
        <w:lastRenderedPageBreak/>
        <w:drawing>
          <wp:inline distT="0" distB="0" distL="0" distR="0" wp14:anchorId="3DD8E677" wp14:editId="450E4982">
            <wp:extent cx="5067300" cy="2603641"/>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40" name="picture" descr="descript"/>
                    <pic:cNvPicPr/>
                  </pic:nvPicPr>
                  <pic:blipFill rotWithShape="1">
                    <a:blip r:embed="rId34"/>
                    <a:srcRect/>
                    <a:stretch/>
                  </pic:blipFill>
                  <pic:spPr>
                    <a:xfrm>
                      <a:off x="0" y="0"/>
                      <a:ext cx="5067300" cy="2603641"/>
                    </a:xfrm>
                    <a:prstGeom prst="rect">
                      <a:avLst/>
                    </a:prstGeom>
                  </pic:spPr>
                </pic:pic>
              </a:graphicData>
            </a:graphic>
          </wp:inline>
        </w:drawing>
      </w:r>
    </w:p>
    <w:p w14:paraId="71E831DD" w14:textId="77777777" w:rsidR="008A2272" w:rsidRDefault="00000000">
      <w:r>
        <w:rPr>
          <w:sz w:val="22"/>
        </w:rPr>
        <w:t>轮盘侧边距与技能侧边距均调整为最低</w:t>
      </w:r>
      <w:r>
        <w:rPr>
          <w:sz w:val="22"/>
        </w:rPr>
        <w:t xml:space="preserve"> </w:t>
      </w:r>
    </w:p>
    <w:p w14:paraId="73CDDCB9" w14:textId="77777777" w:rsidR="008A2272" w:rsidRDefault="00000000">
      <w:pPr>
        <w:jc w:val="center"/>
      </w:pPr>
      <w:r>
        <w:rPr>
          <w:noProof/>
        </w:rPr>
        <w:drawing>
          <wp:inline distT="0" distB="0" distL="0" distR="0" wp14:anchorId="5026D7BE" wp14:editId="7D2F73DA">
            <wp:extent cx="5162550" cy="2629902"/>
            <wp:effectExtent l="0" t="0" r="0" b="0"/>
            <wp:docPr id="42" name="picture" descr="descript"/>
            <wp:cNvGraphicFramePr/>
            <a:graphic xmlns:a="http://schemas.openxmlformats.org/drawingml/2006/main">
              <a:graphicData uri="http://schemas.openxmlformats.org/drawingml/2006/picture">
                <pic:pic xmlns:pic="http://schemas.openxmlformats.org/drawingml/2006/picture">
                  <pic:nvPicPr>
                    <pic:cNvPr id="43" name="picture" descr="descript"/>
                    <pic:cNvPicPr/>
                  </pic:nvPicPr>
                  <pic:blipFill rotWithShape="1">
                    <a:blip r:embed="rId35"/>
                    <a:srcRect/>
                    <a:stretch/>
                  </pic:blipFill>
                  <pic:spPr>
                    <a:xfrm>
                      <a:off x="0" y="0"/>
                      <a:ext cx="5162550" cy="2629902"/>
                    </a:xfrm>
                    <a:prstGeom prst="rect">
                      <a:avLst/>
                    </a:prstGeom>
                  </pic:spPr>
                </pic:pic>
              </a:graphicData>
            </a:graphic>
          </wp:inline>
        </w:drawing>
      </w:r>
    </w:p>
    <w:p w14:paraId="3B99A5B6" w14:textId="77777777" w:rsidR="008A2272" w:rsidRDefault="00000000">
      <w:pPr>
        <w:ind w:firstLineChars="200" w:firstLine="420"/>
        <w:jc w:val="left"/>
        <w:rPr>
          <w:sz w:val="22"/>
        </w:rPr>
      </w:pPr>
      <w:r>
        <w:t>接下来我们需要配置第三方工具。</w:t>
      </w:r>
      <w:r>
        <w:rPr>
          <w:sz w:val="22"/>
        </w:rPr>
        <w:t>因为项目中使用了</w:t>
      </w:r>
      <w:r>
        <w:rPr>
          <w:sz w:val="22"/>
        </w:rPr>
        <w:t xml:space="preserve"> OCR </w:t>
      </w:r>
      <w:r>
        <w:rPr>
          <w:sz w:val="22"/>
        </w:rPr>
        <w:t>来识别图片中的相关字符数字，因此，要在本机配置</w:t>
      </w:r>
      <w:r>
        <w:rPr>
          <w:sz w:val="22"/>
        </w:rPr>
        <w:t xml:space="preserve"> OCR </w:t>
      </w:r>
      <w:r>
        <w:rPr>
          <w:sz w:val="22"/>
        </w:rPr>
        <w:t>工具。</w:t>
      </w:r>
    </w:p>
    <w:p w14:paraId="1076FE61" w14:textId="77777777" w:rsidR="008A2272" w:rsidRDefault="00000000">
      <w:pPr>
        <w:ind w:firstLineChars="200" w:firstLine="440"/>
        <w:jc w:val="left"/>
      </w:pPr>
      <w:r>
        <w:rPr>
          <w:sz w:val="22"/>
        </w:rPr>
        <w:t>工具已存放在该项目下的</w:t>
      </w:r>
      <w:r>
        <w:rPr>
          <w:sz w:val="22"/>
        </w:rPr>
        <w:t xml:space="preserve"> wzry/new_wzry_ai/app_tools/Tesseract-OCR </w:t>
      </w:r>
      <w:r>
        <w:rPr>
          <w:sz w:val="22"/>
        </w:rPr>
        <w:t>目录下，需要将该目录的绝对路径添加到系统的环境变量中。</w:t>
      </w:r>
    </w:p>
    <w:p w14:paraId="400978C0" w14:textId="77777777" w:rsidR="008A2272" w:rsidRDefault="00000000">
      <w:pPr>
        <w:ind w:firstLineChars="200" w:firstLine="440"/>
        <w:jc w:val="left"/>
        <w:rPr>
          <w:sz w:val="22"/>
          <w:szCs w:val="24"/>
        </w:rPr>
      </w:pPr>
      <w:r>
        <w:rPr>
          <w:sz w:val="22"/>
        </w:rPr>
        <w:t>最后请将</w:t>
      </w:r>
      <w:r>
        <w:rPr>
          <w:sz w:val="22"/>
        </w:rPr>
        <w:t xml:space="preserve"> wzry/new_wzry_ai/config/default_config.py </w:t>
      </w:r>
      <w:r>
        <w:rPr>
          <w:sz w:val="22"/>
        </w:rPr>
        <w:t>文件中第</w:t>
      </w:r>
      <w:r>
        <w:rPr>
          <w:sz w:val="22"/>
        </w:rPr>
        <w:t xml:space="preserve"> 180 </w:t>
      </w:r>
      <w:r>
        <w:rPr>
          <w:sz w:val="22"/>
        </w:rPr>
        <w:t>行变量</w:t>
      </w:r>
      <w:r>
        <w:rPr>
          <w:sz w:val="22"/>
        </w:rPr>
        <w:t xml:space="preserve"> openai_api_key_4_0_2 </w:t>
      </w:r>
      <w:r>
        <w:rPr>
          <w:sz w:val="22"/>
        </w:rPr>
        <w:t>设置为自己的</w:t>
      </w:r>
      <w:r>
        <w:rPr>
          <w:sz w:val="22"/>
        </w:rPr>
        <w:t xml:space="preserve"> chatgpt api_key</w:t>
      </w:r>
      <w:r>
        <w:rPr>
          <w:sz w:val="22"/>
        </w:rPr>
        <w:t>。</w:t>
      </w:r>
    </w:p>
    <w:p w14:paraId="466A295A" w14:textId="77777777" w:rsidR="008A2272" w:rsidRDefault="00000000">
      <w:pPr>
        <w:ind w:firstLineChars="200" w:firstLine="440"/>
        <w:jc w:val="left"/>
        <w:rPr>
          <w:sz w:val="22"/>
          <w:szCs w:val="24"/>
        </w:rPr>
      </w:pPr>
      <w:r>
        <w:rPr>
          <w:rFonts w:hint="eastAsia"/>
          <w:sz w:val="22"/>
          <w:szCs w:val="24"/>
        </w:rPr>
        <w:t>接下来我们需要启动模拟器，并将窗口命名为</w:t>
      </w:r>
      <w:r>
        <w:rPr>
          <w:rFonts w:hint="eastAsia"/>
          <w:sz w:val="22"/>
          <w:szCs w:val="24"/>
        </w:rPr>
        <w:t>wzry_ai</w:t>
      </w:r>
      <w:r>
        <w:rPr>
          <w:rFonts w:hint="eastAsia"/>
          <w:sz w:val="22"/>
          <w:szCs w:val="24"/>
        </w:rPr>
        <w:t>。项目启动后程序会自动搜寻名字为</w:t>
      </w:r>
      <w:r>
        <w:rPr>
          <w:rFonts w:hint="eastAsia"/>
          <w:sz w:val="22"/>
          <w:szCs w:val="24"/>
        </w:rPr>
        <w:t>wzry_ai</w:t>
      </w:r>
      <w:r>
        <w:rPr>
          <w:rFonts w:hint="eastAsia"/>
          <w:sz w:val="22"/>
          <w:szCs w:val="24"/>
        </w:rPr>
        <w:t>的窗口并从中获取数据开始训练。</w:t>
      </w:r>
    </w:p>
    <w:p w14:paraId="71C14619" w14:textId="77777777" w:rsidR="008A2272" w:rsidRDefault="00000000">
      <w:pPr>
        <w:pStyle w:val="1"/>
        <w:numPr>
          <w:ilvl w:val="0"/>
          <w:numId w:val="0"/>
        </w:numPr>
        <w:ind w:left="432" w:hanging="432"/>
        <w:jc w:val="left"/>
      </w:pPr>
      <w:bookmarkStart w:id="35" w:name="_Toc186311179"/>
      <w:commentRangeStart w:id="36"/>
      <w:r>
        <w:rPr>
          <w:rFonts w:hint="eastAsia"/>
        </w:rPr>
        <w:lastRenderedPageBreak/>
        <w:t>项目计划</w:t>
      </w:r>
      <w:bookmarkStart w:id="37" w:name="_Toc255826542"/>
      <w:bookmarkEnd w:id="37"/>
      <w:commentRangeEnd w:id="36"/>
      <w:r>
        <w:rPr>
          <w:rStyle w:val="affe"/>
          <w:rFonts w:eastAsiaTheme="minorEastAsia"/>
          <w:b w:val="0"/>
          <w:bCs w:val="0"/>
          <w:kern w:val="2"/>
        </w:rPr>
        <w:commentReference w:id="36"/>
      </w:r>
      <w:bookmarkEnd w:id="35"/>
    </w:p>
    <w:p w14:paraId="1EAB1635" w14:textId="77777777" w:rsidR="008A2272" w:rsidRDefault="00000000">
      <w:pPr>
        <w:pStyle w:val="2"/>
        <w:jc w:val="left"/>
      </w:pPr>
      <w:bookmarkStart w:id="38" w:name="_Toc186311180"/>
      <w:r>
        <w:rPr>
          <w:rFonts w:hint="eastAsia"/>
        </w:rPr>
        <w:t>可行性分析</w:t>
      </w:r>
      <w:bookmarkEnd w:id="38"/>
    </w:p>
    <w:p w14:paraId="247FC31A" w14:textId="77777777" w:rsidR="008A2272" w:rsidRDefault="00000000">
      <w:pPr>
        <w:pStyle w:val="3"/>
        <w:jc w:val="left"/>
      </w:pPr>
      <w:bookmarkStart w:id="39" w:name="_Toc186311181"/>
      <w:r>
        <w:rPr>
          <w:rFonts w:hint="eastAsia"/>
        </w:rPr>
        <w:t>技术可行性分析</w:t>
      </w:r>
      <w:bookmarkEnd w:id="39"/>
    </w:p>
    <w:p w14:paraId="546C79BC" w14:textId="77777777" w:rsidR="008A2272" w:rsidRDefault="00000000">
      <w:pPr>
        <w:pStyle w:val="a1"/>
        <w:ind w:firstLine="480"/>
        <w:jc w:val="left"/>
      </w:pPr>
      <w:r>
        <w:t>本项目通过多种先进技术的集成，实现了可自动游玩《王者荣耀》的</w:t>
      </w:r>
      <w:r>
        <w:t>AI</w:t>
      </w:r>
      <w:r>
        <w:t>。</w:t>
      </w:r>
      <w:r>
        <w:rPr>
          <w:rFonts w:hint="eastAsia"/>
        </w:rPr>
        <w:t>包括了</w:t>
      </w:r>
      <w:r>
        <w:t>图像识别、大语言模型分析以及强化学习训练。这些技术模块</w:t>
      </w:r>
      <w:r>
        <w:rPr>
          <w:rFonts w:hint="eastAsia"/>
        </w:rPr>
        <w:t>在各自领域的实践中都已表现出了非凡的效果。</w:t>
      </w:r>
    </w:p>
    <w:p w14:paraId="60871176" w14:textId="77777777" w:rsidR="008A2272" w:rsidRDefault="00000000">
      <w:pPr>
        <w:pStyle w:val="a1"/>
        <w:ind w:firstLine="480"/>
        <w:jc w:val="left"/>
      </w:pPr>
      <w:r>
        <w:rPr>
          <w:rFonts w:hint="eastAsia"/>
        </w:rPr>
        <w:t>本</w:t>
      </w:r>
      <w:r>
        <w:t>项目采用</w:t>
      </w:r>
      <w:r>
        <w:t>OpenCV</w:t>
      </w:r>
      <w:r>
        <w:t>技术、</w:t>
      </w:r>
      <w:r>
        <w:t>OCR</w:t>
      </w:r>
      <w:r>
        <w:t>技术以及</w:t>
      </w:r>
      <w:r>
        <w:t>YOLO</w:t>
      </w:r>
      <w:r>
        <w:t>模型进行游戏界面和目标物体的实时识别。</w:t>
      </w:r>
    </w:p>
    <w:p w14:paraId="38B5D8D9" w14:textId="77777777" w:rsidR="008A2272" w:rsidRDefault="00000000">
      <w:pPr>
        <w:pStyle w:val="a1"/>
        <w:ind w:firstLine="480"/>
        <w:jc w:val="left"/>
        <w:rPr>
          <w:color w:val="000000"/>
        </w:rPr>
      </w:pPr>
      <w:r>
        <w:rPr>
          <w:color w:val="000000"/>
        </w:rPr>
        <w:t>OpenCV</w:t>
      </w:r>
      <w:r>
        <w:rPr>
          <w:color w:val="000000"/>
        </w:rPr>
        <w:t>处理图像细节，如</w:t>
      </w:r>
      <w:r>
        <w:rPr>
          <w:rFonts w:ascii="宋体" w:eastAsia="宋体" w:hAnsi="宋体" w:cs="宋体"/>
          <w:color w:val="000000"/>
        </w:rPr>
        <w:t>血量检测、角色位置、攻击对象、游戏状态</w:t>
      </w:r>
      <w:r>
        <w:rPr>
          <w:color w:val="000000"/>
        </w:rPr>
        <w:t>等。由于其优化算法，</w:t>
      </w:r>
      <w:r>
        <w:rPr>
          <w:color w:val="000000"/>
        </w:rPr>
        <w:t>OpenCV</w:t>
      </w:r>
      <w:r>
        <w:rPr>
          <w:color w:val="000000"/>
        </w:rPr>
        <w:t>能够在实时游戏画面中高效工作，确保系统能处理多维信息，提供精准的决策支持。</w:t>
      </w:r>
    </w:p>
    <w:p w14:paraId="334CD5C6" w14:textId="77777777" w:rsidR="008A2272" w:rsidRDefault="00000000">
      <w:pPr>
        <w:pStyle w:val="a1"/>
        <w:ind w:firstLine="480"/>
        <w:jc w:val="left"/>
      </w:pPr>
      <w:r>
        <w:rPr>
          <w:color w:val="000000"/>
        </w:rPr>
        <w:t>OCR</w:t>
      </w:r>
      <w:r>
        <w:rPr>
          <w:color w:val="000000"/>
        </w:rPr>
        <w:t>用于提取游戏画面中的数字信息，如金币、击杀数量等。通过快速且准确的数字识别，</w:t>
      </w:r>
      <w:r>
        <w:rPr>
          <w:color w:val="000000"/>
        </w:rPr>
        <w:t>OCR</w:t>
      </w:r>
      <w:r>
        <w:rPr>
          <w:color w:val="000000"/>
        </w:rPr>
        <w:t>为系统提供了必要的经济数据和战斗信息，支持智能体做出合理决策。</w:t>
      </w:r>
    </w:p>
    <w:p w14:paraId="25B1D7B6" w14:textId="77777777" w:rsidR="008A2272" w:rsidRDefault="00000000">
      <w:pPr>
        <w:pStyle w:val="a1"/>
        <w:ind w:firstLine="480"/>
        <w:jc w:val="left"/>
      </w:pPr>
      <w:r>
        <w:t>YOLO</w:t>
      </w:r>
      <w:r>
        <w:t>以其快速、高效的特性，能够在保证识别精度的同时实时处理游戏画面。通过定制训练数据集，模型可以精准识别英雄位置。这一模块的技术成熟度高，能够稳定地为后续决策提供精准输入。</w:t>
      </w:r>
    </w:p>
    <w:p w14:paraId="32AD1F3C" w14:textId="77777777" w:rsidR="008A2272" w:rsidRDefault="00000000">
      <w:pPr>
        <w:pStyle w:val="a1"/>
        <w:ind w:firstLine="480"/>
        <w:jc w:val="left"/>
      </w:pPr>
      <w:r>
        <w:rPr>
          <w:rFonts w:hint="eastAsia"/>
        </w:rPr>
        <w:t>本项目</w:t>
      </w:r>
      <w:r>
        <w:t>使用大语言模型（如</w:t>
      </w:r>
      <w:r>
        <w:t>ChatGPT</w:t>
      </w:r>
      <w:r>
        <w:t>）分析游戏局面，为</w:t>
      </w:r>
      <w:r>
        <w:t>AI</w:t>
      </w:r>
      <w:r>
        <w:t>提供策略建议。模型通过自然语言描述对当前局势进行评估，例如判断当前最优移动方向或技能释放时机。这种分析可以结合强化学习模块的决策结果，提升操作的智能化与人性化水平。该技术基于现有成熟的自然语言处理能力，能够很好地与游戏场景需求相适配。</w:t>
      </w:r>
    </w:p>
    <w:p w14:paraId="36940A87" w14:textId="77777777" w:rsidR="008A2272" w:rsidRDefault="00000000">
      <w:pPr>
        <w:pStyle w:val="a1"/>
        <w:ind w:firstLine="480"/>
        <w:jc w:val="left"/>
      </w:pPr>
      <w:r>
        <w:t>强化学习部分使用了基于</w:t>
      </w:r>
      <w:r>
        <w:t>Double DQN</w:t>
      </w:r>
      <w:r>
        <w:t>的架构，结合</w:t>
      </w:r>
      <w:r>
        <w:t>LSTM</w:t>
      </w:r>
      <w:r>
        <w:t>和优先级经验回放机制，提升了策略学习的效率和连贯性。</w:t>
      </w:r>
      <w:r>
        <w:t>Double DQN</w:t>
      </w:r>
      <w:r>
        <w:t>通过分离动作选择和价值评估，避免了策略过估计问题，使得</w:t>
      </w:r>
      <w:r>
        <w:t>AI</w:t>
      </w:r>
      <w:r>
        <w:t>能够在复杂游戏场景中学习到稳定可靠的操作策略。</w:t>
      </w:r>
      <w:r>
        <w:t>LSTM</w:t>
      </w:r>
      <w:r>
        <w:t>的引入增强了</w:t>
      </w:r>
      <w:r>
        <w:t>AI</w:t>
      </w:r>
      <w:r>
        <w:t>的时间序列建模能力，使其能够结合历史信息进行动态决策。优先级经验回放则通过提高重要经验的采样概率，加速了关键行为模式的学习。</w:t>
      </w:r>
    </w:p>
    <w:p w14:paraId="6864ACB1" w14:textId="77777777" w:rsidR="008A2272" w:rsidRDefault="00000000">
      <w:pPr>
        <w:pStyle w:val="a1"/>
        <w:ind w:firstLine="480"/>
        <w:jc w:val="left"/>
      </w:pPr>
      <w:r>
        <w:t>奖励函数设计针对游戏的多样化目标进行了优化，涵盖局部即时反馈和全局胜负影响，从而引导</w:t>
      </w:r>
      <w:r>
        <w:t>AI</w:t>
      </w:r>
      <w:r>
        <w:t>逐步掌握复杂的游戏策略。多阶段学习策略的应用，使得</w:t>
      </w:r>
      <w:r>
        <w:t>AI</w:t>
      </w:r>
      <w:r>
        <w:t>能够从基础操作学习逐步过渡到高级策略优化，表现出较高的适应性和学习能力。</w:t>
      </w:r>
    </w:p>
    <w:p w14:paraId="7941DF5C" w14:textId="77777777" w:rsidR="008A2272" w:rsidRDefault="00000000">
      <w:pPr>
        <w:pStyle w:val="a1"/>
        <w:ind w:firstLine="480"/>
        <w:jc w:val="left"/>
      </w:pPr>
      <w:r>
        <w:lastRenderedPageBreak/>
        <w:t>项目采用的技术架构具有高度的模块化和扩展性。图像识别、大语言模型与强化学习之间的协作使得</w:t>
      </w:r>
      <w:r>
        <w:t>AI</w:t>
      </w:r>
      <w:r>
        <w:t>能够在感知、分析和决策三个层面实现高效联动。各模块的技术选型基于成熟的方法和工具，确保了实现的可行性和稳定性。同时，针对游戏的特殊需求（如实时性和对抗性），项目通过并行计算和增量训练等手段优化了性能。</w:t>
      </w:r>
    </w:p>
    <w:p w14:paraId="6F22BD30" w14:textId="77777777" w:rsidR="008A2272" w:rsidRDefault="00000000">
      <w:pPr>
        <w:pStyle w:val="3"/>
        <w:jc w:val="left"/>
      </w:pPr>
      <w:bookmarkStart w:id="40" w:name="_Toc186311182"/>
      <w:r>
        <w:rPr>
          <w:rFonts w:hint="eastAsia"/>
        </w:rPr>
        <w:t>资源可行性分析</w:t>
      </w:r>
      <w:bookmarkEnd w:id="40"/>
    </w:p>
    <w:p w14:paraId="22C0C284" w14:textId="77777777" w:rsidR="008A2272" w:rsidRDefault="00000000">
      <w:pPr>
        <w:pStyle w:val="a1"/>
        <w:ind w:firstLine="480"/>
        <w:jc w:val="left"/>
      </w:pPr>
      <w:r>
        <w:t>本项目在现有条件下能够充分满足开发和实施的需求，资源的配备和获取渠道完全保障了项目的可行性。</w:t>
      </w:r>
      <w:r>
        <w:t xml:space="preserve"> </w:t>
      </w:r>
    </w:p>
    <w:p w14:paraId="57F300F7" w14:textId="77777777" w:rsidR="008A2272" w:rsidRDefault="00000000">
      <w:pPr>
        <w:pStyle w:val="a1"/>
        <w:ind w:firstLine="480"/>
        <w:jc w:val="left"/>
      </w:pPr>
      <w:r>
        <w:t>硬件设备方面，项目的开发和运行对计算能力有一定要求，尤其是在深度学习模型的训练和推理阶段。现有的高性能</w:t>
      </w:r>
      <w:r>
        <w:t>GPU</w:t>
      </w:r>
      <w:r>
        <w:t>设备，以及云计算平台提供的分布式计算服务，能够高效支持</w:t>
      </w:r>
      <w:r>
        <w:t>YOLO</w:t>
      </w:r>
      <w:r>
        <w:t>模型的训练和强化学习的模拟迭代。这些设备可以在训练阶段完成大规模数据处理，同时在推理阶段提供实时响应能力，确保</w:t>
      </w:r>
      <w:r>
        <w:t>AI</w:t>
      </w:r>
      <w:r>
        <w:t>在游戏中的操作流畅。消费级硬件设备也能满足部署需求，适合实际游戏环境下的长时间运行。</w:t>
      </w:r>
    </w:p>
    <w:p w14:paraId="2078FAB8" w14:textId="77777777" w:rsidR="008A2272" w:rsidRDefault="00000000">
      <w:pPr>
        <w:pStyle w:val="a1"/>
        <w:ind w:firstLine="480"/>
        <w:jc w:val="left"/>
      </w:pPr>
      <w:r>
        <w:t>人力资源方面，项目团队由多名经验丰富的</w:t>
      </w:r>
      <w:r>
        <w:t>AI</w:t>
      </w:r>
      <w:r>
        <w:t>开发者组成，具备深度学习、强化学习和游戏开发的相关技能。团队成员熟练使用主流深度学习框架和强化学习工具库，能够快速构建和优化模型。对于游戏中的目标检测和交互逻辑设计，团队成员的实际开发经验确保了</w:t>
      </w:r>
      <w:r>
        <w:t>AI</w:t>
      </w:r>
      <w:r>
        <w:t>行为与游戏规则的完全契合。此外，团队还掌握高效的数据标注和自动化测试工具，能够在短时间内完成高质量的数据准备和模型验证工作。</w:t>
      </w:r>
    </w:p>
    <w:p w14:paraId="5C372967" w14:textId="77777777" w:rsidR="008A2272" w:rsidRDefault="00000000">
      <w:pPr>
        <w:pStyle w:val="a1"/>
        <w:ind w:firstLine="480"/>
        <w:jc w:val="left"/>
      </w:pPr>
      <w:r>
        <w:t>数据资源方面，项目所需的训练数据具备多种获取渠道。游戏画面数据可以通过录制实际游戏操作获得，并结合数据增强技术进一步扩充数据集规模。目标检测所需的标注信息可以利用现有工具高效生成，无需额外资源投入。强化学习部分的交互数据来源于模拟器的自动生成，避免了对人工操作的依赖。通过设计合理的模拟环境和奖励函数，</w:t>
      </w:r>
      <w:r>
        <w:t>AI</w:t>
      </w:r>
      <w:r>
        <w:t>能够自主生成大量高质量的训练数据。此外，</w:t>
      </w:r>
      <w:r>
        <w:rPr>
          <w:rFonts w:hint="eastAsia"/>
        </w:rPr>
        <w:t>项目实现提供的训练状态存储模块能够保证</w:t>
      </w:r>
      <w:r>
        <w:t>高效存储和管理这些数据，为训练和推理提供稳定的支持。</w:t>
      </w:r>
    </w:p>
    <w:p w14:paraId="4B3C35F9" w14:textId="77777777" w:rsidR="008A2272" w:rsidRDefault="00000000">
      <w:pPr>
        <w:pStyle w:val="a1"/>
        <w:ind w:firstLine="480"/>
        <w:jc w:val="left"/>
      </w:pPr>
      <w:r>
        <w:t>软件支持方面，项目所依赖的开发工具和框架已经非常成熟，能够显著降低开发难度。深度学习框架如</w:t>
      </w:r>
      <w:r>
        <w:t>PyTorch</w:t>
      </w:r>
      <w:r>
        <w:t>和</w:t>
      </w:r>
      <w:r>
        <w:t>TensorFlow</w:t>
      </w:r>
      <w:r>
        <w:t>，以及强化学习库如</w:t>
      </w:r>
      <w:r>
        <w:t>Stable-Baselines3</w:t>
      </w:r>
      <w:r>
        <w:t>，提供了丰富的预训练模型和工具函数，可直接用于项目的核心算法实现。游戏模拟器可以准确还原游戏环境，使</w:t>
      </w:r>
      <w:r>
        <w:t>AI</w:t>
      </w:r>
      <w:r>
        <w:t>行为能够在高度还原的场景中进行测试和优化。开源开发工具和版本管理平台为代码开发和团队协作提供了稳定的技术保障，完善的调试和测试工具则进一步提升了开发效率。部署阶段可以依赖边缘设备或云平台，支持实时推理和高并发请求处理。</w:t>
      </w:r>
    </w:p>
    <w:p w14:paraId="5FEF7E54" w14:textId="77777777" w:rsidR="008A2272" w:rsidRDefault="008A2272">
      <w:pPr>
        <w:pStyle w:val="a1"/>
        <w:ind w:firstLineChars="0" w:firstLine="0"/>
        <w:jc w:val="left"/>
      </w:pPr>
    </w:p>
    <w:p w14:paraId="01CE3370" w14:textId="77777777" w:rsidR="008A2272" w:rsidRDefault="00000000">
      <w:pPr>
        <w:pStyle w:val="3"/>
        <w:jc w:val="left"/>
      </w:pPr>
      <w:bookmarkStart w:id="41" w:name="_Toc186311183"/>
      <w:r>
        <w:rPr>
          <w:rFonts w:hint="eastAsia"/>
        </w:rPr>
        <w:t>市场可行性分析</w:t>
      </w:r>
      <w:bookmarkEnd w:id="41"/>
    </w:p>
    <w:p w14:paraId="5E97F7C6" w14:textId="77777777" w:rsidR="008A2272" w:rsidRDefault="00000000">
      <w:pPr>
        <w:pStyle w:val="a1"/>
        <w:ind w:firstLine="480"/>
        <w:jc w:val="left"/>
      </w:pPr>
      <w:r>
        <w:t>本项目在市场上具有显著的潜力和竞争优势，其市场可行性体现在潜在用户需求的广泛性、市场竞争环境的空白点、技术与应用的前瞻性，以及商业化路径的清晰性。</w:t>
      </w:r>
    </w:p>
    <w:p w14:paraId="07094798" w14:textId="77777777" w:rsidR="008A2272" w:rsidRDefault="00000000">
      <w:pPr>
        <w:pStyle w:val="a1"/>
        <w:ind w:firstLine="480"/>
        <w:jc w:val="left"/>
      </w:pPr>
      <w:r>
        <w:t>本项目</w:t>
      </w:r>
      <w:r>
        <w:rPr>
          <w:rFonts w:hint="eastAsia"/>
        </w:rPr>
        <w:t>拥有</w:t>
      </w:r>
      <w:r>
        <w:t>坚实的市场基础。游戏玩家对人工智能的兴趣和需求正在快速增长，尤其是在</w:t>
      </w:r>
      <w:r>
        <w:t>MOBA</w:t>
      </w:r>
      <w:r>
        <w:t>类游戏中，《王者荣耀》的用户群体庞大且活跃。本项目提供的智能化</w:t>
      </w:r>
      <w:r>
        <w:t>AI</w:t>
      </w:r>
      <w:r>
        <w:t>系统，不仅能够辅助用户理解游戏对局形势，还能在训练和娱乐中为玩家提供高质量的互动体验。</w:t>
      </w:r>
      <w:r>
        <w:t>AI</w:t>
      </w:r>
      <w:r>
        <w:t>模拟人类玩家的行为模式，能够帮助新手玩家迅速提升技能，也可以为高端玩家提供策略参考和对抗训练，显著扩大目标用户覆盖范围。此外，</w:t>
      </w:r>
      <w:r>
        <w:t>AI</w:t>
      </w:r>
      <w:r>
        <w:t>的自动化能力还能吸引游戏内容创作者和主播，通过展示</w:t>
      </w:r>
      <w:r>
        <w:t>AI</w:t>
      </w:r>
      <w:r>
        <w:t>对局生成独特内容，进一步提高市场吸引力。</w:t>
      </w:r>
    </w:p>
    <w:p w14:paraId="0A0C427A" w14:textId="77777777" w:rsidR="008A2272" w:rsidRDefault="00000000">
      <w:pPr>
        <w:pStyle w:val="a1"/>
        <w:ind w:firstLine="480"/>
        <w:jc w:val="left"/>
      </w:pPr>
      <w:r>
        <w:t>本项目</w:t>
      </w:r>
      <w:r>
        <w:rPr>
          <w:rFonts w:hint="eastAsia"/>
        </w:rPr>
        <w:t>相比同行拥有显著的优势</w:t>
      </w:r>
      <w:r>
        <w:t>。目前市面上的游戏辅助工具和</w:t>
      </w:r>
      <w:r>
        <w:t>AI</w:t>
      </w:r>
      <w:r>
        <w:t>产品，大多停留在简单的数据分析和规则引擎层面，缺乏对复杂游戏场景的深度理解和动态适应能力。传统外挂通常依赖内存数据修改，不仅存在法律和道德风险，还对用户设备造成潜在威胁。相比之下，本项目的</w:t>
      </w:r>
      <w:r>
        <w:t>AI</w:t>
      </w:r>
      <w:r>
        <w:t>通过图像识别和模拟人类行为实现游戏操作，完全避开了内存篡改的风险，同时在技术和合规性上更具优势。作为一款创新型游戏</w:t>
      </w:r>
      <w:r>
        <w:t>AI</w:t>
      </w:r>
      <w:r>
        <w:t>，本项目在这一市场空白中占据了独特的竞争位置，能够快速吸引用户并建立品牌认知。</w:t>
      </w:r>
    </w:p>
    <w:p w14:paraId="135EF4E6" w14:textId="77777777" w:rsidR="008A2272" w:rsidRDefault="00000000">
      <w:pPr>
        <w:pStyle w:val="a1"/>
        <w:ind w:firstLine="480"/>
        <w:jc w:val="left"/>
      </w:pPr>
      <w:r>
        <w:rPr>
          <w:rFonts w:hint="eastAsia"/>
        </w:rPr>
        <w:t>本项目具有</w:t>
      </w:r>
      <w:r>
        <w:t>技术与应用的前瞻性。随着人工智能在游戏行业的应用日益广泛，</w:t>
      </w:r>
      <w:r>
        <w:t>AI</w:t>
      </w:r>
      <w:r>
        <w:t>的智能化表现和人机交互能力已成为行业发展的重要趋势。本项目不仅展示了</w:t>
      </w:r>
      <w:r>
        <w:t>YOLO</w:t>
      </w:r>
      <w:r>
        <w:t>和强化学习等前沿技术在实际场景中的应用，还创新性地结合了大语言模型，为玩家提供实时对局分析与建议，显著提升了游戏体验的个性化和智能化水平。这种技术与应用的结合不仅满足了当前市场需求，还为未来技术升级和功能扩展提供了充分的空间。</w:t>
      </w:r>
    </w:p>
    <w:p w14:paraId="3CE5E655" w14:textId="77777777" w:rsidR="008A2272" w:rsidRDefault="00000000">
      <w:pPr>
        <w:pStyle w:val="a1"/>
        <w:ind w:firstLine="480"/>
        <w:jc w:val="left"/>
      </w:pPr>
      <w:r>
        <w:t>本项目</w:t>
      </w:r>
      <w:r>
        <w:rPr>
          <w:rFonts w:hint="eastAsia"/>
        </w:rPr>
        <w:t>拥有清晰的可商业化路径，以及</w:t>
      </w:r>
      <w:r>
        <w:t>可持续发展的动力。本项目可以通过多种方式实现商业变现，包括面向个人用户的订阅服务、为电竞机构提供对抗训练的</w:t>
      </w:r>
      <w:r>
        <w:t>AI</w:t>
      </w:r>
      <w:r>
        <w:t>系统，以及为游戏公司开发专属</w:t>
      </w:r>
      <w:r>
        <w:t>AI</w:t>
      </w:r>
      <w:r>
        <w:t>对手或游戏模式。此外，基于项目技术能力的内容创作和</w:t>
      </w:r>
      <w:r>
        <w:t>AI</w:t>
      </w:r>
      <w:r>
        <w:t>直播功能，还可以通过广告分成和观众打赏获得收益。与行业内的相关平台和社区合作，通过推广和赞助进一步扩大市场影响力，也为商业化提供了多样化的选择。</w:t>
      </w:r>
    </w:p>
    <w:p w14:paraId="5AC22F5B" w14:textId="77777777" w:rsidR="008A2272" w:rsidRDefault="00000000">
      <w:pPr>
        <w:pStyle w:val="2"/>
        <w:jc w:val="left"/>
      </w:pPr>
      <w:bookmarkStart w:id="42" w:name="_Toc186311184"/>
      <w:commentRangeStart w:id="43"/>
      <w:r>
        <w:rPr>
          <w:rFonts w:hint="eastAsia"/>
        </w:rPr>
        <w:lastRenderedPageBreak/>
        <w:t>排期规划</w:t>
      </w:r>
      <w:commentRangeEnd w:id="43"/>
      <w:r>
        <w:rPr>
          <w:rStyle w:val="affe"/>
          <w:rFonts w:eastAsiaTheme="minorEastAsia"/>
          <w:b w:val="0"/>
          <w:bCs w:val="0"/>
        </w:rPr>
        <w:commentReference w:id="43"/>
      </w:r>
      <w:bookmarkEnd w:id="42"/>
    </w:p>
    <w:p w14:paraId="669FA626" w14:textId="77777777" w:rsidR="008A2272" w:rsidRDefault="00000000">
      <w:pPr>
        <w:pStyle w:val="a1"/>
        <w:ind w:firstLine="480"/>
        <w:jc w:val="left"/>
      </w:pPr>
      <w:r>
        <w:rPr>
          <w:rFonts w:hint="eastAsia"/>
        </w:rPr>
        <w:t>目前</w:t>
      </w:r>
      <w:r>
        <w:t>初赛阶段</w:t>
      </w:r>
      <w:r>
        <w:rPr>
          <w:rFonts w:hint="eastAsia"/>
        </w:rPr>
        <w:t>期间，</w:t>
      </w:r>
      <w:r>
        <w:t>项目已经初步完成，目前系统能够正常运行和训练。接下来的排期规划主要围绕功能优化、模块完善、系统集成和文档整理展开，以确保项目的整体性能和质量进一步提升。</w:t>
      </w:r>
    </w:p>
    <w:p w14:paraId="15B5F5D2" w14:textId="77777777" w:rsidR="008A2272" w:rsidRDefault="00000000">
      <w:pPr>
        <w:pStyle w:val="a1"/>
        <w:ind w:firstLine="480"/>
        <w:jc w:val="left"/>
      </w:pPr>
      <w:r>
        <w:t>未来的工作中，强化学习模块将集中优化核心算法，通过调整参数配置和细化多维度奖励机制来提升策略收敛速度和训练效率。同时，</w:t>
      </w:r>
      <w:r>
        <w:t>ChatGPT</w:t>
      </w:r>
      <w:r>
        <w:t>推荐模块将在现有基础上强化策略推荐的精准性与智能化，完善服务层逻辑以保障数据交互的流畅性。图像处理模块将聚焦提升</w:t>
      </w:r>
      <w:r>
        <w:t>YOLO</w:t>
      </w:r>
      <w:r>
        <w:t>目标检测的识别精度和速度，同时对</w:t>
      </w:r>
      <w:r>
        <w:t>OCR</w:t>
      </w:r>
      <w:r>
        <w:t>模块进行优化以确保数字信息的高效识别。系统的服务层组件也将在测试过程中进一步完善，确保各模块间的高效协作。</w:t>
      </w:r>
    </w:p>
    <w:p w14:paraId="00A42FFE" w14:textId="77777777" w:rsidR="008A2272" w:rsidRDefault="00000000">
      <w:pPr>
        <w:pStyle w:val="a1"/>
        <w:ind w:firstLine="480"/>
        <w:jc w:val="left"/>
      </w:pPr>
      <w:r>
        <w:t>系统集成和性能测试将在排期中占据重要位置。针对强化学习、推荐策略和图像处理模块的整合，系统将通过联合调试验证整体运行的稳定性与高效性。同时优化性能瓶颈并完善资源分配策略，确保硬件资源得到充分利用。针对集成测试中的问题，相关模块将进行逐步优化，以提升整体系统的稳定性和鲁棒性。</w:t>
      </w:r>
    </w:p>
    <w:p w14:paraId="35D1C751" w14:textId="77777777" w:rsidR="008A2272" w:rsidRDefault="00000000">
      <w:pPr>
        <w:pStyle w:val="a1"/>
        <w:ind w:firstLine="480"/>
        <w:jc w:val="left"/>
      </w:pPr>
      <w:r>
        <w:t>在完成系统功能优化后，团队还将专注于文档整理与演示材料的准备。所有技术文档将涵盖系统架构设计、算法原理、模块说明和测试结果，为后续的开发和交付提供全面支持。同时，基于典型应用场景生成的实验数据将用于系统演示，突出系统的核心能力和技术亮点。</w:t>
      </w:r>
    </w:p>
    <w:p w14:paraId="4BD83010" w14:textId="77777777" w:rsidR="008A2272" w:rsidRDefault="00000000">
      <w:pPr>
        <w:pStyle w:val="a1"/>
        <w:ind w:firstLine="480"/>
        <w:jc w:val="left"/>
      </w:pPr>
      <w:r>
        <w:t>在团队分工上，强化学习负责人将专注于算法优化和测试。</w:t>
      </w:r>
      <w:r>
        <w:t>ChatGPT</w:t>
      </w:r>
      <w:r>
        <w:t>模块开发者负责策略优化以及服务层组件的完善。图像处理负责人将继续改进</w:t>
      </w:r>
      <w:r>
        <w:t>YOLO</w:t>
      </w:r>
      <w:r>
        <w:t>和</w:t>
      </w:r>
      <w:r>
        <w:t>OCR</w:t>
      </w:r>
      <w:r>
        <w:t>模块，同时参与系统联调和性能优化。文档整理和技术说明由专人负责，以确保文档的完整性和系统的易复用性。</w:t>
      </w:r>
    </w:p>
    <w:p w14:paraId="3FB8BF9D" w14:textId="77777777" w:rsidR="008A2272" w:rsidRDefault="00000000">
      <w:pPr>
        <w:pStyle w:val="1"/>
        <w:jc w:val="left"/>
      </w:pPr>
      <w:bookmarkStart w:id="44" w:name="_Toc186311185"/>
      <w:commentRangeStart w:id="45"/>
      <w:r>
        <w:rPr>
          <w:rFonts w:hint="eastAsia"/>
        </w:rPr>
        <w:t>总结与展望</w:t>
      </w:r>
      <w:commentRangeEnd w:id="45"/>
      <w:r>
        <w:rPr>
          <w:rStyle w:val="affe"/>
          <w:rFonts w:eastAsiaTheme="minorEastAsia"/>
          <w:b w:val="0"/>
          <w:bCs w:val="0"/>
          <w:kern w:val="2"/>
        </w:rPr>
        <w:commentReference w:id="45"/>
      </w:r>
      <w:bookmarkEnd w:id="44"/>
    </w:p>
    <w:p w14:paraId="2D9BAFCB" w14:textId="77777777" w:rsidR="008A2272" w:rsidRDefault="00000000">
      <w:pPr>
        <w:pStyle w:val="2"/>
        <w:jc w:val="left"/>
      </w:pPr>
      <w:bookmarkStart w:id="46" w:name="_Toc186311186"/>
      <w:r>
        <w:rPr>
          <w:rFonts w:hint="eastAsia"/>
        </w:rPr>
        <w:t>可行性分析</w:t>
      </w:r>
      <w:bookmarkEnd w:id="46"/>
    </w:p>
    <w:p w14:paraId="48B3DCB5" w14:textId="77777777" w:rsidR="008A2272" w:rsidRDefault="00000000">
      <w:pPr>
        <w:pStyle w:val="a1"/>
        <w:ind w:firstLine="480"/>
        <w:jc w:val="left"/>
      </w:pPr>
      <w:r>
        <w:t>本项目的开发和实施充分展现了人工智能技术在游戏领域的强大潜力，同时为</w:t>
      </w:r>
      <w:r>
        <w:t>AI</w:t>
      </w:r>
      <w:r>
        <w:t>技术的多元化应用提供了新的方向和可能性。</w:t>
      </w:r>
    </w:p>
    <w:p w14:paraId="3726DD0D" w14:textId="77777777" w:rsidR="008A2272" w:rsidRDefault="00000000">
      <w:pPr>
        <w:pStyle w:val="a1"/>
        <w:ind w:firstLine="480"/>
        <w:jc w:val="left"/>
      </w:pPr>
      <w:r>
        <w:t>本项目的价值主要体现在技术创新和实际应用的双重突破。在技术层面，项目通过整合</w:t>
      </w:r>
      <w:r>
        <w:t>YOLO</w:t>
      </w:r>
      <w:r>
        <w:t>图像识别、强化学习以及大语言模型（</w:t>
      </w:r>
      <w:r>
        <w:t>ChatGPT</w:t>
      </w:r>
      <w:r>
        <w:t>）等先进技术，构建了一个高度智能化、模块化且具备良好扩展性的决策框架。该框架的核心特性在于其能够模拟人类玩家的操作方式，从而实现高度接近真实玩家</w:t>
      </w:r>
      <w:r>
        <w:lastRenderedPageBreak/>
        <w:t>行为的游戏体验。这种创新有效解决了现有工具智能化程度不高、交互性不足的痛点，为玩家提供了更逼真且兼具策略性的游戏</w:t>
      </w:r>
      <w:r>
        <w:t>AI</w:t>
      </w:r>
      <w:r>
        <w:t>。此外，项目通过合规的方式避开了传统外挂工具存在的法律和道德风险，不仅提高了用户体验，也为行业树立了人工智能健康应用的标杆。在实际应用层面，项目具备广泛的适用性，无论是普通玩家、职业选手，还是游戏内容创作者，都能够从中受益。同时，项目为游戏公司提供了开发</w:t>
      </w:r>
      <w:r>
        <w:t>AI</w:t>
      </w:r>
      <w:r>
        <w:t>对手或训练工具的技术范例，进一步提升了其商业价值和社会影响力。</w:t>
      </w:r>
    </w:p>
    <w:p w14:paraId="68FB18A2" w14:textId="77777777" w:rsidR="008A2272" w:rsidRDefault="00000000">
      <w:pPr>
        <w:pStyle w:val="a1"/>
        <w:ind w:firstLine="480"/>
        <w:jc w:val="left"/>
      </w:pPr>
      <w:r>
        <w:rPr>
          <w:rFonts w:hint="eastAsia"/>
        </w:rPr>
        <w:t>目前本</w:t>
      </w:r>
      <w:r>
        <w:t>项目的核心功能已经基本实现并达到了较高的成熟度。基于</w:t>
      </w:r>
      <w:r>
        <w:t>YOLO</w:t>
      </w:r>
      <w:r>
        <w:t>的游戏场景实时识别模块能够精准捕捉游戏中的动态变化，为</w:t>
      </w:r>
      <w:r>
        <w:t>AI</w:t>
      </w:r>
      <w:r>
        <w:t>决策提供可靠的视觉输入。强化学习算法驱动的操作模拟系统展现了卓越的环境适应能力和任务完成效率，能够在动态对局中快速调整策略，实现高水平的操作表现。由</w:t>
      </w:r>
      <w:r>
        <w:t>ChatGPT</w:t>
      </w:r>
      <w:r>
        <w:t>驱动的战术分析功能则为</w:t>
      </w:r>
      <w:r>
        <w:t>AI</w:t>
      </w:r>
      <w:r>
        <w:t>增添了实时建议生成的能力，进一步提高了游戏对局中的智能化水平。初步测试结果表明，项目在核心功能的完整性和实用性方面表现良好，具备较高的部署价值。然而，针对复杂场景的策略深度以及</w:t>
      </w:r>
      <w:r>
        <w:t>AI</w:t>
      </w:r>
      <w:r>
        <w:t>在长时间运行下的稳定性等方面，仍然存在进一步优化的空间，这些改进方向也为未来的技术提升提供了明确的目标。</w:t>
      </w:r>
    </w:p>
    <w:p w14:paraId="03ECE1B0" w14:textId="77777777" w:rsidR="008A2272" w:rsidRDefault="00000000">
      <w:pPr>
        <w:pStyle w:val="a1"/>
        <w:ind w:firstLine="480"/>
        <w:jc w:val="left"/>
      </w:pPr>
      <w:r>
        <w:t>未来，项目具备在功能、技术和商业化方向上的多元化拓展潜力。在功能升级方面，优化</w:t>
      </w:r>
      <w:r>
        <w:t>AI</w:t>
      </w:r>
      <w:r>
        <w:t>的策略深度和灵活性是首要目标，使其能够应对更复杂的战术场景，例如动态资源分配与多角色协同的团战策略。进一步提升用户体验是另一个关键方向，通过引入实时语音或文本接口，</w:t>
      </w:r>
      <w:r>
        <w:t>AI</w:t>
      </w:r>
      <w:r>
        <w:t>可以以更加直观的方式与玩家交互，提供实时操作指导或战术建议。在技术拓展方面，项目可以将现有框架应用于其他类型的游戏，包括策略类、冒险类甚至开放世界类游戏，从而验证</w:t>
      </w:r>
      <w:r>
        <w:t>AI</w:t>
      </w:r>
      <w:r>
        <w:t>模型的通用性与适应性，并为更多领域提供智能解决方案。在商业化方向上，项目可以与电竞赛事平台、直播平台以及游戏开发商合作，开发基于</w:t>
      </w:r>
      <w:r>
        <w:t>AI</w:t>
      </w:r>
      <w:r>
        <w:t>的全新娱乐内容，例如</w:t>
      </w:r>
      <w:r>
        <w:t>AI</w:t>
      </w:r>
      <w:r>
        <w:t>对战直播或智能陪练功能，为用户创造更加丰富的游戏与观赛体验。</w:t>
      </w:r>
    </w:p>
    <w:p w14:paraId="319AC074" w14:textId="77777777" w:rsidR="008A2272" w:rsidRDefault="008A2272">
      <w:pPr>
        <w:pStyle w:val="a1"/>
        <w:ind w:firstLine="480"/>
        <w:jc w:val="left"/>
      </w:pPr>
    </w:p>
    <w:p w14:paraId="18D5FFBB" w14:textId="77777777" w:rsidR="008A2272" w:rsidRDefault="008A2272">
      <w:pPr>
        <w:pStyle w:val="a1"/>
        <w:ind w:firstLine="480"/>
        <w:jc w:val="left"/>
      </w:pPr>
    </w:p>
    <w:p w14:paraId="64C05763" w14:textId="77777777" w:rsidR="008A2272" w:rsidRDefault="00000000">
      <w:pPr>
        <w:pStyle w:val="1"/>
        <w:numPr>
          <w:ilvl w:val="0"/>
          <w:numId w:val="0"/>
        </w:numPr>
        <w:jc w:val="left"/>
      </w:pPr>
      <w:bookmarkStart w:id="47" w:name="_Toc186311187"/>
      <w:r>
        <w:rPr>
          <w:rFonts w:hint="eastAsia"/>
        </w:rPr>
        <w:t>参考资料</w:t>
      </w:r>
      <w:bookmarkEnd w:id="47"/>
    </w:p>
    <w:p w14:paraId="41E5627B" w14:textId="77777777" w:rsidR="008A2272" w:rsidRDefault="00000000">
      <w:pPr>
        <w:pStyle w:val="a1"/>
        <w:numPr>
          <w:ilvl w:val="0"/>
          <w:numId w:val="3"/>
        </w:numPr>
        <w:ind w:firstLineChars="0"/>
        <w:jc w:val="left"/>
      </w:pPr>
      <w:r>
        <w:t>新浪财经</w:t>
      </w:r>
      <w:r>
        <w:t>, "</w:t>
      </w:r>
      <w:r>
        <w:rPr>
          <w:rFonts w:hint="eastAsia"/>
        </w:rPr>
        <w:t>预见</w:t>
      </w:r>
      <w:r>
        <w:rPr>
          <w:rFonts w:hint="eastAsia"/>
        </w:rPr>
        <w:t>2024</w:t>
      </w:r>
      <w:r>
        <w:rPr>
          <w:rFonts w:hint="eastAsia"/>
        </w:rPr>
        <w:t>：《</w:t>
      </w:r>
      <w:r>
        <w:rPr>
          <w:rFonts w:hint="eastAsia"/>
        </w:rPr>
        <w:t>2024</w:t>
      </w:r>
      <w:r>
        <w:rPr>
          <w:rFonts w:hint="eastAsia"/>
        </w:rPr>
        <w:t>年中国网络直播行业全景图谱》</w:t>
      </w:r>
    </w:p>
    <w:p w14:paraId="17FFE9A5" w14:textId="77777777" w:rsidR="008A2272" w:rsidRDefault="00000000">
      <w:pPr>
        <w:pStyle w:val="a1"/>
        <w:ind w:left="440" w:firstLineChars="0" w:firstLine="0"/>
        <w:jc w:val="left"/>
      </w:pPr>
      <w:r>
        <w:rPr>
          <w:rFonts w:hint="eastAsia"/>
        </w:rPr>
        <w:t>(</w:t>
      </w:r>
      <w:r>
        <w:rPr>
          <w:rFonts w:hint="eastAsia"/>
        </w:rPr>
        <w:t>附市场规模、竞争格局和发展前景等</w:t>
      </w:r>
      <w:r>
        <w:rPr>
          <w:rFonts w:hint="eastAsia"/>
        </w:rPr>
        <w:t>)</w:t>
      </w:r>
      <w:r>
        <w:t xml:space="preserve">" </w:t>
      </w:r>
      <w:r>
        <w:t>新浪财经</w:t>
      </w:r>
      <w:r>
        <w:t>, 9</w:t>
      </w:r>
      <w:r>
        <w:t>月</w:t>
      </w:r>
      <w:r>
        <w:t xml:space="preserve"> 11</w:t>
      </w:r>
      <w:r>
        <w:t>日</w:t>
      </w:r>
      <w:r>
        <w:t xml:space="preserve">, </w:t>
      </w:r>
    </w:p>
    <w:p w14:paraId="4FB31411" w14:textId="77777777" w:rsidR="008A2272" w:rsidRDefault="00000000">
      <w:pPr>
        <w:pStyle w:val="a1"/>
        <w:ind w:left="440" w:firstLineChars="0" w:firstLine="0"/>
        <w:jc w:val="left"/>
      </w:pPr>
      <w:r>
        <w:t>2024, </w:t>
      </w:r>
      <w:hyperlink r:id="rId36" w:tgtFrame="_blank" w:history="1">
        <w:r>
          <w:rPr>
            <w:rStyle w:val="afff"/>
          </w:rPr>
          <w:t>https://finance.sina.com.cn/roll/2024-09-11/doc-incntvru8723832.shtml</w:t>
        </w:r>
      </w:hyperlink>
      <w:r>
        <w:t>.</w:t>
      </w:r>
    </w:p>
    <w:p w14:paraId="2415A1B3" w14:textId="77777777" w:rsidR="008A2272" w:rsidRDefault="00000000">
      <w:pPr>
        <w:pStyle w:val="a1"/>
        <w:numPr>
          <w:ilvl w:val="0"/>
          <w:numId w:val="3"/>
        </w:numPr>
        <w:ind w:firstLineChars="0"/>
        <w:jc w:val="left"/>
        <w:rPr>
          <w:b/>
          <w:bCs/>
        </w:rPr>
      </w:pPr>
      <w:r>
        <w:rPr>
          <w:rFonts w:hint="eastAsia"/>
        </w:rPr>
        <w:t>博思</w:t>
      </w:r>
      <w:r>
        <w:rPr>
          <w:rFonts w:hint="eastAsia"/>
        </w:rPr>
        <w:t>bosi</w:t>
      </w:r>
      <w:r>
        <w:t>, "</w:t>
      </w:r>
      <w:r>
        <w:t>游戏陪玩市场火爆，专业陪玩师成新职业宠儿</w:t>
      </w:r>
      <w:r>
        <w:rPr>
          <w:b/>
          <w:bCs/>
        </w:rPr>
        <w:t> </w:t>
      </w:r>
      <w:r>
        <w:t xml:space="preserve">" </w:t>
      </w:r>
      <w:r>
        <w:rPr>
          <w:rFonts w:hint="eastAsia"/>
        </w:rPr>
        <w:t>搜狐</w:t>
      </w:r>
      <w:r>
        <w:t xml:space="preserve">, </w:t>
      </w:r>
      <w:r>
        <w:rPr>
          <w:rFonts w:hint="eastAsia"/>
        </w:rPr>
        <w:t>4</w:t>
      </w:r>
      <w:r>
        <w:t>月</w:t>
      </w:r>
      <w:r>
        <w:t xml:space="preserve"> </w:t>
      </w:r>
      <w:r>
        <w:rPr>
          <w:rFonts w:hint="eastAsia"/>
        </w:rPr>
        <w:t>4</w:t>
      </w:r>
      <w:r>
        <w:t>日</w:t>
      </w:r>
      <w:r>
        <w:t>, 2024, </w:t>
      </w:r>
      <w:hyperlink r:id="rId37" w:history="1">
        <w:r>
          <w:rPr>
            <w:rStyle w:val="afff"/>
          </w:rPr>
          <w:t>https://www.sohu.com/a/769227360_100233772</w:t>
        </w:r>
      </w:hyperlink>
      <w:r>
        <w:t>.</w:t>
      </w:r>
    </w:p>
    <w:p w14:paraId="6CE91B7A" w14:textId="77777777" w:rsidR="008A2272" w:rsidRDefault="00000000">
      <w:pPr>
        <w:pStyle w:val="a1"/>
        <w:numPr>
          <w:ilvl w:val="0"/>
          <w:numId w:val="3"/>
        </w:numPr>
        <w:ind w:firstLineChars="0"/>
        <w:jc w:val="left"/>
      </w:pPr>
      <w:r>
        <w:lastRenderedPageBreak/>
        <w:t>Newzoo (202</w:t>
      </w:r>
      <w:r>
        <w:rPr>
          <w:rFonts w:hint="eastAsia"/>
        </w:rPr>
        <w:t>4</w:t>
      </w:r>
      <w:r>
        <w:t>) </w:t>
      </w:r>
      <w:r>
        <w:rPr>
          <w:i/>
          <w:iCs/>
        </w:rPr>
        <w:t>Global Games Market Report 202</w:t>
      </w:r>
      <w:r>
        <w:rPr>
          <w:rFonts w:hint="eastAsia"/>
          <w:i/>
          <w:iCs/>
        </w:rPr>
        <w:t>4</w:t>
      </w:r>
      <w:r>
        <w:t>.</w:t>
      </w:r>
    </w:p>
    <w:p w14:paraId="45D01427" w14:textId="77777777" w:rsidR="008A2272" w:rsidRDefault="00000000">
      <w:pPr>
        <w:pStyle w:val="a1"/>
        <w:numPr>
          <w:ilvl w:val="0"/>
          <w:numId w:val="3"/>
        </w:numPr>
        <w:ind w:firstLineChars="0"/>
        <w:jc w:val="left"/>
      </w:pPr>
      <w:r>
        <w:t>Joseph Redmon, Santosh Divvala, Ross Girshick, and Ali Farhadi, "You Only Look Once: Unified, Real-Time Object Detection," </w:t>
      </w:r>
      <w:r>
        <w:rPr>
          <w:i/>
          <w:iCs/>
        </w:rPr>
        <w:t>Proceedings of the IEEE Conference on Computer Vision and Pattern Recognition</w:t>
      </w:r>
      <w:r>
        <w:t> (2016), 779–88</w:t>
      </w:r>
    </w:p>
    <w:p w14:paraId="5AA1E752" w14:textId="77777777" w:rsidR="008A2272" w:rsidRDefault="00000000">
      <w:pPr>
        <w:pStyle w:val="a1"/>
        <w:numPr>
          <w:ilvl w:val="0"/>
          <w:numId w:val="3"/>
        </w:numPr>
        <w:ind w:firstLineChars="0"/>
        <w:jc w:val="left"/>
      </w:pPr>
      <w:r>
        <w:t>Ray Smith, "An Overview of the Tesseract OCR Engine," in </w:t>
      </w:r>
      <w:r>
        <w:rPr>
          <w:i/>
          <w:iCs/>
        </w:rPr>
        <w:t>Proceedings of the Ninth International Conference on Document Analysis and Recognition (ICDAR 2007)</w:t>
      </w:r>
      <w:r>
        <w:t> (Curitiba, Brazil: IEEE, 2007), 1045–52, doi:10.1109/ICDAR.2007.4376991.</w:t>
      </w:r>
    </w:p>
    <w:p w14:paraId="103415C0" w14:textId="77777777" w:rsidR="008A2272" w:rsidRDefault="00000000">
      <w:pPr>
        <w:pStyle w:val="1"/>
        <w:numPr>
          <w:ilvl w:val="0"/>
          <w:numId w:val="0"/>
        </w:numPr>
        <w:jc w:val="left"/>
      </w:pPr>
      <w:bookmarkStart w:id="48" w:name="_Toc186311188"/>
      <w:commentRangeStart w:id="49"/>
      <w:r>
        <w:rPr>
          <w:rFonts w:hint="eastAsia"/>
        </w:rPr>
        <w:t>附录</w:t>
      </w:r>
      <w:commentRangeEnd w:id="49"/>
      <w:r>
        <w:rPr>
          <w:rStyle w:val="affe"/>
          <w:rFonts w:eastAsiaTheme="minorEastAsia"/>
          <w:b w:val="0"/>
          <w:bCs w:val="0"/>
          <w:kern w:val="2"/>
        </w:rPr>
        <w:commentReference w:id="49"/>
      </w:r>
      <w:bookmarkEnd w:id="48"/>
    </w:p>
    <w:p w14:paraId="39331BE0" w14:textId="77777777" w:rsidR="008A2272" w:rsidRDefault="008A2272">
      <w:pPr>
        <w:pStyle w:val="a1"/>
        <w:ind w:firstLineChars="0" w:firstLine="0"/>
        <w:jc w:val="left"/>
      </w:pPr>
    </w:p>
    <w:sectPr w:rsidR="008A2272">
      <w:footerReference w:type="first" r:id="rId3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提示" w:date="2020-11-20T00:06:00Z" w:initials="提示">
    <w:p w14:paraId="207C7E9D" w14:textId="77777777" w:rsidR="008A2272" w:rsidRDefault="00000000">
      <w:pPr>
        <w:pStyle w:val="ae"/>
      </w:pPr>
      <w:r>
        <w:rPr>
          <w:rFonts w:hint="eastAsia"/>
        </w:rPr>
        <w:t>替换中括号内的字段，不保留中括号</w:t>
      </w:r>
    </w:p>
  </w:comment>
  <w:comment w:id="1" w:author="提示" w:date="2020-11-20T00:06:00Z" w:initials="提示">
    <w:p w14:paraId="63120FCB" w14:textId="77777777" w:rsidR="008A2272" w:rsidRDefault="00000000">
      <w:pPr>
        <w:pStyle w:val="ae"/>
      </w:pPr>
      <w:r>
        <w:rPr>
          <w:rFonts w:hint="eastAsia"/>
        </w:rPr>
        <w:t>英文项目名称，删除括号。</w:t>
      </w:r>
    </w:p>
  </w:comment>
  <w:comment w:id="2" w:author="提示" w:date="2020-11-20T00:06:00Z" w:initials="提示">
    <w:p w14:paraId="46F4D8E1" w14:textId="77777777" w:rsidR="008A2272" w:rsidRDefault="00000000">
      <w:pPr>
        <w:pStyle w:val="ae"/>
      </w:pPr>
      <w:r>
        <w:t>#.</w:t>
      </w:r>
      <w:proofErr w:type="gramStart"/>
      <w:r>
        <w:t>#.#</w:t>
      </w:r>
      <w:proofErr w:type="gramEnd"/>
      <w:r>
        <w:rPr>
          <w:rFonts w:hint="eastAsia"/>
        </w:rPr>
        <w:t>格式，与记录更改历史一致</w:t>
      </w:r>
    </w:p>
  </w:comment>
  <w:comment w:id="3" w:author="提示" w:date="2020-11-20T00:07:00Z" w:initials="提示">
    <w:p w14:paraId="3A310C6D" w14:textId="77777777" w:rsidR="008A2272" w:rsidRDefault="00000000">
      <w:pPr>
        <w:pStyle w:val="ae"/>
      </w:pPr>
      <w:r>
        <w:rPr>
          <w:rFonts w:hint="eastAsia"/>
        </w:rPr>
        <w:t>删除括号。</w:t>
      </w:r>
    </w:p>
  </w:comment>
  <w:comment w:id="4" w:author="提示" w:date="2020-11-20T00:07:00Z" w:initials="提示">
    <w:p w14:paraId="06B67F87" w14:textId="77777777" w:rsidR="008A2272" w:rsidRDefault="00000000">
      <w:pPr>
        <w:pStyle w:val="ae"/>
      </w:pPr>
      <w:r>
        <w:rPr>
          <w:rFonts w:hint="eastAsia"/>
        </w:rPr>
        <w:t>按照文档结构完成所有章节的内容，且不允许擅自调整文档的组织结构。</w:t>
      </w:r>
    </w:p>
  </w:comment>
  <w:comment w:id="5" w:author="提示" w:date="2020-11-20T00:07:00Z" w:initials="提示">
    <w:p w14:paraId="22470DED" w14:textId="77777777" w:rsidR="008A2272" w:rsidRDefault="00000000">
      <w:pPr>
        <w:pStyle w:val="ae"/>
      </w:pPr>
      <w:r>
        <w:rPr>
          <w:rFonts w:hint="eastAsia"/>
        </w:rPr>
        <w:t>创建</w:t>
      </w:r>
      <w:r>
        <w:rPr>
          <w:rFonts w:hint="eastAsia"/>
        </w:rPr>
        <w:t>/</w:t>
      </w:r>
      <w:r>
        <w:rPr>
          <w:rFonts w:hint="eastAsia"/>
        </w:rPr>
        <w:t>更新</w:t>
      </w:r>
    </w:p>
  </w:comment>
  <w:comment w:id="6" w:author="提示" w:date="2020-11-20T00:07:00Z" w:initials="提示">
    <w:p w14:paraId="1AEDF333" w14:textId="77777777" w:rsidR="008A2272" w:rsidRDefault="00000000">
      <w:pPr>
        <w:pStyle w:val="ae"/>
      </w:pPr>
      <w:r>
        <w:rPr>
          <w:rFonts w:hint="eastAsia"/>
        </w:rPr>
        <w:t>注意版本号的迭代规则</w:t>
      </w:r>
    </w:p>
  </w:comment>
  <w:comment w:id="8" w:author="提示" w:date="2020-11-20T00:07:00Z" w:initials="提示">
    <w:p w14:paraId="3597A48C" w14:textId="77777777" w:rsidR="008A2272" w:rsidRDefault="00000000">
      <w:pPr>
        <w:pStyle w:val="ae"/>
        <w:rPr>
          <w:b/>
        </w:rPr>
      </w:pPr>
      <w:r>
        <w:rPr>
          <w:rFonts w:hint="eastAsia"/>
          <w:b/>
        </w:rPr>
        <w:t>初赛</w:t>
      </w:r>
      <w:r>
        <w:rPr>
          <w:b/>
        </w:rPr>
        <w:t>阶段完成</w:t>
      </w:r>
    </w:p>
  </w:comment>
  <w:comment w:id="10" w:author="提示" w:date="2020-11-20T00:08:00Z" w:initials="提示">
    <w:p w14:paraId="15907178" w14:textId="77777777" w:rsidR="008A2272" w:rsidRDefault="00000000">
      <w:pPr>
        <w:pStyle w:val="ae"/>
      </w:pPr>
      <w:r>
        <w:rPr>
          <w:rFonts w:hint="eastAsia"/>
        </w:rPr>
        <w:t>描述项目</w:t>
      </w:r>
      <w:r>
        <w:rPr>
          <w:rFonts w:hint="eastAsia"/>
        </w:rPr>
        <w:t>/</w:t>
      </w:r>
      <w:r>
        <w:rPr>
          <w:rFonts w:hint="eastAsia"/>
        </w:rPr>
        <w:t>产品核心解决的是什么问题</w:t>
      </w:r>
      <w:r>
        <w:rPr>
          <w:rFonts w:hint="eastAsia"/>
        </w:rPr>
        <w:t>/</w:t>
      </w:r>
      <w:r>
        <w:rPr>
          <w:rFonts w:hint="eastAsia"/>
        </w:rPr>
        <w:t>现象，例如，应用场景：在</w:t>
      </w:r>
      <w:proofErr w:type="gramStart"/>
      <w:r>
        <w:rPr>
          <w:rFonts w:hint="eastAsia"/>
        </w:rPr>
        <w:t>什么垂类</w:t>
      </w:r>
      <w:proofErr w:type="gramEnd"/>
      <w:r>
        <w:rPr>
          <w:rFonts w:hint="eastAsia"/>
        </w:rPr>
        <w:t>/</w:t>
      </w:r>
      <w:r>
        <w:rPr>
          <w:rFonts w:hint="eastAsia"/>
        </w:rPr>
        <w:t>终端设备</w:t>
      </w:r>
      <w:r>
        <w:rPr>
          <w:rFonts w:hint="eastAsia"/>
        </w:rPr>
        <w:t>/</w:t>
      </w:r>
      <w:r>
        <w:rPr>
          <w:rFonts w:hint="eastAsia"/>
        </w:rPr>
        <w:t>行业中应用；目标人群：为哪一类人群服务，并简述原因</w:t>
      </w:r>
    </w:p>
    <w:p w14:paraId="615DBD91" w14:textId="77777777" w:rsidR="008A2272" w:rsidRDefault="00000000">
      <w:pPr>
        <w:pStyle w:val="ae"/>
      </w:pPr>
      <w:r>
        <w:rPr>
          <w:rFonts w:hint="eastAsia"/>
        </w:rPr>
        <w:t>商业价值、需求</w:t>
      </w:r>
      <w:r>
        <w:rPr>
          <w:rFonts w:hint="eastAsia"/>
        </w:rPr>
        <w:t>/</w:t>
      </w:r>
      <w:proofErr w:type="gramStart"/>
      <w:r>
        <w:rPr>
          <w:rFonts w:hint="eastAsia"/>
        </w:rPr>
        <w:t>竞品分析</w:t>
      </w:r>
      <w:proofErr w:type="gramEnd"/>
      <w:r>
        <w:rPr>
          <w:rFonts w:hint="eastAsia"/>
        </w:rPr>
        <w:t>：可以是从用户调研、市场调研、数据分析结论中得到需求来源，需要有用户画像</w:t>
      </w:r>
      <w:r>
        <w:rPr>
          <w:rFonts w:hint="eastAsia"/>
        </w:rPr>
        <w:t>/</w:t>
      </w:r>
      <w:r>
        <w:rPr>
          <w:rFonts w:hint="eastAsia"/>
        </w:rPr>
        <w:t>市场洞察的分析及结论</w:t>
      </w:r>
    </w:p>
  </w:comment>
  <w:comment w:id="12" w:author="提示" w:date="2020-11-20T00:08:00Z" w:initials="提示">
    <w:p w14:paraId="643E4D9F" w14:textId="77777777" w:rsidR="008A2272" w:rsidRDefault="00000000">
      <w:pPr>
        <w:pStyle w:val="ae"/>
      </w:pPr>
      <w:r>
        <w:rPr>
          <w:rFonts w:hint="eastAsia"/>
          <w:color w:val="24292E"/>
        </w:rPr>
        <w:t>对项目的主体内容做一阐述，包括应用场景、目标人群、核心功能、数据集等情况</w:t>
      </w:r>
    </w:p>
  </w:comment>
  <w:comment w:id="22" w:author="提示" w:date="2020-11-20T00:08:00Z" w:initials="提示">
    <w:p w14:paraId="4534C6D2" w14:textId="77777777" w:rsidR="008A2272" w:rsidRDefault="00000000">
      <w:pPr>
        <w:pStyle w:val="ae"/>
        <w:rPr>
          <w:b/>
        </w:rPr>
      </w:pPr>
      <w:r>
        <w:rPr>
          <w:rFonts w:hint="eastAsia"/>
          <w:b/>
        </w:rPr>
        <w:t>初赛</w:t>
      </w:r>
      <w:r>
        <w:rPr>
          <w:b/>
        </w:rPr>
        <w:t>阶段完成</w:t>
      </w:r>
    </w:p>
  </w:comment>
  <w:comment w:id="24" w:author="yuehui wang" w:date="2023-09-26T12:47:00Z" w:initials="yw">
    <w:p w14:paraId="14BC3C03" w14:textId="77777777" w:rsidR="008A2272" w:rsidRDefault="00000000">
      <w:pPr>
        <w:pStyle w:val="ae"/>
      </w:pPr>
      <w:r>
        <w:rPr>
          <w:rFonts w:hint="eastAsia"/>
        </w:rPr>
        <w:t>需包含模块架构图及其描述</w:t>
      </w:r>
    </w:p>
  </w:comment>
  <w:comment w:id="26" w:author="yuehui wang" w:date="2023-09-26T12:48:00Z" w:initials="yw">
    <w:p w14:paraId="1456EAC7" w14:textId="77777777" w:rsidR="008A2272" w:rsidRDefault="00000000">
      <w:pPr>
        <w:pStyle w:val="ae"/>
      </w:pPr>
      <w:r>
        <w:rPr>
          <w:rFonts w:hint="eastAsia"/>
        </w:rPr>
        <w:t>可以用思维导图、流程图等方式体现出来整体的功能结构，需要注明产品的核心功能、产品特色和优势点，并和使用场景结合，原型图、交互图、</w:t>
      </w:r>
      <w:r>
        <w:rPr>
          <w:rFonts w:hint="eastAsia"/>
        </w:rPr>
        <w:t>UI</w:t>
      </w:r>
      <w:r>
        <w:rPr>
          <w:rFonts w:hint="eastAsia"/>
        </w:rPr>
        <w:t>图（按当前项目进度呈现即可）</w:t>
      </w:r>
    </w:p>
  </w:comment>
  <w:comment w:id="30" w:author="yuehui wang" w:date="2023-09-26T12:48:00Z" w:initials="yw">
    <w:p w14:paraId="657983CC" w14:textId="77777777" w:rsidR="008A2272" w:rsidRDefault="00000000">
      <w:pPr>
        <w:pStyle w:val="ae"/>
      </w:pPr>
      <w:r>
        <w:rPr>
          <w:rFonts w:hint="eastAsia"/>
        </w:rPr>
        <w:t>请说明可能影响项目的关键问题，如设备条件、技术焦点或其他风险因素，并说明对策</w:t>
      </w:r>
    </w:p>
  </w:comment>
  <w:comment w:id="32" w:author="yuehui wang" w:date="2023-09-26T12:48:00Z" w:initials="yw">
    <w:p w14:paraId="01C20919" w14:textId="77777777" w:rsidR="008A2272" w:rsidRDefault="00000000">
      <w:pPr>
        <w:pStyle w:val="ae"/>
      </w:pPr>
      <w:r>
        <w:rPr>
          <w:rFonts w:hint="eastAsia"/>
        </w:rPr>
        <w:t>如界面设计、数据库设计、部署方案等，可以根据实际情况补充</w:t>
      </w:r>
    </w:p>
  </w:comment>
  <w:comment w:id="36" w:author="提示" w:date="2020-11-20T00:08:00Z" w:initials="提示">
    <w:p w14:paraId="0BE3AB59" w14:textId="77777777" w:rsidR="008A2272" w:rsidRDefault="00000000">
      <w:pPr>
        <w:pStyle w:val="ae"/>
      </w:pPr>
      <w:r>
        <w:rPr>
          <w:rFonts w:hint="eastAsia"/>
          <w:b/>
          <w:bCs/>
        </w:rPr>
        <w:t>初赛阶段完成</w:t>
      </w:r>
    </w:p>
  </w:comment>
  <w:comment w:id="43" w:author="yuehui wang" w:date="2023-09-26T12:56:00Z" w:initials="yw">
    <w:p w14:paraId="38312FB4" w14:textId="77777777" w:rsidR="008A2272" w:rsidRDefault="00000000">
      <w:pPr>
        <w:pStyle w:val="ae"/>
      </w:pPr>
      <w:r>
        <w:rPr>
          <w:rFonts w:hint="eastAsia"/>
        </w:rPr>
        <w:t>结合参赛时间点，阐述项目的开发进度规划、团队分工情况</w:t>
      </w:r>
    </w:p>
  </w:comment>
  <w:comment w:id="45" w:author="提示" w:date="2020-11-20T00:08:00Z" w:initials="提示">
    <w:p w14:paraId="51FFE9F7" w14:textId="77777777" w:rsidR="008A2272" w:rsidRDefault="00000000">
      <w:pPr>
        <w:pStyle w:val="ae"/>
      </w:pPr>
      <w:r>
        <w:rPr>
          <w:rFonts w:hint="eastAsia"/>
          <w:b/>
          <w:bCs/>
        </w:rPr>
        <w:t>初赛阶段完成：对项目价值、</w:t>
      </w:r>
      <w:proofErr w:type="gramStart"/>
      <w:r>
        <w:rPr>
          <w:rFonts w:hint="eastAsia"/>
          <w:b/>
          <w:bCs/>
        </w:rPr>
        <w:t>完成度做总结</w:t>
      </w:r>
      <w:proofErr w:type="gramEnd"/>
      <w:r>
        <w:rPr>
          <w:rFonts w:hint="eastAsia"/>
          <w:b/>
          <w:bCs/>
        </w:rPr>
        <w:t>，及探讨后续可能的扩展方向</w:t>
      </w:r>
    </w:p>
  </w:comment>
  <w:comment w:id="49" w:author="yuehui wang" w:date="2023-09-26T12:59:00Z" w:initials="yw">
    <w:p w14:paraId="61BF94A0" w14:textId="77777777" w:rsidR="008A2272" w:rsidRDefault="00000000">
      <w:pPr>
        <w:pStyle w:val="ae"/>
      </w:pPr>
      <w:r>
        <w:rPr>
          <w:rFonts w:hint="eastAsia"/>
        </w:rPr>
        <w:t>可用于辅助支撑说明项目创新性、技术方案先进性的其它材料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7C7E9D" w15:done="1"/>
  <w15:commentEx w15:paraId="63120FCB" w15:done="1"/>
  <w15:commentEx w15:paraId="46F4D8E1" w15:done="1"/>
  <w15:commentEx w15:paraId="3A310C6D" w15:done="1"/>
  <w15:commentEx w15:paraId="06B67F87" w15:done="1"/>
  <w15:commentEx w15:paraId="22470DED" w15:done="1"/>
  <w15:commentEx w15:paraId="1AEDF333" w15:done="1"/>
  <w15:commentEx w15:paraId="3597A48C" w15:done="1"/>
  <w15:commentEx w15:paraId="615DBD91" w15:done="1"/>
  <w15:commentEx w15:paraId="643E4D9F" w15:done="1"/>
  <w15:commentEx w15:paraId="4534C6D2" w15:done="1"/>
  <w15:commentEx w15:paraId="14BC3C03" w15:done="1"/>
  <w15:commentEx w15:paraId="1456EAC7" w15:done="1"/>
  <w15:commentEx w15:paraId="657983CC" w15:done="1"/>
  <w15:commentEx w15:paraId="01C20919" w15:done="1"/>
  <w15:commentEx w15:paraId="0BE3AB59" w15:done="1"/>
  <w15:commentEx w15:paraId="38312FB4" w15:done="1"/>
  <w15:commentEx w15:paraId="51FFE9F7" w15:done="1"/>
  <w15:commentEx w15:paraId="61BF94A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7C7E9D" w16cid:durableId="20C74F16"/>
  <w16cid:commentId w16cid:paraId="63120FCB" w16cid:durableId="7F2672E0"/>
  <w16cid:commentId w16cid:paraId="46F4D8E1" w16cid:durableId="6349A793"/>
  <w16cid:commentId w16cid:paraId="3A310C6D" w16cid:durableId="0FE755A2"/>
  <w16cid:commentId w16cid:paraId="06B67F87" w16cid:durableId="3D74C6A6"/>
  <w16cid:commentId w16cid:paraId="22470DED" w16cid:durableId="7A87D6F5"/>
  <w16cid:commentId w16cid:paraId="1AEDF333" w16cid:durableId="2EE62C5D"/>
  <w16cid:commentId w16cid:paraId="3597A48C" w16cid:durableId="14134DD6"/>
  <w16cid:commentId w16cid:paraId="615DBD91" w16cid:durableId="4C847645"/>
  <w16cid:commentId w16cid:paraId="643E4D9F" w16cid:durableId="178FF711"/>
  <w16cid:commentId w16cid:paraId="4534C6D2" w16cid:durableId="175037C1"/>
  <w16cid:commentId w16cid:paraId="14BC3C03" w16cid:durableId="06187CF0"/>
  <w16cid:commentId w16cid:paraId="1456EAC7" w16cid:durableId="0294A9A0"/>
  <w16cid:commentId w16cid:paraId="657983CC" w16cid:durableId="050F56D7"/>
  <w16cid:commentId w16cid:paraId="01C20919" w16cid:durableId="338B304F"/>
  <w16cid:commentId w16cid:paraId="0BE3AB59" w16cid:durableId="1F0677D7"/>
  <w16cid:commentId w16cid:paraId="38312FB4" w16cid:durableId="1F05DD40"/>
  <w16cid:commentId w16cid:paraId="51FFE9F7" w16cid:durableId="4B154FD2"/>
  <w16cid:commentId w16cid:paraId="61BF94A0" w16cid:durableId="449FB3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0A653" w14:textId="77777777" w:rsidR="006506DB" w:rsidRDefault="006506DB">
      <w:r>
        <w:separator/>
      </w:r>
    </w:p>
  </w:endnote>
  <w:endnote w:type="continuationSeparator" w:id="0">
    <w:p w14:paraId="1C55E33A" w14:textId="77777777" w:rsidR="006506DB" w:rsidRDefault="00650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仿宋_GB2312">
    <w:altName w:val="FangSong_GB2312"/>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幼圆">
    <w:altName w:val="YouYuan"/>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F6679" w14:textId="77777777" w:rsidR="00887ABC" w:rsidRDefault="00887ABC">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749094"/>
    </w:sdtPr>
    <w:sdtContent>
      <w:p w14:paraId="27961A21" w14:textId="77777777" w:rsidR="008A2272" w:rsidRDefault="00000000">
        <w:pPr>
          <w:pStyle w:val="aff6"/>
          <w:ind w:firstLine="360"/>
          <w:jc w:val="center"/>
        </w:pPr>
        <w:r>
          <w:fldChar w:fldCharType="begin"/>
        </w:r>
        <w:r>
          <w:instrText>PAGE   \* MERGEFORMAT</w:instrText>
        </w:r>
        <w:r>
          <w:fldChar w:fldCharType="separate"/>
        </w:r>
        <w:r>
          <w:rPr>
            <w:lang w:val="zh-CN"/>
          </w:rPr>
          <w:t>III</w:t>
        </w:r>
        <w:r>
          <w:rPr>
            <w:lang w:val="zh-CN"/>
          </w:rPr>
          <w:fldChar w:fldCharType="end"/>
        </w:r>
      </w:p>
    </w:sdtContent>
  </w:sdt>
  <w:p w14:paraId="44752879" w14:textId="77777777" w:rsidR="008A2272" w:rsidRDefault="008A2272">
    <w:pPr>
      <w:pStyle w:val="aff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8949" w14:textId="77777777" w:rsidR="00887ABC" w:rsidRDefault="00887ABC">
    <w:pPr>
      <w:pStyle w:val="aff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981525"/>
    </w:sdtPr>
    <w:sdtContent>
      <w:p w14:paraId="254FB97D" w14:textId="77777777" w:rsidR="008A2272" w:rsidRDefault="00000000">
        <w:pPr>
          <w:pStyle w:val="aff6"/>
          <w:ind w:firstLine="360"/>
          <w:jc w:val="center"/>
        </w:pPr>
        <w:r>
          <w:fldChar w:fldCharType="begin"/>
        </w:r>
        <w:r>
          <w:instrText>PAGE   \* MERGEFORMAT</w:instrText>
        </w:r>
        <w:r>
          <w:fldChar w:fldCharType="separate"/>
        </w:r>
        <w:r>
          <w:rPr>
            <w:lang w:val="zh-CN"/>
          </w:rPr>
          <w:t>III</w:t>
        </w:r>
        <w:r>
          <w:rPr>
            <w:lang w:val="zh-C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C509D" w14:textId="77777777" w:rsidR="008A2272" w:rsidRDefault="00000000">
    <w:pPr>
      <w:pStyle w:val="aff6"/>
      <w:framePr w:wrap="around" w:vAnchor="text" w:hAnchor="margin" w:xAlign="center" w:y="1"/>
      <w:ind w:firstLine="360"/>
    </w:pPr>
    <w:r>
      <w:rPr>
        <w:rStyle w:val="aff2"/>
      </w:rPr>
      <w:fldChar w:fldCharType="begin"/>
    </w:r>
    <w:r>
      <w:rPr>
        <w:rStyle w:val="aff2"/>
      </w:rPr>
      <w:instrText xml:space="preserve">PAGE  </w:instrText>
    </w:r>
    <w:r>
      <w:rPr>
        <w:rStyle w:val="aff2"/>
      </w:rPr>
      <w:fldChar w:fldCharType="separate"/>
    </w:r>
    <w:r>
      <w:rPr>
        <w:rStyle w:val="aff2"/>
      </w:rPr>
      <w:t>1</w:t>
    </w:r>
    <w:r>
      <w:rPr>
        <w:rStyle w:val="aff2"/>
      </w:rPr>
      <w:fldChar w:fldCharType="end"/>
    </w:r>
  </w:p>
  <w:p w14:paraId="178D6616" w14:textId="77777777" w:rsidR="008A2272" w:rsidRDefault="008A22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FC7E" w14:textId="77777777" w:rsidR="008A2272" w:rsidRDefault="00000000">
    <w:pPr>
      <w:pStyle w:val="aff6"/>
      <w:framePr w:wrap="around" w:vAnchor="text" w:hAnchor="margin" w:xAlign="center" w:y="1"/>
      <w:ind w:firstLine="360"/>
    </w:pPr>
    <w:r>
      <w:rPr>
        <w:rStyle w:val="aff2"/>
      </w:rPr>
      <w:fldChar w:fldCharType="begin"/>
    </w:r>
    <w:r>
      <w:rPr>
        <w:rStyle w:val="aff2"/>
      </w:rPr>
      <w:instrText xml:space="preserve">PAGE  </w:instrText>
    </w:r>
    <w:r>
      <w:rPr>
        <w:rStyle w:val="aff2"/>
      </w:rPr>
      <w:fldChar w:fldCharType="separate"/>
    </w:r>
    <w:r>
      <w:rPr>
        <w:rStyle w:val="aff2"/>
      </w:rPr>
      <w:t>1</w:t>
    </w:r>
    <w:r>
      <w:rPr>
        <w:rStyle w:val="aff2"/>
      </w:rPr>
      <w:fldChar w:fldCharType="end"/>
    </w:r>
  </w:p>
  <w:p w14:paraId="79D252C6" w14:textId="77777777" w:rsidR="008A2272" w:rsidRDefault="008A22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D2A35" w14:textId="77777777" w:rsidR="006506DB" w:rsidRDefault="006506DB">
      <w:r>
        <w:separator/>
      </w:r>
    </w:p>
  </w:footnote>
  <w:footnote w:type="continuationSeparator" w:id="0">
    <w:p w14:paraId="19C00650" w14:textId="77777777" w:rsidR="006506DB" w:rsidRDefault="00650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BE0D" w14:textId="77777777" w:rsidR="00887ABC" w:rsidRDefault="00887ABC">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D9AF" w14:textId="45D158E3" w:rsidR="008A2272" w:rsidRDefault="00887ABC" w:rsidP="00887ABC">
    <w:pPr>
      <w:pStyle w:val="a9"/>
      <w:jc w:val="left"/>
      <w:rPr>
        <w:rFonts w:cs="Times New Roman"/>
      </w:rPr>
    </w:pPr>
    <w:r>
      <w:rPr>
        <w:rFonts w:cs="Times New Roman" w:hint="eastAsia"/>
      </w:rPr>
      <w:t>觉悟</w:t>
    </w:r>
    <w:r>
      <w:rPr>
        <w:rFonts w:cs="Times New Roman" w:hint="eastAsia"/>
      </w:rPr>
      <w:t>-</w:t>
    </w:r>
    <w:r>
      <w:rPr>
        <w:rFonts w:cs="Times New Roman" w:hint="eastAsia"/>
      </w:rPr>
      <w:t>王者荣耀智能体</w:t>
    </w:r>
    <w:r>
      <w:rPr>
        <w:rFonts w:cs="Times New Roman"/>
      </w:rPr>
      <w:t xml:space="preserve">                 </w:t>
    </w:r>
    <w:r>
      <w:t xml:space="preserve">       </w:t>
    </w:r>
    <w:r>
      <w:rPr>
        <w:rFonts w:cs="Times New Roman"/>
      </w:rPr>
      <w:t xml:space="preserve">        </w:t>
    </w:r>
    <w:r>
      <w:t xml:space="preserve">   </w:t>
    </w:r>
    <w:r>
      <w:rPr>
        <w:rFonts w:cs="Times New Roman"/>
      </w:rPr>
      <w:t xml:space="preserve">    </w:t>
    </w:r>
    <w:r>
      <w:rPr>
        <w:rFonts w:cs="Times New Roman"/>
      </w:rPr>
      <w:tab/>
    </w:r>
    <w:r>
      <w:rPr>
        <w:rFonts w:hint="eastAsia"/>
        <w:b/>
      </w:rPr>
      <w:t>文档</w:t>
    </w:r>
    <w:r>
      <w:rPr>
        <w:rFonts w:cs="Times New Roman"/>
        <w:b/>
      </w:rPr>
      <w:t>编</w:t>
    </w:r>
    <w:r>
      <w:rPr>
        <w:rFonts w:hint="eastAsia"/>
        <w:b/>
      </w:rPr>
      <w:t>号：</w:t>
    </w:r>
    <w:r>
      <w:rPr>
        <w:rFonts w:cs="Times New Roman"/>
        <w:b/>
      </w:rPr>
      <w:t>SWC202</w:t>
    </w:r>
    <w:r>
      <w:rPr>
        <w:rFonts w:cs="Times New Roman" w:hint="eastAsia"/>
        <w:b/>
      </w:rPr>
      <w:t>5</w:t>
    </w:r>
    <w:r>
      <w:rPr>
        <w:rFonts w:cs="Times New Roman"/>
        <w:b/>
      </w:rPr>
      <w:t xml:space="preserve"> -</w:t>
    </w:r>
    <w:r>
      <w:rPr>
        <w:rFonts w:cs="Times New Roman" w:hint="eastAsia"/>
        <w:b/>
      </w:rPr>
      <w:t>第一滴血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C6981" w14:textId="77777777" w:rsidR="00887ABC" w:rsidRDefault="00887AB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C2CE1"/>
    <w:multiLevelType w:val="multilevel"/>
    <w:tmpl w:val="E942422E"/>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7BA70C2"/>
    <w:multiLevelType w:val="multilevel"/>
    <w:tmpl w:val="49E09254"/>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3" w15:restartNumberingAfterBreak="0">
    <w:nsid w:val="696212E0"/>
    <w:multiLevelType w:val="hybridMultilevel"/>
    <w:tmpl w:val="B11279E0"/>
    <w:lvl w:ilvl="0" w:tplc="15A8185A">
      <w:start w:val="1"/>
      <w:numFmt w:val="decimal"/>
      <w:lvlText w:val="[%1]."/>
      <w:lvlJc w:val="left"/>
      <w:pPr>
        <w:ind w:left="440" w:hanging="440"/>
      </w:pPr>
      <w:rPr>
        <w:rFonts w:hint="eastAsia"/>
        <w:b w:val="0"/>
        <w:bCs w:val="0"/>
      </w:rPr>
    </w:lvl>
    <w:lvl w:ilvl="1" w:tplc="2EE4373A" w:tentative="1">
      <w:start w:val="1"/>
      <w:numFmt w:val="lowerLetter"/>
      <w:lvlText w:val="%2)"/>
      <w:lvlJc w:val="left"/>
      <w:pPr>
        <w:ind w:left="880" w:hanging="440"/>
      </w:pPr>
    </w:lvl>
    <w:lvl w:ilvl="2" w:tplc="2DF46448" w:tentative="1">
      <w:start w:val="1"/>
      <w:numFmt w:val="lowerRoman"/>
      <w:lvlText w:val="%3."/>
      <w:lvlJc w:val="right"/>
      <w:pPr>
        <w:ind w:left="1320" w:hanging="440"/>
      </w:pPr>
    </w:lvl>
    <w:lvl w:ilvl="3" w:tplc="90F803D4" w:tentative="1">
      <w:start w:val="1"/>
      <w:numFmt w:val="decimal"/>
      <w:lvlText w:val="%4."/>
      <w:lvlJc w:val="left"/>
      <w:pPr>
        <w:ind w:left="1760" w:hanging="440"/>
      </w:pPr>
    </w:lvl>
    <w:lvl w:ilvl="4" w:tplc="43BE29EC" w:tentative="1">
      <w:start w:val="1"/>
      <w:numFmt w:val="lowerLetter"/>
      <w:lvlText w:val="%5)"/>
      <w:lvlJc w:val="left"/>
      <w:pPr>
        <w:ind w:left="2200" w:hanging="440"/>
      </w:pPr>
    </w:lvl>
    <w:lvl w:ilvl="5" w:tplc="AB7C6144" w:tentative="1">
      <w:start w:val="1"/>
      <w:numFmt w:val="lowerRoman"/>
      <w:lvlText w:val="%6."/>
      <w:lvlJc w:val="right"/>
      <w:pPr>
        <w:ind w:left="2640" w:hanging="440"/>
      </w:pPr>
    </w:lvl>
    <w:lvl w:ilvl="6" w:tplc="F4C61900" w:tentative="1">
      <w:start w:val="1"/>
      <w:numFmt w:val="decimal"/>
      <w:lvlText w:val="%7."/>
      <w:lvlJc w:val="left"/>
      <w:pPr>
        <w:ind w:left="3080" w:hanging="440"/>
      </w:pPr>
    </w:lvl>
    <w:lvl w:ilvl="7" w:tplc="78749388" w:tentative="1">
      <w:start w:val="1"/>
      <w:numFmt w:val="lowerLetter"/>
      <w:lvlText w:val="%8)"/>
      <w:lvlJc w:val="left"/>
      <w:pPr>
        <w:ind w:left="3520" w:hanging="440"/>
      </w:pPr>
    </w:lvl>
    <w:lvl w:ilvl="8" w:tplc="496AE0FC" w:tentative="1">
      <w:start w:val="1"/>
      <w:numFmt w:val="lowerRoman"/>
      <w:lvlText w:val="%9."/>
      <w:lvlJc w:val="right"/>
      <w:pPr>
        <w:ind w:left="3960" w:hanging="440"/>
      </w:pPr>
    </w:lvl>
  </w:abstractNum>
  <w:num w:numId="1" w16cid:durableId="1355889423">
    <w:abstractNumId w:val="2"/>
  </w:num>
  <w:num w:numId="2" w16cid:durableId="1068580165">
    <w:abstractNumId w:val="1"/>
  </w:num>
  <w:num w:numId="3" w16cid:durableId="896472280">
    <w:abstractNumId w:val="3"/>
  </w:num>
  <w:num w:numId="4" w16cid:durableId="54271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29"/>
    <w:rsid w:val="00003F46"/>
    <w:rsid w:val="00006119"/>
    <w:rsid w:val="00010C7B"/>
    <w:rsid w:val="00015C60"/>
    <w:rsid w:val="000255E1"/>
    <w:rsid w:val="00027990"/>
    <w:rsid w:val="00030524"/>
    <w:rsid w:val="0003106A"/>
    <w:rsid w:val="00032294"/>
    <w:rsid w:val="00037A71"/>
    <w:rsid w:val="000443E5"/>
    <w:rsid w:val="00046C45"/>
    <w:rsid w:val="00046C66"/>
    <w:rsid w:val="00053968"/>
    <w:rsid w:val="000548EE"/>
    <w:rsid w:val="000660A5"/>
    <w:rsid w:val="0006649F"/>
    <w:rsid w:val="00067D4F"/>
    <w:rsid w:val="00070B54"/>
    <w:rsid w:val="00072DC7"/>
    <w:rsid w:val="00080FBC"/>
    <w:rsid w:val="00086465"/>
    <w:rsid w:val="000907EF"/>
    <w:rsid w:val="00090F1D"/>
    <w:rsid w:val="000911FE"/>
    <w:rsid w:val="0009308D"/>
    <w:rsid w:val="000C0B9A"/>
    <w:rsid w:val="000C1A1F"/>
    <w:rsid w:val="000C2D5B"/>
    <w:rsid w:val="000D7D9B"/>
    <w:rsid w:val="000E2F98"/>
    <w:rsid w:val="000E555C"/>
    <w:rsid w:val="000E6DB1"/>
    <w:rsid w:val="000E75E1"/>
    <w:rsid w:val="000E7FE6"/>
    <w:rsid w:val="000F181D"/>
    <w:rsid w:val="00105E01"/>
    <w:rsid w:val="00106F86"/>
    <w:rsid w:val="001111D6"/>
    <w:rsid w:val="001275B6"/>
    <w:rsid w:val="0013440D"/>
    <w:rsid w:val="00135DA6"/>
    <w:rsid w:val="00142171"/>
    <w:rsid w:val="001479E6"/>
    <w:rsid w:val="001527E9"/>
    <w:rsid w:val="001601A6"/>
    <w:rsid w:val="00161BFC"/>
    <w:rsid w:val="001633CA"/>
    <w:rsid w:val="0017078D"/>
    <w:rsid w:val="001710C6"/>
    <w:rsid w:val="00175023"/>
    <w:rsid w:val="00176020"/>
    <w:rsid w:val="0018064F"/>
    <w:rsid w:val="0018576B"/>
    <w:rsid w:val="00190116"/>
    <w:rsid w:val="00192EC7"/>
    <w:rsid w:val="00196EB5"/>
    <w:rsid w:val="001B17A6"/>
    <w:rsid w:val="001D1A1F"/>
    <w:rsid w:val="001D506C"/>
    <w:rsid w:val="001E17C8"/>
    <w:rsid w:val="001E525E"/>
    <w:rsid w:val="001F1D44"/>
    <w:rsid w:val="00201BC2"/>
    <w:rsid w:val="00211CB0"/>
    <w:rsid w:val="0021444E"/>
    <w:rsid w:val="00222770"/>
    <w:rsid w:val="00222D3D"/>
    <w:rsid w:val="002231CE"/>
    <w:rsid w:val="002242C6"/>
    <w:rsid w:val="00233896"/>
    <w:rsid w:val="00240F03"/>
    <w:rsid w:val="0025740B"/>
    <w:rsid w:val="002621E2"/>
    <w:rsid w:val="002710B8"/>
    <w:rsid w:val="00274DA9"/>
    <w:rsid w:val="00280E7C"/>
    <w:rsid w:val="00295AB6"/>
    <w:rsid w:val="002B567C"/>
    <w:rsid w:val="002B6C8A"/>
    <w:rsid w:val="002D1ACB"/>
    <w:rsid w:val="002D7068"/>
    <w:rsid w:val="002E3DA2"/>
    <w:rsid w:val="002E504C"/>
    <w:rsid w:val="002E65CA"/>
    <w:rsid w:val="002F6B7F"/>
    <w:rsid w:val="00311858"/>
    <w:rsid w:val="00314778"/>
    <w:rsid w:val="0032236C"/>
    <w:rsid w:val="00324C0B"/>
    <w:rsid w:val="00325EB8"/>
    <w:rsid w:val="00352703"/>
    <w:rsid w:val="0035310D"/>
    <w:rsid w:val="00353E8B"/>
    <w:rsid w:val="00356CE3"/>
    <w:rsid w:val="00364FED"/>
    <w:rsid w:val="00371CA9"/>
    <w:rsid w:val="00374FEB"/>
    <w:rsid w:val="00382956"/>
    <w:rsid w:val="003842EF"/>
    <w:rsid w:val="0038583C"/>
    <w:rsid w:val="0038769A"/>
    <w:rsid w:val="00391FCB"/>
    <w:rsid w:val="003976AB"/>
    <w:rsid w:val="003B0833"/>
    <w:rsid w:val="003B24B5"/>
    <w:rsid w:val="003C0937"/>
    <w:rsid w:val="003C0BA3"/>
    <w:rsid w:val="003C4B64"/>
    <w:rsid w:val="003D40AF"/>
    <w:rsid w:val="003E1D72"/>
    <w:rsid w:val="003E50C2"/>
    <w:rsid w:val="003F5E0E"/>
    <w:rsid w:val="003F6517"/>
    <w:rsid w:val="00400E0B"/>
    <w:rsid w:val="00402F6E"/>
    <w:rsid w:val="00416E73"/>
    <w:rsid w:val="00421537"/>
    <w:rsid w:val="00424E00"/>
    <w:rsid w:val="004300EF"/>
    <w:rsid w:val="004308B2"/>
    <w:rsid w:val="00431CC8"/>
    <w:rsid w:val="00431E57"/>
    <w:rsid w:val="00442931"/>
    <w:rsid w:val="00457C8F"/>
    <w:rsid w:val="00462EF5"/>
    <w:rsid w:val="00466F07"/>
    <w:rsid w:val="004727BB"/>
    <w:rsid w:val="0047284F"/>
    <w:rsid w:val="00485D0A"/>
    <w:rsid w:val="004A3E32"/>
    <w:rsid w:val="004A4C92"/>
    <w:rsid w:val="004A5683"/>
    <w:rsid w:val="004B01F1"/>
    <w:rsid w:val="004B34E9"/>
    <w:rsid w:val="004C3072"/>
    <w:rsid w:val="004C6452"/>
    <w:rsid w:val="004C6B57"/>
    <w:rsid w:val="004D6431"/>
    <w:rsid w:val="004D7B57"/>
    <w:rsid w:val="004E2F33"/>
    <w:rsid w:val="004E33C4"/>
    <w:rsid w:val="004F45A9"/>
    <w:rsid w:val="00500E29"/>
    <w:rsid w:val="0050233F"/>
    <w:rsid w:val="00504801"/>
    <w:rsid w:val="00511C5D"/>
    <w:rsid w:val="00511C66"/>
    <w:rsid w:val="00520B23"/>
    <w:rsid w:val="00522B4F"/>
    <w:rsid w:val="0053096D"/>
    <w:rsid w:val="00530EB1"/>
    <w:rsid w:val="005513BC"/>
    <w:rsid w:val="00555E95"/>
    <w:rsid w:val="0056112D"/>
    <w:rsid w:val="0058017B"/>
    <w:rsid w:val="005816D0"/>
    <w:rsid w:val="005832AF"/>
    <w:rsid w:val="00591238"/>
    <w:rsid w:val="00596229"/>
    <w:rsid w:val="00596548"/>
    <w:rsid w:val="005A6B2D"/>
    <w:rsid w:val="005B0929"/>
    <w:rsid w:val="005B4AEA"/>
    <w:rsid w:val="005B59E2"/>
    <w:rsid w:val="005D068B"/>
    <w:rsid w:val="005D069E"/>
    <w:rsid w:val="005D1F72"/>
    <w:rsid w:val="005D479E"/>
    <w:rsid w:val="005E0EE6"/>
    <w:rsid w:val="005E28E1"/>
    <w:rsid w:val="005E3E79"/>
    <w:rsid w:val="005E78F7"/>
    <w:rsid w:val="005F47C2"/>
    <w:rsid w:val="005F4A49"/>
    <w:rsid w:val="006212BF"/>
    <w:rsid w:val="00632DED"/>
    <w:rsid w:val="00644EBB"/>
    <w:rsid w:val="00644FD2"/>
    <w:rsid w:val="00645B33"/>
    <w:rsid w:val="006506DB"/>
    <w:rsid w:val="00653613"/>
    <w:rsid w:val="006543F6"/>
    <w:rsid w:val="00660938"/>
    <w:rsid w:val="00665181"/>
    <w:rsid w:val="00665734"/>
    <w:rsid w:val="00682532"/>
    <w:rsid w:val="006919A6"/>
    <w:rsid w:val="0069582A"/>
    <w:rsid w:val="00696872"/>
    <w:rsid w:val="006A197C"/>
    <w:rsid w:val="006A6841"/>
    <w:rsid w:val="006C1661"/>
    <w:rsid w:val="006C4997"/>
    <w:rsid w:val="006C5451"/>
    <w:rsid w:val="006D45A1"/>
    <w:rsid w:val="006E2350"/>
    <w:rsid w:val="006E2C8B"/>
    <w:rsid w:val="006E31C8"/>
    <w:rsid w:val="006F27C7"/>
    <w:rsid w:val="006F3270"/>
    <w:rsid w:val="006F3525"/>
    <w:rsid w:val="006F6880"/>
    <w:rsid w:val="006F74E4"/>
    <w:rsid w:val="00702DD8"/>
    <w:rsid w:val="00716DF9"/>
    <w:rsid w:val="00727CDD"/>
    <w:rsid w:val="00731733"/>
    <w:rsid w:val="0073364C"/>
    <w:rsid w:val="007347D7"/>
    <w:rsid w:val="00734FA2"/>
    <w:rsid w:val="00757783"/>
    <w:rsid w:val="007603E2"/>
    <w:rsid w:val="00763107"/>
    <w:rsid w:val="00766074"/>
    <w:rsid w:val="00770346"/>
    <w:rsid w:val="00772BFF"/>
    <w:rsid w:val="007823FB"/>
    <w:rsid w:val="0078509D"/>
    <w:rsid w:val="00785432"/>
    <w:rsid w:val="00792669"/>
    <w:rsid w:val="00797388"/>
    <w:rsid w:val="007A2CE5"/>
    <w:rsid w:val="007B3A21"/>
    <w:rsid w:val="007B3B10"/>
    <w:rsid w:val="007C2CF7"/>
    <w:rsid w:val="007C363C"/>
    <w:rsid w:val="007C4A0F"/>
    <w:rsid w:val="007D1203"/>
    <w:rsid w:val="007D2726"/>
    <w:rsid w:val="007E64C5"/>
    <w:rsid w:val="007F1B7D"/>
    <w:rsid w:val="008008FB"/>
    <w:rsid w:val="00811E47"/>
    <w:rsid w:val="00813193"/>
    <w:rsid w:val="00815474"/>
    <w:rsid w:val="00822199"/>
    <w:rsid w:val="00835912"/>
    <w:rsid w:val="00837F40"/>
    <w:rsid w:val="00847ED6"/>
    <w:rsid w:val="00850050"/>
    <w:rsid w:val="00852697"/>
    <w:rsid w:val="00852C33"/>
    <w:rsid w:val="00861AA9"/>
    <w:rsid w:val="00862C58"/>
    <w:rsid w:val="00866FA7"/>
    <w:rsid w:val="00882363"/>
    <w:rsid w:val="00887ABC"/>
    <w:rsid w:val="00896D2F"/>
    <w:rsid w:val="008979E4"/>
    <w:rsid w:val="008A2272"/>
    <w:rsid w:val="008A7A3D"/>
    <w:rsid w:val="008B20AE"/>
    <w:rsid w:val="008B6EE6"/>
    <w:rsid w:val="008C13CD"/>
    <w:rsid w:val="008C36DE"/>
    <w:rsid w:val="008D1AAF"/>
    <w:rsid w:val="008D2691"/>
    <w:rsid w:val="008D28E9"/>
    <w:rsid w:val="008D68B6"/>
    <w:rsid w:val="008D7A66"/>
    <w:rsid w:val="008F347E"/>
    <w:rsid w:val="008F405C"/>
    <w:rsid w:val="008F4A88"/>
    <w:rsid w:val="008F784C"/>
    <w:rsid w:val="008F7A80"/>
    <w:rsid w:val="00902420"/>
    <w:rsid w:val="00903EAB"/>
    <w:rsid w:val="009076B9"/>
    <w:rsid w:val="00914CEF"/>
    <w:rsid w:val="009346C2"/>
    <w:rsid w:val="00934C18"/>
    <w:rsid w:val="00941021"/>
    <w:rsid w:val="00941174"/>
    <w:rsid w:val="0095122C"/>
    <w:rsid w:val="00952A6B"/>
    <w:rsid w:val="00963824"/>
    <w:rsid w:val="0096658A"/>
    <w:rsid w:val="00966B7C"/>
    <w:rsid w:val="00970C7D"/>
    <w:rsid w:val="00973C7D"/>
    <w:rsid w:val="009740F0"/>
    <w:rsid w:val="00985162"/>
    <w:rsid w:val="009905B0"/>
    <w:rsid w:val="009915C8"/>
    <w:rsid w:val="00992F99"/>
    <w:rsid w:val="009A1AC3"/>
    <w:rsid w:val="009A2A10"/>
    <w:rsid w:val="009B54DC"/>
    <w:rsid w:val="009C23FD"/>
    <w:rsid w:val="009D0094"/>
    <w:rsid w:val="009D236E"/>
    <w:rsid w:val="009D2BB9"/>
    <w:rsid w:val="009E3E7F"/>
    <w:rsid w:val="009E73FD"/>
    <w:rsid w:val="009F66A8"/>
    <w:rsid w:val="009F7ECA"/>
    <w:rsid w:val="00A0487E"/>
    <w:rsid w:val="00A05D00"/>
    <w:rsid w:val="00A05FCD"/>
    <w:rsid w:val="00A11113"/>
    <w:rsid w:val="00A25701"/>
    <w:rsid w:val="00A32FA7"/>
    <w:rsid w:val="00A37BC2"/>
    <w:rsid w:val="00A40C7C"/>
    <w:rsid w:val="00A50F1A"/>
    <w:rsid w:val="00A62777"/>
    <w:rsid w:val="00A67DFF"/>
    <w:rsid w:val="00A7756E"/>
    <w:rsid w:val="00A8742A"/>
    <w:rsid w:val="00A91020"/>
    <w:rsid w:val="00A91B7D"/>
    <w:rsid w:val="00A91D20"/>
    <w:rsid w:val="00A91EAF"/>
    <w:rsid w:val="00A96E39"/>
    <w:rsid w:val="00AB1014"/>
    <w:rsid w:val="00AB2B55"/>
    <w:rsid w:val="00AC42A6"/>
    <w:rsid w:val="00AC4C52"/>
    <w:rsid w:val="00AE4B5B"/>
    <w:rsid w:val="00AE5073"/>
    <w:rsid w:val="00B052B8"/>
    <w:rsid w:val="00B063D9"/>
    <w:rsid w:val="00B237C9"/>
    <w:rsid w:val="00B24FA5"/>
    <w:rsid w:val="00B35A33"/>
    <w:rsid w:val="00B4368F"/>
    <w:rsid w:val="00B4475B"/>
    <w:rsid w:val="00B519B3"/>
    <w:rsid w:val="00B57932"/>
    <w:rsid w:val="00B611B7"/>
    <w:rsid w:val="00B663D2"/>
    <w:rsid w:val="00B7173F"/>
    <w:rsid w:val="00B7318D"/>
    <w:rsid w:val="00B82496"/>
    <w:rsid w:val="00B82AAB"/>
    <w:rsid w:val="00B8323E"/>
    <w:rsid w:val="00B90481"/>
    <w:rsid w:val="00B9248C"/>
    <w:rsid w:val="00B96134"/>
    <w:rsid w:val="00BB50C5"/>
    <w:rsid w:val="00BB64ED"/>
    <w:rsid w:val="00BC0D93"/>
    <w:rsid w:val="00BC39DA"/>
    <w:rsid w:val="00BE29C7"/>
    <w:rsid w:val="00BE2B0C"/>
    <w:rsid w:val="00BE6C09"/>
    <w:rsid w:val="00BF28E9"/>
    <w:rsid w:val="00BF6CFA"/>
    <w:rsid w:val="00BF73A3"/>
    <w:rsid w:val="00C11105"/>
    <w:rsid w:val="00C11EDD"/>
    <w:rsid w:val="00C122F5"/>
    <w:rsid w:val="00C1324B"/>
    <w:rsid w:val="00C17F85"/>
    <w:rsid w:val="00C24BA2"/>
    <w:rsid w:val="00C267EA"/>
    <w:rsid w:val="00C34A2C"/>
    <w:rsid w:val="00C34D30"/>
    <w:rsid w:val="00C43822"/>
    <w:rsid w:val="00C452BE"/>
    <w:rsid w:val="00C86BED"/>
    <w:rsid w:val="00C8710B"/>
    <w:rsid w:val="00C9140C"/>
    <w:rsid w:val="00C9368B"/>
    <w:rsid w:val="00CA2EF8"/>
    <w:rsid w:val="00CA7A6C"/>
    <w:rsid w:val="00CB2A3C"/>
    <w:rsid w:val="00CB40CA"/>
    <w:rsid w:val="00CB4C5A"/>
    <w:rsid w:val="00CB541E"/>
    <w:rsid w:val="00CD1A46"/>
    <w:rsid w:val="00CD5B54"/>
    <w:rsid w:val="00CE0120"/>
    <w:rsid w:val="00CE7C04"/>
    <w:rsid w:val="00CF2E4E"/>
    <w:rsid w:val="00CF64C6"/>
    <w:rsid w:val="00D00B5E"/>
    <w:rsid w:val="00D0172C"/>
    <w:rsid w:val="00D01DC2"/>
    <w:rsid w:val="00D254CA"/>
    <w:rsid w:val="00D325E8"/>
    <w:rsid w:val="00D341C2"/>
    <w:rsid w:val="00D42F15"/>
    <w:rsid w:val="00D453E0"/>
    <w:rsid w:val="00D479D9"/>
    <w:rsid w:val="00D5128C"/>
    <w:rsid w:val="00D575E5"/>
    <w:rsid w:val="00D5774B"/>
    <w:rsid w:val="00D679E8"/>
    <w:rsid w:val="00D712D6"/>
    <w:rsid w:val="00D84B7D"/>
    <w:rsid w:val="00D940ED"/>
    <w:rsid w:val="00D945AE"/>
    <w:rsid w:val="00D94EBA"/>
    <w:rsid w:val="00D95E20"/>
    <w:rsid w:val="00DB1224"/>
    <w:rsid w:val="00DC7AB9"/>
    <w:rsid w:val="00DD1576"/>
    <w:rsid w:val="00DD5E76"/>
    <w:rsid w:val="00DE0F12"/>
    <w:rsid w:val="00DE662E"/>
    <w:rsid w:val="00DF2B8E"/>
    <w:rsid w:val="00DF3917"/>
    <w:rsid w:val="00DF54DC"/>
    <w:rsid w:val="00DF63F5"/>
    <w:rsid w:val="00E009B9"/>
    <w:rsid w:val="00E011FA"/>
    <w:rsid w:val="00E01DD9"/>
    <w:rsid w:val="00E030D8"/>
    <w:rsid w:val="00E1187F"/>
    <w:rsid w:val="00E15307"/>
    <w:rsid w:val="00E16A1D"/>
    <w:rsid w:val="00E207C7"/>
    <w:rsid w:val="00E30F27"/>
    <w:rsid w:val="00E459EA"/>
    <w:rsid w:val="00E51EA8"/>
    <w:rsid w:val="00E56E00"/>
    <w:rsid w:val="00E7018B"/>
    <w:rsid w:val="00E72211"/>
    <w:rsid w:val="00E72F02"/>
    <w:rsid w:val="00E75169"/>
    <w:rsid w:val="00E770BD"/>
    <w:rsid w:val="00E775B3"/>
    <w:rsid w:val="00E8066A"/>
    <w:rsid w:val="00E8179F"/>
    <w:rsid w:val="00E81E1B"/>
    <w:rsid w:val="00E954BB"/>
    <w:rsid w:val="00E95DD2"/>
    <w:rsid w:val="00EA4CCA"/>
    <w:rsid w:val="00EA703C"/>
    <w:rsid w:val="00EB173D"/>
    <w:rsid w:val="00EB34DB"/>
    <w:rsid w:val="00EB3EC0"/>
    <w:rsid w:val="00EB5ED1"/>
    <w:rsid w:val="00EC2B69"/>
    <w:rsid w:val="00ED0295"/>
    <w:rsid w:val="00ED1508"/>
    <w:rsid w:val="00EE12D6"/>
    <w:rsid w:val="00EE778A"/>
    <w:rsid w:val="00EF2BA5"/>
    <w:rsid w:val="00EF5ED4"/>
    <w:rsid w:val="00F011AD"/>
    <w:rsid w:val="00F06924"/>
    <w:rsid w:val="00F13BFA"/>
    <w:rsid w:val="00F144DB"/>
    <w:rsid w:val="00F17E15"/>
    <w:rsid w:val="00F20D24"/>
    <w:rsid w:val="00F256F9"/>
    <w:rsid w:val="00F359AB"/>
    <w:rsid w:val="00F362E0"/>
    <w:rsid w:val="00F40B28"/>
    <w:rsid w:val="00F42158"/>
    <w:rsid w:val="00F613F6"/>
    <w:rsid w:val="00F61CE3"/>
    <w:rsid w:val="00F6541F"/>
    <w:rsid w:val="00F85D32"/>
    <w:rsid w:val="00F91C72"/>
    <w:rsid w:val="00F91EBD"/>
    <w:rsid w:val="00F91F39"/>
    <w:rsid w:val="00F94865"/>
    <w:rsid w:val="00F9660A"/>
    <w:rsid w:val="00FA3098"/>
    <w:rsid w:val="00FA7078"/>
    <w:rsid w:val="00FA7398"/>
    <w:rsid w:val="00FB7627"/>
    <w:rsid w:val="00FD7BAA"/>
    <w:rsid w:val="00FE5527"/>
    <w:rsid w:val="00FE5CA8"/>
    <w:rsid w:val="00FF69A3"/>
    <w:rsid w:val="00FF7387"/>
    <w:rsid w:val="054662BE"/>
    <w:rsid w:val="7EC32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B4BE"/>
  <w15:docId w15:val="{5FB16492-190E-4C60-AEEA-701350D8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lsdException w:name="header" w:uiPriority="0"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lsdException w:name="Hyperlink" w:qFormat="1"/>
    <w:lsdException w:name="FollowedHyperlink" w:uiPriority="0"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hAnsi="Times New Roman"/>
      <w:kern w:val="2"/>
      <w:sz w:val="21"/>
      <w:szCs w:val="21"/>
    </w:rPr>
  </w:style>
  <w:style w:type="paragraph" w:styleId="1">
    <w:name w:val="heading 1"/>
    <w:basedOn w:val="a0"/>
    <w:next w:val="a1"/>
    <w:link w:val="10"/>
    <w:qFormat/>
    <w:pPr>
      <w:keepNext/>
      <w:keepLines/>
      <w:numPr>
        <w:numId w:val="2"/>
      </w:numPr>
      <w:spacing w:before="240" w:after="240" w:line="300" w:lineRule="auto"/>
      <w:outlineLvl w:val="0"/>
    </w:pPr>
    <w:rPr>
      <w:rFonts w:eastAsia="黑体"/>
      <w:b/>
      <w:bCs/>
      <w:kern w:val="44"/>
      <w:sz w:val="32"/>
      <w:szCs w:val="44"/>
    </w:rPr>
  </w:style>
  <w:style w:type="paragraph" w:styleId="2">
    <w:name w:val="heading 2"/>
    <w:basedOn w:val="a0"/>
    <w:next w:val="a1"/>
    <w:link w:val="20"/>
    <w:unhideWhenUsed/>
    <w:qFormat/>
    <w:rsid w:val="007B3A21"/>
    <w:pPr>
      <w:keepNext/>
      <w:keepLines/>
      <w:numPr>
        <w:ilvl w:val="1"/>
        <w:numId w:val="2"/>
      </w:numPr>
      <w:spacing w:before="240" w:after="240" w:line="300" w:lineRule="auto"/>
      <w:ind w:left="578" w:hanging="578"/>
      <w:outlineLvl w:val="1"/>
    </w:pPr>
    <w:rPr>
      <w:rFonts w:eastAsia="黑体"/>
      <w:b/>
      <w:bCs/>
      <w:sz w:val="28"/>
      <w:szCs w:val="28"/>
    </w:rPr>
  </w:style>
  <w:style w:type="paragraph" w:styleId="3">
    <w:name w:val="heading 3"/>
    <w:basedOn w:val="a0"/>
    <w:next w:val="a1"/>
    <w:link w:val="30"/>
    <w:unhideWhenUsed/>
    <w:qFormat/>
    <w:rsid w:val="007B3A21"/>
    <w:pPr>
      <w:keepNext/>
      <w:keepLines/>
      <w:numPr>
        <w:ilvl w:val="2"/>
        <w:numId w:val="2"/>
      </w:numPr>
      <w:spacing w:before="240" w:after="24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文档正文"/>
    <w:basedOn w:val="a0"/>
    <w:pPr>
      <w:adjustRightInd w:val="0"/>
      <w:spacing w:line="440" w:lineRule="exact"/>
      <w:ind w:firstLineChars="200" w:firstLine="567"/>
      <w:textAlignment w:val="baseline"/>
    </w:pPr>
    <w:rPr>
      <w:rFonts w:ascii="Arial Narrow" w:hAnsi="Arial Narrow"/>
      <w:kern w:val="0"/>
      <w:szCs w:val="20"/>
    </w:rPr>
  </w:style>
  <w:style w:type="paragraph" w:customStyle="1" w:styleId="BlockText1">
    <w:name w:val="Block Text1"/>
    <w:basedOn w:val="a0"/>
    <w:next w:val="a0"/>
    <w:link w:val="BlockTextChar"/>
    <w:rPr>
      <w:rFonts w:asciiTheme="minorHAnsi" w:hAnsiTheme="minorHAnsi"/>
      <w:i/>
      <w:iCs/>
      <w:color w:val="000000"/>
      <w:szCs w:val="22"/>
    </w:rPr>
  </w:style>
  <w:style w:type="character" w:customStyle="1" w:styleId="11">
    <w:name w:val="批注引用1"/>
    <w:qFormat/>
    <w:rPr>
      <w:sz w:val="21"/>
      <w:szCs w:val="21"/>
    </w:rPr>
  </w:style>
  <w:style w:type="character" w:customStyle="1" w:styleId="12">
    <w:name w:val="明显强调1"/>
    <w:qFormat/>
    <w:rPr>
      <w:b/>
      <w:bCs/>
      <w:i/>
      <w:iCs/>
      <w:color w:val="4F81BD"/>
    </w:rPr>
  </w:style>
  <w:style w:type="paragraph" w:styleId="a6">
    <w:name w:val="Title"/>
    <w:basedOn w:val="a0"/>
    <w:next w:val="a0"/>
    <w:link w:val="a7"/>
    <w:uiPriority w:val="10"/>
    <w:qFormat/>
    <w:pPr>
      <w:spacing w:before="240" w:after="60"/>
      <w:jc w:val="center"/>
      <w:outlineLvl w:val="0"/>
    </w:pPr>
    <w:rPr>
      <w:rFonts w:ascii="Cambria" w:hAnsi="Cambria"/>
      <w:b/>
      <w:bCs/>
      <w:sz w:val="32"/>
      <w:szCs w:val="32"/>
    </w:rPr>
  </w:style>
  <w:style w:type="paragraph" w:customStyle="1" w:styleId="13">
    <w:name w:val="13首页副标题"/>
    <w:basedOn w:val="a0"/>
    <w:pPr>
      <w:spacing w:line="300" w:lineRule="auto"/>
      <w:jc w:val="right"/>
    </w:pPr>
    <w:rPr>
      <w:b/>
      <w:sz w:val="36"/>
    </w:rPr>
  </w:style>
  <w:style w:type="character" w:customStyle="1" w:styleId="40">
    <w:name w:val="标题 4 字符"/>
    <w:basedOn w:val="a2"/>
    <w:link w:val="4"/>
    <w:uiPriority w:val="9"/>
    <w:qFormat/>
    <w:rPr>
      <w:rFonts w:asciiTheme="majorHAnsi" w:eastAsiaTheme="majorEastAsia" w:hAnsiTheme="majorHAnsi" w:cstheme="majorBidi"/>
      <w:b/>
      <w:bCs/>
      <w:sz w:val="28"/>
      <w:szCs w:val="28"/>
    </w:rPr>
  </w:style>
  <w:style w:type="character" w:customStyle="1" w:styleId="a8">
    <w:name w:val="页眉 字符"/>
    <w:basedOn w:val="a2"/>
    <w:link w:val="a9"/>
    <w:qFormat/>
    <w:rPr>
      <w:sz w:val="18"/>
      <w:szCs w:val="18"/>
    </w:rPr>
  </w:style>
  <w:style w:type="character" w:customStyle="1" w:styleId="aa">
    <w:name w:val="引用 字符"/>
    <w:basedOn w:val="a2"/>
    <w:link w:val="14"/>
    <w:uiPriority w:val="29"/>
    <w:rPr>
      <w:rFonts w:ascii="Times New Roman" w:eastAsia="宋体" w:hAnsi="Times New Roman" w:cs="Times New Roman"/>
      <w:i/>
      <w:iCs/>
      <w:color w:val="000000"/>
      <w:szCs w:val="24"/>
    </w:rPr>
  </w:style>
  <w:style w:type="paragraph" w:customStyle="1" w:styleId="a1">
    <w:name w:val="报告正文"/>
    <w:basedOn w:val="a0"/>
    <w:link w:val="ab"/>
    <w:qFormat/>
    <w:pPr>
      <w:spacing w:line="300" w:lineRule="auto"/>
      <w:ind w:firstLineChars="200" w:firstLine="200"/>
    </w:pPr>
    <w:rPr>
      <w:sz w:val="24"/>
    </w:rPr>
  </w:style>
  <w:style w:type="table" w:styleId="2-5">
    <w:name w:val="Medium List 2 Accent 5"/>
    <w:basedOn w:val="a3"/>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3New">
    <w:name w:val="标题 3 New"/>
    <w:basedOn w:val="a0"/>
    <w:next w:val="a0"/>
    <w:pPr>
      <w:keepNext/>
      <w:keepLines/>
      <w:spacing w:before="260" w:after="260" w:line="413" w:lineRule="auto"/>
      <w:outlineLvl w:val="2"/>
    </w:pPr>
    <w:rPr>
      <w:b/>
      <w:bCs/>
      <w:kern w:val="0"/>
      <w:sz w:val="32"/>
      <w:szCs w:val="32"/>
    </w:rPr>
  </w:style>
  <w:style w:type="paragraph" w:styleId="TOC3">
    <w:name w:val="toc 3"/>
    <w:basedOn w:val="a0"/>
    <w:next w:val="a0"/>
    <w:uiPriority w:val="39"/>
    <w:qFormat/>
    <w:pPr>
      <w:ind w:left="420"/>
      <w:jc w:val="left"/>
    </w:pPr>
    <w:rPr>
      <w:rFonts w:cstheme="minorHAnsi"/>
      <w:sz w:val="20"/>
      <w:szCs w:val="20"/>
    </w:rPr>
  </w:style>
  <w:style w:type="paragraph" w:customStyle="1" w:styleId="2New">
    <w:name w:val="标题 2 New"/>
    <w:basedOn w:val="a0"/>
    <w:next w:val="a0"/>
    <w:pPr>
      <w:keepNext/>
      <w:keepLines/>
      <w:spacing w:before="260" w:after="260" w:line="415" w:lineRule="auto"/>
      <w:outlineLvl w:val="1"/>
    </w:pPr>
    <w:rPr>
      <w:rFonts w:ascii="Cambria" w:hAnsi="Cambria"/>
      <w:b/>
      <w:bCs/>
      <w:kern w:val="0"/>
      <w:sz w:val="32"/>
      <w:szCs w:val="32"/>
    </w:rPr>
  </w:style>
  <w:style w:type="table" w:styleId="3-5">
    <w:name w:val="Medium Grid 3 Accent 5"/>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character" w:customStyle="1" w:styleId="ac">
    <w:name w:val="文档结构图 字符"/>
    <w:basedOn w:val="a2"/>
    <w:link w:val="ad"/>
    <w:uiPriority w:val="99"/>
    <w:semiHidden/>
    <w:rPr>
      <w:rFonts w:ascii="宋体" w:eastAsia="宋体" w:hAnsi="Times New Roman" w:cs="Times New Roman"/>
      <w:sz w:val="18"/>
      <w:szCs w:val="18"/>
    </w:rPr>
  </w:style>
  <w:style w:type="paragraph" w:customStyle="1" w:styleId="HTML1">
    <w:name w:val="HTML 地址1"/>
    <w:basedOn w:val="a0"/>
    <w:link w:val="HTMLChar"/>
    <w:rPr>
      <w:rFonts w:asciiTheme="minorHAnsi" w:hAnsiTheme="minorHAnsi"/>
      <w:i/>
      <w:iCs/>
    </w:rPr>
  </w:style>
  <w:style w:type="paragraph" w:customStyle="1" w:styleId="15">
    <w:name w:val="批注主题1"/>
    <w:basedOn w:val="ae"/>
    <w:next w:val="ae"/>
    <w:link w:val="Char"/>
    <w:rPr>
      <w:b/>
      <w:bCs/>
    </w:rPr>
  </w:style>
  <w:style w:type="table" w:styleId="1-5">
    <w:name w:val="Medium Shading 1 Accent 5"/>
    <w:basedOn w:val="a3"/>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16">
    <w:name w:val="不明显参考1"/>
    <w:qFormat/>
    <w:rPr>
      <w:smallCaps/>
      <w:color w:val="C0504D"/>
      <w:u w:val="single"/>
    </w:rPr>
  </w:style>
  <w:style w:type="table" w:styleId="af">
    <w:name w:val="Table Grid"/>
    <w:basedOn w:val="a3"/>
    <w:uiPriority w:val="59"/>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3"/>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21">
    <w:name w:val="列表编号 21"/>
    <w:basedOn w:val="a0"/>
    <w:pPr>
      <w:tabs>
        <w:tab w:val="left" w:pos="360"/>
      </w:tabs>
    </w:pPr>
  </w:style>
  <w:style w:type="character" w:customStyle="1" w:styleId="Char">
    <w:name w:val="批注主题 Char"/>
    <w:link w:val="15"/>
    <w:qFormat/>
    <w:rPr>
      <w:b/>
      <w:bCs/>
      <w:szCs w:val="24"/>
    </w:rPr>
  </w:style>
  <w:style w:type="table" w:styleId="2-50">
    <w:name w:val="Medium Grid 2 Accent 5"/>
    <w:basedOn w:val="a3"/>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character" w:customStyle="1" w:styleId="fc41">
    <w:name w:val="fc_41"/>
    <w:qFormat/>
    <w:rPr>
      <w:color w:val="BF0090"/>
    </w:rPr>
  </w:style>
  <w:style w:type="character" w:customStyle="1" w:styleId="110">
    <w:name w:val="明显强调11"/>
    <w:qFormat/>
    <w:rPr>
      <w:b/>
      <w:bCs/>
      <w:i/>
      <w:iCs/>
      <w:color w:val="4F81BD"/>
    </w:rPr>
  </w:style>
  <w:style w:type="character" w:customStyle="1" w:styleId="af0">
    <w:name w:val="正文文本 字符"/>
    <w:basedOn w:val="a2"/>
    <w:link w:val="af1"/>
    <w:qFormat/>
    <w:rPr>
      <w:rFonts w:ascii="Times New Roman" w:eastAsia="宋体" w:hAnsi="Times New Roman" w:cs="Times New Roman"/>
      <w:sz w:val="24"/>
      <w:szCs w:val="24"/>
    </w:rPr>
  </w:style>
  <w:style w:type="paragraph" w:styleId="a">
    <w:name w:val="List Number"/>
    <w:basedOn w:val="a0"/>
    <w:uiPriority w:val="99"/>
    <w:unhideWhenUsed/>
    <w:qFormat/>
    <w:pPr>
      <w:numPr>
        <w:numId w:val="4"/>
      </w:numPr>
      <w:contextualSpacing/>
    </w:pPr>
  </w:style>
  <w:style w:type="character" w:styleId="af2">
    <w:name w:val="Unresolved Mention"/>
    <w:basedOn w:val="a2"/>
    <w:uiPriority w:val="99"/>
    <w:semiHidden/>
    <w:unhideWhenUsed/>
    <w:rsid w:val="00B96134"/>
    <w:rPr>
      <w:color w:val="605E5C"/>
      <w:shd w:val="clear" w:color="auto" w:fill="E1DFDD"/>
    </w:rPr>
  </w:style>
  <w:style w:type="paragraph" w:styleId="ae">
    <w:name w:val="annotation text"/>
    <w:basedOn w:val="a0"/>
    <w:link w:val="af3"/>
    <w:pPr>
      <w:jc w:val="left"/>
    </w:pPr>
    <w:rPr>
      <w:rFonts w:asciiTheme="minorHAnsi" w:hAnsiTheme="minorHAnsi"/>
    </w:rPr>
  </w:style>
  <w:style w:type="paragraph" w:customStyle="1" w:styleId="17">
    <w:name w:val="普通(网站)1"/>
    <w:basedOn w:val="a0"/>
    <w:pPr>
      <w:widowControl/>
      <w:spacing w:before="100" w:beforeAutospacing="1" w:after="100" w:afterAutospacing="1"/>
      <w:jc w:val="left"/>
    </w:pPr>
    <w:rPr>
      <w:rFonts w:ascii="宋体" w:hAnsi="宋体" w:cs="宋体"/>
      <w:kern w:val="0"/>
      <w:sz w:val="24"/>
    </w:rPr>
  </w:style>
  <w:style w:type="character" w:styleId="af4">
    <w:name w:val="Strong"/>
    <w:uiPriority w:val="22"/>
    <w:qFormat/>
    <w:rPr>
      <w:b/>
      <w:bCs/>
    </w:rPr>
  </w:style>
  <w:style w:type="table" w:styleId="-50">
    <w:name w:val="Colorful Grid Accent 5"/>
    <w:basedOn w:val="a3"/>
    <w:uiPriority w:val="73"/>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paragraph" w:customStyle="1" w:styleId="2NewNew">
    <w:name w:val="目录 2 New New"/>
    <w:basedOn w:val="a0"/>
    <w:next w:val="a0"/>
    <w:pPr>
      <w:ind w:leftChars="200" w:left="420"/>
    </w:pPr>
    <w:rPr>
      <w:rFonts w:asciiTheme="minorHAnsi" w:hAnsiTheme="minorHAnsi"/>
    </w:rPr>
  </w:style>
  <w:style w:type="character" w:customStyle="1" w:styleId="HTML">
    <w:name w:val="HTML 预设格式 字符"/>
    <w:basedOn w:val="a2"/>
    <w:link w:val="HTML0"/>
    <w:uiPriority w:val="99"/>
    <w:semiHidden/>
    <w:rsid w:val="00F91EBD"/>
    <w:rPr>
      <w:rFonts w:ascii="Courier New" w:hAnsi="Courier New" w:cs="Courier New"/>
      <w:kern w:val="2"/>
    </w:rPr>
  </w:style>
  <w:style w:type="paragraph" w:customStyle="1" w:styleId="3NewNew">
    <w:name w:val="目录 3 New New"/>
    <w:basedOn w:val="a0"/>
    <w:next w:val="a0"/>
    <w:pPr>
      <w:ind w:leftChars="400" w:left="840"/>
    </w:pPr>
    <w:rPr>
      <w:rFonts w:asciiTheme="minorHAnsi" w:hAnsiTheme="minorHAnsi"/>
    </w:rPr>
  </w:style>
  <w:style w:type="paragraph" w:customStyle="1" w:styleId="TOC11">
    <w:name w:val="TOC 标题11"/>
    <w:basedOn w:val="1"/>
    <w:next w:val="a0"/>
    <w:pPr>
      <w:numPr>
        <w:numId w:val="0"/>
      </w:numPr>
      <w:tabs>
        <w:tab w:val="left" w:pos="360"/>
        <w:tab w:val="left" w:pos="432"/>
      </w:tabs>
      <w:spacing w:line="576" w:lineRule="auto"/>
      <w:ind w:left="360" w:hangingChars="200" w:hanging="360"/>
      <w:outlineLvl w:val="9"/>
    </w:pPr>
    <w:rPr>
      <w:sz w:val="44"/>
    </w:rPr>
  </w:style>
  <w:style w:type="paragraph" w:customStyle="1" w:styleId="18">
    <w:name w:val="明显引用1"/>
    <w:basedOn w:val="a0"/>
    <w:next w:val="a0"/>
    <w:link w:val="af5"/>
    <w:qFormat/>
    <w:pPr>
      <w:pBdr>
        <w:bottom w:val="single" w:sz="4" w:space="4" w:color="4F81BD"/>
      </w:pBdr>
      <w:spacing w:before="200" w:after="280"/>
      <w:ind w:left="936" w:right="936"/>
    </w:pPr>
    <w:rPr>
      <w:rFonts w:asciiTheme="minorHAnsi" w:hAnsiTheme="minorHAnsi"/>
      <w:b/>
      <w:bCs/>
      <w:i/>
      <w:iCs/>
      <w:color w:val="4F81BD"/>
    </w:rPr>
  </w:style>
  <w:style w:type="character" w:customStyle="1" w:styleId="90">
    <w:name w:val="标题 9 字符"/>
    <w:basedOn w:val="a2"/>
    <w:link w:val="9"/>
    <w:uiPriority w:val="9"/>
    <w:qFormat/>
    <w:rPr>
      <w:rFonts w:asciiTheme="majorHAnsi" w:eastAsiaTheme="majorEastAsia" w:hAnsiTheme="majorHAnsi" w:cstheme="majorBidi"/>
      <w:szCs w:val="21"/>
    </w:rPr>
  </w:style>
  <w:style w:type="character" w:customStyle="1" w:styleId="70">
    <w:name w:val="标题 7 字符"/>
    <w:basedOn w:val="a2"/>
    <w:link w:val="7"/>
    <w:uiPriority w:val="9"/>
    <w:rPr>
      <w:rFonts w:ascii="Times New Roman" w:eastAsia="宋体" w:hAnsi="Times New Roman" w:cs="Times New Roman"/>
      <w:b/>
      <w:bCs/>
      <w:sz w:val="24"/>
      <w:szCs w:val="24"/>
    </w:rPr>
  </w:style>
  <w:style w:type="paragraph" w:customStyle="1" w:styleId="210">
    <w:name w:val="正文首行缩进 21"/>
    <w:basedOn w:val="a0"/>
    <w:link w:val="2CharChar"/>
    <w:pPr>
      <w:ind w:firstLineChars="200" w:firstLine="420"/>
    </w:pPr>
    <w:rPr>
      <w:rFonts w:asciiTheme="minorHAnsi" w:hAnsiTheme="minorHAnsi"/>
    </w:rPr>
  </w:style>
  <w:style w:type="character" w:customStyle="1" w:styleId="19">
    <w:name w:val="明显参考1"/>
    <w:qFormat/>
    <w:rPr>
      <w:b/>
      <w:bCs/>
      <w:smallCaps/>
      <w:color w:val="C0504D"/>
      <w:spacing w:val="5"/>
      <w:u w:val="single"/>
    </w:rPr>
  </w:style>
  <w:style w:type="character" w:customStyle="1" w:styleId="TitleChar1">
    <w:name w:val="Title Char1"/>
    <w:basedOn w:val="a2"/>
    <w:uiPriority w:val="10"/>
    <w:rPr>
      <w:rFonts w:asciiTheme="majorHAnsi" w:eastAsia="宋体" w:hAnsiTheme="majorHAnsi" w:cstheme="majorBidi"/>
      <w:b/>
      <w:bCs/>
      <w:sz w:val="32"/>
      <w:szCs w:val="32"/>
    </w:rPr>
  </w:style>
  <w:style w:type="table" w:styleId="-4">
    <w:name w:val="Colorful List Accent 4"/>
    <w:basedOn w:val="a3"/>
    <w:uiPriority w:val="72"/>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paragraph" w:styleId="af6">
    <w:name w:val="Body Text Indent"/>
    <w:basedOn w:val="a0"/>
    <w:link w:val="af7"/>
    <w:uiPriority w:val="99"/>
    <w:unhideWhenUsed/>
    <w:pPr>
      <w:spacing w:after="120"/>
      <w:ind w:leftChars="200" w:left="420"/>
    </w:pPr>
  </w:style>
  <w:style w:type="paragraph" w:customStyle="1" w:styleId="2NewNew0">
    <w:name w:val="标题 2 New New"/>
    <w:basedOn w:val="a0"/>
    <w:next w:val="a0"/>
    <w:pPr>
      <w:keepNext/>
      <w:keepLines/>
      <w:spacing w:before="260" w:after="260" w:line="413" w:lineRule="auto"/>
      <w:outlineLvl w:val="1"/>
    </w:pPr>
    <w:rPr>
      <w:rFonts w:ascii="Cambria" w:hAnsi="Cambria" w:cs="黑体"/>
      <w:b/>
      <w:bCs/>
      <w:kern w:val="0"/>
      <w:sz w:val="32"/>
      <w:szCs w:val="32"/>
    </w:rPr>
  </w:style>
  <w:style w:type="paragraph" w:customStyle="1" w:styleId="140">
    <w:name w:val="14版本"/>
    <w:basedOn w:val="a0"/>
    <w:pPr>
      <w:spacing w:line="300" w:lineRule="auto"/>
      <w:jc w:val="right"/>
    </w:pPr>
    <w:rPr>
      <w:rFonts w:ascii="黑体" w:eastAsia="黑体"/>
      <w:b/>
      <w:sz w:val="24"/>
    </w:rPr>
  </w:style>
  <w:style w:type="character" w:customStyle="1" w:styleId="30">
    <w:name w:val="标题 3 字符"/>
    <w:basedOn w:val="a2"/>
    <w:link w:val="3"/>
    <w:qFormat/>
    <w:rsid w:val="007B3A21"/>
    <w:rPr>
      <w:rFonts w:ascii="Times New Roman" w:hAnsi="Times New Roman"/>
      <w:b/>
      <w:bCs/>
      <w:kern w:val="2"/>
      <w:sz w:val="24"/>
      <w:szCs w:val="32"/>
    </w:rPr>
  </w:style>
  <w:style w:type="paragraph" w:styleId="TOC9">
    <w:name w:val="toc 9"/>
    <w:basedOn w:val="a0"/>
    <w:next w:val="a0"/>
    <w:uiPriority w:val="39"/>
    <w:pPr>
      <w:ind w:left="1680"/>
      <w:jc w:val="left"/>
    </w:pPr>
    <w:rPr>
      <w:rFonts w:asciiTheme="minorHAnsi" w:hAnsiTheme="minorHAnsi" w:cstheme="minorHAnsi"/>
      <w:sz w:val="20"/>
      <w:szCs w:val="20"/>
    </w:rPr>
  </w:style>
  <w:style w:type="paragraph" w:customStyle="1" w:styleId="NewNewNewNew">
    <w:name w:val="纯文本 New New New New"/>
    <w:basedOn w:val="a0"/>
    <w:rPr>
      <w:rFonts w:ascii="宋体" w:hAnsi="Courier New" w:cs="Courier New"/>
      <w:kern w:val="0"/>
      <w:sz w:val="20"/>
    </w:rPr>
  </w:style>
  <w:style w:type="paragraph" w:styleId="af8">
    <w:name w:val="Balloon Text"/>
    <w:basedOn w:val="a0"/>
    <w:link w:val="af9"/>
    <w:uiPriority w:val="99"/>
    <w:unhideWhenUsed/>
    <w:qFormat/>
    <w:rPr>
      <w:sz w:val="18"/>
      <w:szCs w:val="18"/>
    </w:rPr>
  </w:style>
  <w:style w:type="character" w:customStyle="1" w:styleId="20">
    <w:name w:val="标题 2 字符"/>
    <w:basedOn w:val="a2"/>
    <w:link w:val="2"/>
    <w:qFormat/>
    <w:rsid w:val="007B3A21"/>
    <w:rPr>
      <w:rFonts w:ascii="Times New Roman" w:eastAsia="黑体" w:hAnsi="Times New Roman"/>
      <w:b/>
      <w:bCs/>
      <w:kern w:val="2"/>
      <w:sz w:val="28"/>
      <w:szCs w:val="28"/>
    </w:rPr>
  </w:style>
  <w:style w:type="paragraph" w:customStyle="1" w:styleId="1a">
    <w:name w:val="列表段落1"/>
    <w:basedOn w:val="a0"/>
    <w:uiPriority w:val="34"/>
    <w:qFormat/>
    <w:pPr>
      <w:ind w:firstLineChars="200" w:firstLine="420"/>
    </w:pPr>
  </w:style>
  <w:style w:type="paragraph" w:customStyle="1" w:styleId="3NewNew0">
    <w:name w:val="标题 3 New New"/>
    <w:basedOn w:val="a0"/>
    <w:next w:val="a0"/>
    <w:pPr>
      <w:keepNext/>
      <w:keepLines/>
      <w:spacing w:before="260" w:after="260" w:line="413" w:lineRule="auto"/>
      <w:outlineLvl w:val="2"/>
    </w:pPr>
    <w:rPr>
      <w:b/>
      <w:bCs/>
      <w:kern w:val="0"/>
      <w:sz w:val="32"/>
      <w:szCs w:val="32"/>
    </w:rPr>
  </w:style>
  <w:style w:type="paragraph" w:customStyle="1" w:styleId="afa">
    <w:name w:val="正文小标题"/>
    <w:basedOn w:val="210"/>
    <w:rPr>
      <w:b/>
    </w:rPr>
  </w:style>
  <w:style w:type="table" w:styleId="1-50">
    <w:name w:val="Medium List 1 Accent 5"/>
    <w:basedOn w:val="a3"/>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HTML0">
    <w:name w:val="HTML Preformatted"/>
    <w:basedOn w:val="a0"/>
    <w:link w:val="HTML"/>
    <w:uiPriority w:val="99"/>
    <w:semiHidden/>
    <w:unhideWhenUsed/>
    <w:rsid w:val="00F91EBD"/>
    <w:rPr>
      <w:rFonts w:ascii="Courier New" w:hAnsi="Courier New" w:cs="Courier New"/>
      <w:sz w:val="20"/>
      <w:szCs w:val="20"/>
    </w:rPr>
  </w:style>
  <w:style w:type="character" w:customStyle="1" w:styleId="50">
    <w:name w:val="标题 5 字符"/>
    <w:basedOn w:val="a2"/>
    <w:link w:val="5"/>
    <w:uiPriority w:val="9"/>
    <w:qFormat/>
    <w:rPr>
      <w:rFonts w:ascii="Times New Roman" w:eastAsia="宋体" w:hAnsi="Times New Roman" w:cs="Times New Roman"/>
      <w:b/>
      <w:bCs/>
      <w:sz w:val="28"/>
      <w:szCs w:val="28"/>
    </w:rPr>
  </w:style>
  <w:style w:type="character" w:customStyle="1" w:styleId="af5">
    <w:name w:val="明显引用 字符"/>
    <w:link w:val="18"/>
    <w:qFormat/>
    <w:rPr>
      <w:b/>
      <w:bCs/>
      <w:i/>
      <w:iCs/>
      <w:color w:val="4F81BD"/>
      <w:szCs w:val="24"/>
    </w:rPr>
  </w:style>
  <w:style w:type="table" w:customStyle="1" w:styleId="1-11">
    <w:name w:val="中等深浅底纹 1 - 强调文字颜色 11"/>
    <w:basedOn w:val="a3"/>
    <w:uiPriority w:val="63"/>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BodyTextIndent1">
    <w:name w:val="Body Text Indent1"/>
    <w:basedOn w:val="a0"/>
    <w:link w:val="BodyTextIndentChar"/>
    <w:pPr>
      <w:spacing w:after="120"/>
      <w:ind w:leftChars="200" w:left="420"/>
    </w:pPr>
    <w:rPr>
      <w:rFonts w:asciiTheme="minorHAnsi" w:hAnsiTheme="minorHAnsi"/>
    </w:rPr>
  </w:style>
  <w:style w:type="character" w:customStyle="1" w:styleId="afb">
    <w:name w:val="副标题 字符"/>
    <w:link w:val="afc"/>
    <w:qFormat/>
    <w:rPr>
      <w:rFonts w:ascii="Cambria" w:hAnsi="Cambria"/>
      <w:b/>
      <w:bCs/>
      <w:kern w:val="28"/>
      <w:sz w:val="32"/>
      <w:szCs w:val="32"/>
    </w:rPr>
  </w:style>
  <w:style w:type="paragraph" w:styleId="afd">
    <w:name w:val="Normal (Web)"/>
    <w:basedOn w:val="a0"/>
    <w:uiPriority w:val="99"/>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pPr>
      <w:keepNext/>
      <w:keepLines/>
      <w:spacing w:before="260" w:after="260" w:line="413" w:lineRule="auto"/>
      <w:outlineLvl w:val="2"/>
    </w:pPr>
    <w:rPr>
      <w:b/>
      <w:bCs/>
      <w:kern w:val="0"/>
      <w:sz w:val="32"/>
      <w:szCs w:val="32"/>
    </w:rPr>
  </w:style>
  <w:style w:type="paragraph" w:customStyle="1" w:styleId="afe">
    <w:name w:val="项目符号缩进"/>
    <w:basedOn w:val="a0"/>
    <w:pPr>
      <w:tabs>
        <w:tab w:val="left" w:pos="964"/>
      </w:tabs>
      <w:spacing w:line="360" w:lineRule="auto"/>
      <w:ind w:left="964" w:firstLineChars="200" w:hanging="482"/>
    </w:pPr>
    <w:rPr>
      <w:szCs w:val="20"/>
    </w:rPr>
  </w:style>
  <w:style w:type="paragraph" w:customStyle="1" w:styleId="22">
    <w:name w:val="列出段落2"/>
    <w:basedOn w:val="a0"/>
    <w:pPr>
      <w:ind w:firstLineChars="200" w:firstLine="420"/>
    </w:pPr>
  </w:style>
  <w:style w:type="character" w:customStyle="1" w:styleId="BodyTextFirstIndent2Char">
    <w:name w:val="Body Text First Indent 2 Char"/>
    <w:link w:val="BodyTextFirstIndent21"/>
    <w:rPr>
      <w:rFonts w:ascii="Times New Roman" w:eastAsia="宋体" w:hAnsi="Times New Roman" w:cs="Times New Roman"/>
      <w:kern w:val="0"/>
      <w:sz w:val="20"/>
      <w:szCs w:val="24"/>
    </w:rPr>
  </w:style>
  <w:style w:type="character" w:customStyle="1" w:styleId="Char0">
    <w:name w:val="文档结构图 Char"/>
    <w:link w:val="1b"/>
    <w:rPr>
      <w:szCs w:val="24"/>
      <w:shd w:val="clear" w:color="auto" w:fill="000080"/>
    </w:rPr>
  </w:style>
  <w:style w:type="character" w:customStyle="1" w:styleId="Char1">
    <w:name w:val="明显引用 Char1"/>
    <w:basedOn w:val="a2"/>
    <w:uiPriority w:val="30"/>
    <w:rPr>
      <w:rFonts w:ascii="Times New Roman" w:eastAsia="宋体" w:hAnsi="Times New Roman" w:cs="Times New Roman"/>
      <w:b/>
      <w:bCs/>
      <w:i/>
      <w:iCs/>
      <w:color w:val="4F81BD" w:themeColor="accent1"/>
      <w:szCs w:val="24"/>
    </w:rPr>
  </w:style>
  <w:style w:type="character" w:customStyle="1" w:styleId="BodyTextChar1">
    <w:name w:val="Body Text Char1"/>
    <w:basedOn w:val="a2"/>
    <w:semiHidden/>
    <w:rPr>
      <w:kern w:val="2"/>
      <w:sz w:val="21"/>
      <w:szCs w:val="24"/>
    </w:rPr>
  </w:style>
  <w:style w:type="paragraph" w:customStyle="1" w:styleId="aff">
    <w:name w:val="表格(五号)"/>
    <w:basedOn w:val="a0"/>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074">
    <w:name w:val="样式 首行缩进:  0.74 厘米"/>
    <w:basedOn w:val="a0"/>
    <w:pPr>
      <w:spacing w:line="360" w:lineRule="auto"/>
      <w:ind w:firstLine="420"/>
    </w:pPr>
    <w:rPr>
      <w:rFonts w:cs="宋体"/>
      <w:szCs w:val="20"/>
    </w:rPr>
  </w:style>
  <w:style w:type="table" w:styleId="1-4">
    <w:name w:val="Medium Shading 1 Accent 4"/>
    <w:basedOn w:val="a3"/>
    <w:uiPriority w:val="63"/>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character" w:customStyle="1" w:styleId="111">
    <w:name w:val="明显参考11"/>
    <w:qFormat/>
    <w:rPr>
      <w:b/>
      <w:bCs/>
      <w:smallCaps/>
      <w:color w:val="C0504D"/>
      <w:spacing w:val="5"/>
      <w:u w:val="single"/>
    </w:rPr>
  </w:style>
  <w:style w:type="paragraph" w:styleId="afc">
    <w:name w:val="Subtitle"/>
    <w:basedOn w:val="a0"/>
    <w:next w:val="a0"/>
    <w:link w:val="afb"/>
    <w:qFormat/>
    <w:pPr>
      <w:spacing w:before="240" w:after="60" w:line="312" w:lineRule="auto"/>
      <w:jc w:val="center"/>
      <w:outlineLvl w:val="1"/>
    </w:pPr>
    <w:rPr>
      <w:rFonts w:ascii="Cambria" w:hAnsi="Cambria"/>
      <w:b/>
      <w:bCs/>
      <w:kern w:val="28"/>
      <w:sz w:val="32"/>
      <w:szCs w:val="32"/>
    </w:rPr>
  </w:style>
  <w:style w:type="character" w:customStyle="1" w:styleId="headline-content2">
    <w:name w:val="headline-content2"/>
    <w:basedOn w:val="a2"/>
  </w:style>
  <w:style w:type="paragraph" w:customStyle="1" w:styleId="220">
    <w:name w:val="22表格"/>
    <w:basedOn w:val="a0"/>
    <w:pPr>
      <w:jc w:val="center"/>
    </w:pPr>
    <w:rPr>
      <w:rFonts w:eastAsia="仿宋_GB2312"/>
      <w:sz w:val="24"/>
    </w:rPr>
  </w:style>
  <w:style w:type="paragraph" w:styleId="aff0">
    <w:name w:val="caption"/>
    <w:basedOn w:val="a0"/>
    <w:next w:val="a0"/>
    <w:uiPriority w:val="35"/>
    <w:unhideWhenUsed/>
    <w:qFormat/>
    <w:rPr>
      <w:rFonts w:asciiTheme="majorHAnsi" w:eastAsia="黑体" w:hAnsiTheme="majorHAnsi" w:cstheme="majorBidi"/>
      <w:sz w:val="20"/>
      <w:szCs w:val="20"/>
    </w:rPr>
  </w:style>
  <w:style w:type="character" w:customStyle="1" w:styleId="1c">
    <w:name w:val="不明显强调1"/>
    <w:qFormat/>
    <w:rPr>
      <w:i/>
      <w:iCs/>
    </w:rPr>
  </w:style>
  <w:style w:type="paragraph" w:customStyle="1" w:styleId="1d">
    <w:name w:val="列出段落1"/>
    <w:basedOn w:val="a0"/>
    <w:uiPriority w:val="34"/>
    <w:qFormat/>
    <w:pPr>
      <w:ind w:firstLineChars="200" w:firstLine="420"/>
    </w:pPr>
  </w:style>
  <w:style w:type="character" w:customStyle="1" w:styleId="BalloonTextChar1">
    <w:name w:val="Balloon Text Char1"/>
    <w:rPr>
      <w:rFonts w:ascii="Times New Roman" w:eastAsia="宋体" w:hAnsi="Times New Roman" w:cs="Times New Roman"/>
      <w:sz w:val="16"/>
      <w:szCs w:val="16"/>
    </w:rPr>
  </w:style>
  <w:style w:type="character" w:customStyle="1" w:styleId="BlockTextChar">
    <w:name w:val="Block Text Char"/>
    <w:link w:val="BlockText1"/>
    <w:qFormat/>
    <w:rPr>
      <w:i/>
      <w:iCs/>
      <w:color w:val="000000"/>
    </w:rPr>
  </w:style>
  <w:style w:type="paragraph" w:customStyle="1" w:styleId="aff1">
    <w:name w:val="表格字体"/>
    <w:basedOn w:val="a5"/>
    <w:pPr>
      <w:spacing w:beforeLines="20" w:afterLines="20" w:line="240" w:lineRule="auto"/>
      <w:ind w:firstLine="0"/>
      <w:jc w:val="left"/>
    </w:pPr>
    <w:rPr>
      <w:rFonts w:ascii="Times New Roman" w:hAnsi="Times New Roman" w:cs="Arial"/>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1e">
    <w:name w:val="书籍标题1"/>
    <w:qFormat/>
    <w:rPr>
      <w:b/>
      <w:bCs/>
      <w:smallCaps/>
      <w:spacing w:val="5"/>
    </w:rPr>
  </w:style>
  <w:style w:type="character" w:customStyle="1" w:styleId="112">
    <w:name w:val="不明显强调11"/>
    <w:qFormat/>
    <w:rPr>
      <w:i/>
      <w:iCs/>
    </w:rPr>
  </w:style>
  <w:style w:type="character" w:customStyle="1" w:styleId="af7">
    <w:name w:val="正文文本缩进 字符"/>
    <w:basedOn w:val="a2"/>
    <w:link w:val="af6"/>
    <w:uiPriority w:val="99"/>
    <w:semiHidden/>
    <w:rPr>
      <w:rFonts w:ascii="Times New Roman" w:eastAsia="宋体" w:hAnsi="Times New Roman" w:cs="Times New Roman"/>
      <w:szCs w:val="24"/>
    </w:rPr>
  </w:style>
  <w:style w:type="paragraph" w:customStyle="1" w:styleId="Default">
    <w:name w:val="Default"/>
    <w:pPr>
      <w:widowControl w:val="0"/>
      <w:autoSpaceDE w:val="0"/>
      <w:autoSpaceDN w:val="0"/>
      <w:adjustRightInd w:val="0"/>
    </w:pPr>
    <w:rPr>
      <w:rFonts w:ascii="华文仿宋" w:eastAsia="华文仿宋" w:hAnsi="Calibri" w:cs="华文仿宋"/>
      <w:color w:val="000000"/>
      <w:sz w:val="24"/>
      <w:szCs w:val="24"/>
    </w:rPr>
  </w:style>
  <w:style w:type="paragraph" w:customStyle="1" w:styleId="1f">
    <w:name w:val="无间隔1"/>
    <w:basedOn w:val="a0"/>
    <w:qFormat/>
    <w:rPr>
      <w:rFonts w:ascii="Calibri" w:hAnsi="Calibri" w:cs="黑体"/>
      <w:szCs w:val="22"/>
    </w:rPr>
  </w:style>
  <w:style w:type="character" w:styleId="aff2">
    <w:name w:val="page number"/>
    <w:basedOn w:val="a2"/>
    <w:uiPriority w:val="99"/>
    <w:unhideWhenUsed/>
  </w:style>
  <w:style w:type="paragraph" w:styleId="aff3">
    <w:name w:val="annotation subject"/>
    <w:basedOn w:val="ae"/>
    <w:next w:val="ae"/>
    <w:link w:val="aff4"/>
    <w:uiPriority w:val="99"/>
    <w:unhideWhenUsed/>
    <w:rPr>
      <w:rFonts w:ascii="Times New Roman" w:eastAsia="宋体" w:hAnsi="Times New Roman" w:cs="Times New Roman"/>
      <w:b/>
      <w:bCs/>
    </w:rPr>
  </w:style>
  <w:style w:type="character" w:customStyle="1" w:styleId="BodyTextIndentChar">
    <w:name w:val="Body Text Indent Char"/>
    <w:link w:val="BodyTextIndent1"/>
    <w:rPr>
      <w:szCs w:val="24"/>
    </w:rPr>
  </w:style>
  <w:style w:type="character" w:customStyle="1" w:styleId="113">
    <w:name w:val="不明显参考11"/>
    <w:qFormat/>
    <w:rPr>
      <w:smallCaps/>
      <w:color w:val="C0504D"/>
      <w:u w:val="single"/>
    </w:rPr>
  </w:style>
  <w:style w:type="character" w:customStyle="1" w:styleId="CharChar1">
    <w:name w:val="Char Char1"/>
    <w:rPr>
      <w:rFonts w:eastAsia="宋体"/>
      <w:kern w:val="2"/>
      <w:sz w:val="21"/>
      <w:szCs w:val="24"/>
      <w:lang w:val="en-US" w:eastAsia="zh-CN"/>
    </w:rPr>
  </w:style>
  <w:style w:type="paragraph" w:styleId="31">
    <w:name w:val="List Bullet 3"/>
    <w:basedOn w:val="a0"/>
    <w:pPr>
      <w:tabs>
        <w:tab w:val="left" w:pos="990"/>
      </w:tabs>
      <w:ind w:leftChars="300" w:left="990" w:hanging="360"/>
    </w:pPr>
  </w:style>
  <w:style w:type="paragraph" w:styleId="a9">
    <w:name w:val="header"/>
    <w:basedOn w:val="a0"/>
    <w:link w:val="a8"/>
    <w:unhideWhenUsed/>
    <w:qFormat/>
    <w:pPr>
      <w:pBdr>
        <w:bottom w:val="single" w:sz="6" w:space="1" w:color="auto"/>
      </w:pBdr>
      <w:tabs>
        <w:tab w:val="center" w:pos="4153"/>
        <w:tab w:val="right" w:pos="8306"/>
      </w:tabs>
      <w:snapToGrid w:val="0"/>
      <w:jc w:val="center"/>
    </w:pPr>
    <w:rPr>
      <w:sz w:val="18"/>
      <w:szCs w:val="18"/>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114">
    <w:name w:val="书籍标题11"/>
    <w:qFormat/>
    <w:rPr>
      <w:b/>
      <w:bCs/>
      <w:smallCaps/>
      <w:spacing w:val="5"/>
    </w:rPr>
  </w:style>
  <w:style w:type="table" w:styleId="1-51">
    <w:name w:val="Medium Grid 1 Accent 5"/>
    <w:basedOn w:val="a3"/>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2CharChar">
    <w:name w:val="正文首行缩进 2 Char Char"/>
    <w:link w:val="210"/>
    <w:qFormat/>
    <w:rPr>
      <w:szCs w:val="24"/>
    </w:rPr>
  </w:style>
  <w:style w:type="character" w:customStyle="1" w:styleId="apple-style-span">
    <w:name w:val="apple-style-span"/>
  </w:style>
  <w:style w:type="paragraph" w:styleId="TOC8">
    <w:name w:val="toc 8"/>
    <w:basedOn w:val="a0"/>
    <w:next w:val="a0"/>
    <w:uiPriority w:val="39"/>
    <w:pPr>
      <w:ind w:left="1470"/>
      <w:jc w:val="left"/>
    </w:pPr>
    <w:rPr>
      <w:rFonts w:asciiTheme="minorHAnsi" w:hAnsiTheme="minorHAnsi" w:cstheme="minorHAnsi"/>
      <w:sz w:val="20"/>
      <w:szCs w:val="20"/>
    </w:rPr>
  </w:style>
  <w:style w:type="character" w:customStyle="1" w:styleId="IntenseQuoteChar1">
    <w:name w:val="Intense Quote Char1"/>
    <w:basedOn w:val="a2"/>
    <w:rPr>
      <w:rFonts w:ascii="Times New Roman" w:eastAsia="宋体" w:hAnsi="Times New Roman" w:cs="Times New Roman"/>
      <w:b/>
      <w:bCs/>
      <w:i/>
      <w:iCs/>
      <w:color w:val="4F81BD" w:themeColor="accent1"/>
      <w:szCs w:val="24"/>
    </w:rPr>
  </w:style>
  <w:style w:type="character" w:customStyle="1" w:styleId="HeaderChar1">
    <w:name w:val="Header Char1"/>
    <w:basedOn w:val="a2"/>
    <w:semiHidden/>
    <w:rPr>
      <w:kern w:val="2"/>
      <w:sz w:val="18"/>
      <w:szCs w:val="18"/>
    </w:rPr>
  </w:style>
  <w:style w:type="character" w:customStyle="1" w:styleId="aff5">
    <w:name w:val="页脚 字符"/>
    <w:basedOn w:val="a2"/>
    <w:link w:val="aff6"/>
    <w:uiPriority w:val="99"/>
    <w:rPr>
      <w:sz w:val="18"/>
      <w:szCs w:val="18"/>
    </w:rPr>
  </w:style>
  <w:style w:type="paragraph" w:customStyle="1" w:styleId="1f0">
    <w:name w:val="项目1"/>
    <w:basedOn w:val="a5"/>
    <w:pPr>
      <w:tabs>
        <w:tab w:val="left" w:pos="420"/>
        <w:tab w:val="left" w:pos="987"/>
      </w:tabs>
      <w:spacing w:line="360" w:lineRule="auto"/>
      <w:ind w:left="432" w:firstLineChars="0" w:firstLine="0"/>
    </w:pPr>
    <w:rPr>
      <w:rFonts w:ascii="Times New Roman" w:hAnsi="Times New Roman"/>
      <w:sz w:val="24"/>
      <w:szCs w:val="24"/>
    </w:rPr>
  </w:style>
  <w:style w:type="character" w:customStyle="1" w:styleId="aff4">
    <w:name w:val="批注主题 字符"/>
    <w:basedOn w:val="af3"/>
    <w:link w:val="aff3"/>
    <w:uiPriority w:val="99"/>
    <w:semiHidden/>
    <w:rPr>
      <w:rFonts w:ascii="Times New Roman" w:eastAsia="宋体" w:hAnsi="Times New Roman" w:cs="Times New Roman"/>
      <w:b/>
      <w:bCs/>
      <w:szCs w:val="24"/>
    </w:rPr>
  </w:style>
  <w:style w:type="character" w:customStyle="1" w:styleId="DocumentMapChar">
    <w:name w:val="Document Map Char"/>
    <w:link w:val="DocumentMap1"/>
    <w:rPr>
      <w:rFonts w:ascii="宋体"/>
      <w:sz w:val="18"/>
      <w:szCs w:val="18"/>
    </w:rPr>
  </w:style>
  <w:style w:type="paragraph" w:customStyle="1" w:styleId="1f1">
    <w:name w:val="注释标题1"/>
    <w:basedOn w:val="a0"/>
    <w:next w:val="a0"/>
    <w:link w:val="Char2"/>
    <w:pPr>
      <w:jc w:val="center"/>
    </w:pPr>
    <w:rPr>
      <w:rFonts w:ascii="宋体" w:hAnsi="宋体" w:cs="宋体"/>
      <w:sz w:val="18"/>
      <w:szCs w:val="18"/>
    </w:rPr>
  </w:style>
  <w:style w:type="table" w:styleId="-3">
    <w:name w:val="Colorful List Accent 3"/>
    <w:basedOn w:val="a3"/>
    <w:uiPriority w:val="72"/>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Char20">
    <w:name w:val="批注文字 Char2"/>
    <w:basedOn w:val="a2"/>
    <w:uiPriority w:val="99"/>
    <w:semiHidden/>
    <w:rPr>
      <w:rFonts w:ascii="Times New Roman" w:eastAsia="宋体" w:hAnsi="Times New Roman" w:cs="Times New Roman"/>
      <w:szCs w:val="24"/>
    </w:rPr>
  </w:style>
  <w:style w:type="table" w:styleId="-51">
    <w:name w:val="Light Grid Accent 5"/>
    <w:basedOn w:val="a3"/>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character" w:customStyle="1" w:styleId="1f2">
    <w:name w:val="占位符文本1"/>
    <w:basedOn w:val="a2"/>
    <w:uiPriority w:val="99"/>
    <w:semiHidden/>
    <w:rPr>
      <w:color w:val="808080"/>
    </w:rPr>
  </w:style>
  <w:style w:type="character" w:styleId="aff7">
    <w:name w:val="Emphasis"/>
    <w:qFormat/>
    <w:rPr>
      <w:i/>
      <w:iCs/>
    </w:rPr>
  </w:style>
  <w:style w:type="character" w:styleId="aff8">
    <w:name w:val="FollowedHyperlink"/>
    <w:qFormat/>
    <w:rPr>
      <w:color w:val="800080"/>
      <w:u w:val="single"/>
    </w:rPr>
  </w:style>
  <w:style w:type="character" w:customStyle="1" w:styleId="BalloonTextChar2">
    <w:name w:val="Balloon Text Char2"/>
    <w:basedOn w:val="a2"/>
    <w:semiHidden/>
    <w:rPr>
      <w:kern w:val="2"/>
      <w:sz w:val="16"/>
      <w:szCs w:val="16"/>
    </w:rPr>
  </w:style>
  <w:style w:type="paragraph" w:styleId="TOC6">
    <w:name w:val="toc 6"/>
    <w:basedOn w:val="a0"/>
    <w:next w:val="a0"/>
    <w:uiPriority w:val="39"/>
    <w:pPr>
      <w:ind w:left="1050"/>
      <w:jc w:val="left"/>
    </w:pPr>
    <w:rPr>
      <w:rFonts w:asciiTheme="minorHAnsi" w:hAnsiTheme="minorHAnsi" w:cstheme="minorHAnsi"/>
      <w:sz w:val="20"/>
      <w:szCs w:val="20"/>
    </w:rPr>
  </w:style>
  <w:style w:type="paragraph" w:styleId="TOC5">
    <w:name w:val="toc 5"/>
    <w:basedOn w:val="a0"/>
    <w:next w:val="a0"/>
    <w:uiPriority w:val="39"/>
    <w:pPr>
      <w:ind w:left="840"/>
      <w:jc w:val="left"/>
    </w:pPr>
    <w:rPr>
      <w:rFonts w:cstheme="minorHAnsi"/>
      <w:sz w:val="20"/>
      <w:szCs w:val="20"/>
    </w:rPr>
  </w:style>
  <w:style w:type="character" w:customStyle="1" w:styleId="a7">
    <w:name w:val="标题 字符"/>
    <w:link w:val="a6"/>
    <w:uiPriority w:val="10"/>
    <w:rPr>
      <w:rFonts w:ascii="Cambria" w:hAnsi="Cambria"/>
      <w:b/>
      <w:bCs/>
      <w:sz w:val="32"/>
      <w:szCs w:val="32"/>
    </w:rPr>
  </w:style>
  <w:style w:type="paragraph" w:styleId="TOC7">
    <w:name w:val="toc 7"/>
    <w:basedOn w:val="a0"/>
    <w:next w:val="a0"/>
    <w:uiPriority w:val="39"/>
    <w:pPr>
      <w:ind w:left="1260"/>
      <w:jc w:val="left"/>
    </w:pPr>
    <w:rPr>
      <w:rFonts w:asciiTheme="minorHAnsi" w:hAnsiTheme="minorHAnsi" w:cstheme="minorHAnsi"/>
      <w:sz w:val="20"/>
      <w:szCs w:val="20"/>
    </w:rPr>
  </w:style>
  <w:style w:type="paragraph" w:customStyle="1" w:styleId="115">
    <w:name w:val="明显引用11"/>
    <w:basedOn w:val="a0"/>
    <w:next w:val="a0"/>
    <w:pPr>
      <w:pBdr>
        <w:bottom w:val="single" w:sz="4" w:space="4" w:color="4F81BD"/>
      </w:pBdr>
      <w:spacing w:before="200" w:after="280"/>
      <w:ind w:left="936" w:right="936"/>
    </w:pPr>
    <w:rPr>
      <w:b/>
      <w:bCs/>
      <w:i/>
      <w:iCs/>
      <w:color w:val="4F81BD"/>
    </w:rPr>
  </w:style>
  <w:style w:type="paragraph" w:customStyle="1" w:styleId="211">
    <w:name w:val="21标头"/>
    <w:basedOn w:val="a0"/>
    <w:uiPriority w:val="99"/>
    <w:qFormat/>
    <w:pPr>
      <w:spacing w:line="360" w:lineRule="auto"/>
      <w:jc w:val="center"/>
    </w:pPr>
    <w:rPr>
      <w:b/>
      <w:sz w:val="32"/>
      <w:szCs w:val="32"/>
    </w:rPr>
  </w:style>
  <w:style w:type="table" w:styleId="2-3">
    <w:name w:val="Medium List 2 Accent 3"/>
    <w:basedOn w:val="a3"/>
    <w:uiPriority w:val="66"/>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styleId="af1">
    <w:name w:val="Body Text"/>
    <w:basedOn w:val="a0"/>
    <w:link w:val="af0"/>
    <w:qFormat/>
    <w:pPr>
      <w:spacing w:after="120"/>
    </w:pPr>
    <w:rPr>
      <w:sz w:val="24"/>
    </w:rPr>
  </w:style>
  <w:style w:type="paragraph" w:styleId="aff6">
    <w:name w:val="footer"/>
    <w:basedOn w:val="a0"/>
    <w:link w:val="aff5"/>
    <w:uiPriority w:val="99"/>
    <w:unhideWhenUsed/>
    <w:pPr>
      <w:tabs>
        <w:tab w:val="center" w:pos="4153"/>
        <w:tab w:val="right" w:pos="8306"/>
      </w:tabs>
      <w:snapToGrid w:val="0"/>
      <w:jc w:val="left"/>
    </w:pPr>
    <w:rPr>
      <w:sz w:val="18"/>
      <w:szCs w:val="18"/>
    </w:rPr>
  </w:style>
  <w:style w:type="paragraph" w:styleId="TOC4">
    <w:name w:val="toc 4"/>
    <w:basedOn w:val="a0"/>
    <w:next w:val="a0"/>
    <w:uiPriority w:val="39"/>
    <w:pPr>
      <w:ind w:left="630"/>
      <w:jc w:val="left"/>
    </w:pPr>
    <w:rPr>
      <w:rFonts w:cstheme="minorHAnsi"/>
      <w:sz w:val="20"/>
      <w:szCs w:val="20"/>
    </w:rPr>
  </w:style>
  <w:style w:type="paragraph" w:customStyle="1" w:styleId="aff9">
    <w:name w:val="目录"/>
    <w:basedOn w:val="a0"/>
    <w:pPr>
      <w:spacing w:before="120" w:after="240" w:line="360" w:lineRule="auto"/>
      <w:jc w:val="center"/>
    </w:pPr>
    <w:rPr>
      <w:b/>
      <w:sz w:val="36"/>
    </w:rPr>
  </w:style>
  <w:style w:type="character" w:customStyle="1" w:styleId="Char2">
    <w:name w:val="注释标题 Char"/>
    <w:link w:val="1f1"/>
    <w:qFormat/>
    <w:rPr>
      <w:rFonts w:ascii="宋体" w:hAnsi="宋体" w:cs="宋体"/>
      <w:sz w:val="18"/>
      <w:szCs w:val="18"/>
    </w:rPr>
  </w:style>
  <w:style w:type="table" w:customStyle="1" w:styleId="-11">
    <w:name w:val="浅色网格 - 强调文字颜色 11"/>
    <w:basedOn w:val="a3"/>
    <w:uiPriority w:val="62"/>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NormalWeb1">
    <w:name w:val="Normal (Web)1"/>
    <w:basedOn w:val="a0"/>
    <w:pPr>
      <w:widowControl/>
      <w:spacing w:before="100" w:beforeAutospacing="1" w:after="100" w:afterAutospacing="1"/>
      <w:jc w:val="left"/>
    </w:pPr>
    <w:rPr>
      <w:rFonts w:ascii="宋体" w:hAnsi="宋体" w:cs="宋体"/>
      <w:kern w:val="0"/>
      <w:sz w:val="24"/>
    </w:rPr>
  </w:style>
  <w:style w:type="table" w:styleId="-52">
    <w:name w:val="Light Shading Accent 5"/>
    <w:basedOn w:val="a3"/>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FormStyleChar">
    <w:name w:val="FormStyle Char"/>
    <w:basedOn w:val="a2"/>
    <w:link w:val="FormStyle"/>
    <w:qFormat/>
    <w:rPr>
      <w:rFonts w:ascii="Times New Roman" w:eastAsia="Arial" w:hAnsi="Times New Roman" w:cs="Times New Roman"/>
      <w:color w:val="000000"/>
      <w:szCs w:val="18"/>
    </w:rPr>
  </w:style>
  <w:style w:type="table" w:styleId="-30">
    <w:name w:val="Light List Accent 3"/>
    <w:basedOn w:val="a3"/>
    <w:uiPriority w:val="61"/>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3">
    <w:name w:val="Colorful Shading Accent 5"/>
    <w:basedOn w:val="a3"/>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paragraph" w:customStyle="1" w:styleId="14">
    <w:name w:val="引用1"/>
    <w:basedOn w:val="a0"/>
    <w:next w:val="a0"/>
    <w:link w:val="aa"/>
    <w:uiPriority w:val="29"/>
    <w:qFormat/>
    <w:rPr>
      <w:i/>
      <w:iCs/>
      <w:color w:val="000000"/>
    </w:rPr>
  </w:style>
  <w:style w:type="paragraph" w:styleId="affa">
    <w:name w:val="Block Text"/>
    <w:basedOn w:val="a0"/>
    <w:next w:val="a0"/>
    <w:link w:val="affb"/>
    <w:rPr>
      <w:rFonts w:asciiTheme="minorHAnsi" w:hAnsiTheme="minorHAnsi"/>
      <w:i/>
      <w:iCs/>
      <w:color w:val="000000"/>
    </w:rPr>
  </w:style>
  <w:style w:type="paragraph" w:customStyle="1" w:styleId="116">
    <w:name w:val="无间隔11"/>
    <w:basedOn w:val="a0"/>
    <w:rPr>
      <w:rFonts w:ascii="Calibri" w:hAnsi="Calibri" w:cs="黑体"/>
      <w:szCs w:val="22"/>
    </w:rPr>
  </w:style>
  <w:style w:type="character" w:customStyle="1" w:styleId="Char10">
    <w:name w:val="副标题 Char1"/>
    <w:basedOn w:val="a2"/>
    <w:uiPriority w:val="11"/>
    <w:rPr>
      <w:rFonts w:asciiTheme="majorHAnsi" w:eastAsia="宋体" w:hAnsiTheme="majorHAnsi" w:cstheme="majorBidi"/>
      <w:b/>
      <w:bCs/>
      <w:kern w:val="28"/>
      <w:sz w:val="32"/>
      <w:szCs w:val="32"/>
    </w:rPr>
  </w:style>
  <w:style w:type="character" w:customStyle="1" w:styleId="CommentTextChar2">
    <w:name w:val="Comment Text Char2"/>
    <w:basedOn w:val="a2"/>
    <w:semiHidden/>
    <w:rPr>
      <w:rFonts w:ascii="Times New Roman" w:eastAsia="宋体" w:hAnsi="Times New Roman" w:cs="Times New Roman"/>
      <w:szCs w:val="24"/>
    </w:rPr>
  </w:style>
  <w:style w:type="character" w:customStyle="1" w:styleId="ab">
    <w:name w:val="报告正文 字符"/>
    <w:basedOn w:val="a2"/>
    <w:link w:val="a1"/>
    <w:rPr>
      <w:rFonts w:ascii="Times New Roman" w:eastAsia="宋体" w:hAnsi="Times New Roman" w:cs="Times New Roman"/>
      <w:sz w:val="24"/>
      <w:szCs w:val="24"/>
    </w:rPr>
  </w:style>
  <w:style w:type="table" w:styleId="2-51">
    <w:name w:val="Medium Shading 2 Accent 5"/>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1b">
    <w:name w:val="文档结构图1"/>
    <w:basedOn w:val="a0"/>
    <w:link w:val="Char0"/>
    <w:pPr>
      <w:shd w:val="clear" w:color="auto" w:fill="000080"/>
    </w:pPr>
    <w:rPr>
      <w:rFonts w:asciiTheme="minorHAnsi" w:hAnsiTheme="minorHAnsi"/>
      <w:shd w:val="clear" w:color="auto" w:fill="000080"/>
    </w:rPr>
  </w:style>
  <w:style w:type="character" w:customStyle="1" w:styleId="60">
    <w:name w:val="标题 6 字符"/>
    <w:basedOn w:val="a2"/>
    <w:link w:val="6"/>
    <w:uiPriority w:val="9"/>
    <w:qFormat/>
    <w:rPr>
      <w:rFonts w:asciiTheme="majorHAnsi" w:eastAsiaTheme="majorEastAsia" w:hAnsiTheme="majorHAnsi" w:cstheme="majorBidi"/>
      <w:b/>
      <w:bCs/>
      <w:sz w:val="24"/>
      <w:szCs w:val="24"/>
    </w:rPr>
  </w:style>
  <w:style w:type="paragraph" w:customStyle="1" w:styleId="DocumentMap1">
    <w:name w:val="Document Map1"/>
    <w:basedOn w:val="a0"/>
    <w:link w:val="DocumentMapChar"/>
    <w:rPr>
      <w:rFonts w:ascii="宋体" w:hAnsiTheme="minorHAnsi"/>
      <w:sz w:val="18"/>
      <w:szCs w:val="18"/>
    </w:rPr>
  </w:style>
  <w:style w:type="paragraph" w:customStyle="1" w:styleId="affc">
    <w:name w:val="内容"/>
    <w:basedOn w:val="a0"/>
    <w:pPr>
      <w:spacing w:line="312" w:lineRule="auto"/>
      <w:ind w:firstLineChars="200" w:firstLine="420"/>
    </w:pPr>
    <w:rPr>
      <w:rFonts w:ascii="Arial" w:eastAsia="幼圆" w:hAnsi="Arial"/>
    </w:rPr>
  </w:style>
  <w:style w:type="paragraph" w:customStyle="1" w:styleId="pic-info">
    <w:name w:val="pic-info"/>
    <w:basedOn w:val="a0"/>
    <w:pPr>
      <w:widowControl/>
      <w:spacing w:before="100" w:beforeAutospacing="1" w:after="100" w:afterAutospacing="1"/>
      <w:jc w:val="left"/>
    </w:pPr>
    <w:rPr>
      <w:rFonts w:ascii="宋体" w:hAnsi="宋体" w:cs="宋体"/>
      <w:kern w:val="0"/>
      <w:sz w:val="24"/>
    </w:rPr>
  </w:style>
  <w:style w:type="paragraph" w:customStyle="1" w:styleId="51">
    <w:name w:val="列表 51"/>
    <w:basedOn w:val="a0"/>
    <w:pPr>
      <w:tabs>
        <w:tab w:val="left" w:pos="360"/>
      </w:tabs>
    </w:pPr>
    <w:rPr>
      <w:b/>
    </w:rPr>
  </w:style>
  <w:style w:type="paragraph" w:customStyle="1" w:styleId="font">
    <w:name w:val="font"/>
    <w:basedOn w:val="a0"/>
    <w:pPr>
      <w:widowControl/>
      <w:spacing w:before="100" w:beforeAutospacing="1" w:after="100" w:afterAutospacing="1"/>
      <w:jc w:val="left"/>
    </w:pPr>
    <w:rPr>
      <w:rFonts w:ascii="宋体" w:hAnsi="宋体" w:cs="宋体"/>
      <w:color w:val="000000"/>
      <w:kern w:val="0"/>
      <w:sz w:val="10"/>
      <w:szCs w:val="10"/>
    </w:rPr>
  </w:style>
  <w:style w:type="paragraph" w:customStyle="1" w:styleId="affd">
    <w:name w:val="斜体"/>
    <w:basedOn w:val="210"/>
    <w:rPr>
      <w:i/>
    </w:rPr>
  </w:style>
  <w:style w:type="character" w:customStyle="1" w:styleId="Char11">
    <w:name w:val="批注文字 Char1"/>
    <w:rPr>
      <w:rFonts w:ascii="Times New Roman" w:eastAsia="宋体" w:hAnsi="Times New Roman" w:cs="Times New Roman"/>
      <w:szCs w:val="24"/>
    </w:rPr>
  </w:style>
  <w:style w:type="character" w:customStyle="1" w:styleId="Char12">
    <w:name w:val="标题 Char1"/>
    <w:basedOn w:val="a2"/>
    <w:uiPriority w:val="10"/>
    <w:rPr>
      <w:rFonts w:asciiTheme="majorHAnsi" w:eastAsia="宋体" w:hAnsiTheme="majorHAnsi" w:cstheme="majorBidi"/>
      <w:b/>
      <w:bCs/>
      <w:sz w:val="32"/>
      <w:szCs w:val="32"/>
    </w:rPr>
  </w:style>
  <w:style w:type="character" w:styleId="affe">
    <w:name w:val="annotation reference"/>
    <w:basedOn w:val="a2"/>
    <w:uiPriority w:val="99"/>
    <w:unhideWhenUsed/>
    <w:rPr>
      <w:sz w:val="21"/>
      <w:szCs w:val="21"/>
    </w:rPr>
  </w:style>
  <w:style w:type="character" w:styleId="afff">
    <w:name w:val="Hyperlink"/>
    <w:uiPriority w:val="99"/>
    <w:qFormat/>
    <w:rPr>
      <w:color w:val="0000FF"/>
      <w:u w:val="single"/>
    </w:rPr>
  </w:style>
  <w:style w:type="paragraph" w:customStyle="1" w:styleId="afff0">
    <w:name w:val="表格头"/>
    <w:basedOn w:val="a0"/>
    <w:rPr>
      <w:sz w:val="18"/>
      <w:szCs w:val="18"/>
    </w:rPr>
  </w:style>
  <w:style w:type="character" w:customStyle="1" w:styleId="HTML10">
    <w:name w:val="HTML 定义1"/>
    <w:qFormat/>
    <w:rPr>
      <w:i/>
      <w:iCs/>
    </w:rPr>
  </w:style>
  <w:style w:type="character" w:customStyle="1" w:styleId="80">
    <w:name w:val="标题 8 字符"/>
    <w:basedOn w:val="a2"/>
    <w:link w:val="8"/>
    <w:uiPriority w:val="9"/>
    <w:qFormat/>
    <w:rPr>
      <w:rFonts w:asciiTheme="majorHAnsi" w:eastAsiaTheme="majorEastAsia" w:hAnsiTheme="majorHAnsi" w:cstheme="majorBidi"/>
      <w:sz w:val="24"/>
      <w:szCs w:val="24"/>
    </w:rPr>
  </w:style>
  <w:style w:type="character" w:customStyle="1" w:styleId="SubtitleChar1">
    <w:name w:val="Subtitle Char1"/>
    <w:basedOn w:val="a2"/>
    <w:rPr>
      <w:rFonts w:asciiTheme="majorHAnsi" w:eastAsia="宋体" w:hAnsiTheme="majorHAnsi" w:cstheme="majorBidi"/>
      <w:b/>
      <w:bCs/>
      <w:kern w:val="28"/>
      <w:sz w:val="32"/>
      <w:szCs w:val="32"/>
    </w:rPr>
  </w:style>
  <w:style w:type="paragraph" w:styleId="23">
    <w:name w:val="List Bullet 2"/>
    <w:basedOn w:val="a0"/>
    <w:pPr>
      <w:tabs>
        <w:tab w:val="left" w:pos="780"/>
      </w:tabs>
      <w:ind w:leftChars="200" w:left="780" w:hanging="432"/>
    </w:pPr>
  </w:style>
  <w:style w:type="character" w:customStyle="1" w:styleId="HTMLChar">
    <w:name w:val="HTML 地址 Char"/>
    <w:link w:val="HTML1"/>
    <w:qFormat/>
    <w:rPr>
      <w:i/>
      <w:iCs/>
      <w:szCs w:val="24"/>
    </w:rPr>
  </w:style>
  <w:style w:type="character" w:customStyle="1" w:styleId="af9">
    <w:name w:val="批注框文本 字符"/>
    <w:basedOn w:val="a2"/>
    <w:link w:val="af8"/>
    <w:uiPriority w:val="99"/>
    <w:qFormat/>
    <w:rPr>
      <w:rFonts w:ascii="Times New Roman" w:eastAsia="宋体" w:hAnsi="Times New Roman" w:cs="Times New Roman"/>
      <w:sz w:val="18"/>
      <w:szCs w:val="18"/>
    </w:rPr>
  </w:style>
  <w:style w:type="paragraph" w:styleId="TOC2">
    <w:name w:val="toc 2"/>
    <w:basedOn w:val="a0"/>
    <w:next w:val="a0"/>
    <w:uiPriority w:val="39"/>
    <w:qFormat/>
    <w:pPr>
      <w:spacing w:before="120"/>
      <w:ind w:left="210"/>
      <w:jc w:val="left"/>
    </w:pPr>
    <w:rPr>
      <w:rFonts w:cstheme="minorHAnsi"/>
      <w:b/>
      <w:bCs/>
      <w:sz w:val="22"/>
      <w:szCs w:val="22"/>
    </w:rPr>
  </w:style>
  <w:style w:type="paragraph" w:customStyle="1" w:styleId="CharCharCharChar">
    <w:name w:val="Char Char Char Char"/>
    <w:basedOn w:val="a0"/>
    <w:rPr>
      <w:rFonts w:ascii="Arial" w:hAnsi="Arial" w:cs="Arial"/>
    </w:rPr>
  </w:style>
  <w:style w:type="table" w:styleId="-54">
    <w:name w:val="Colorful List Accent 5"/>
    <w:basedOn w:val="a3"/>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customStyle="1" w:styleId="CommentTextChar1">
    <w:name w:val="Comment Text Char1"/>
    <w:rPr>
      <w:rFonts w:ascii="Times New Roman" w:eastAsia="宋体" w:hAnsi="Times New Roman" w:cs="Times New Roman"/>
      <w:szCs w:val="24"/>
    </w:rPr>
  </w:style>
  <w:style w:type="paragraph" w:styleId="TOC10">
    <w:name w:val="toc 1"/>
    <w:basedOn w:val="a0"/>
    <w:next w:val="a0"/>
    <w:uiPriority w:val="39"/>
    <w:qFormat/>
    <w:pPr>
      <w:spacing w:before="120"/>
      <w:jc w:val="left"/>
    </w:pPr>
    <w:rPr>
      <w:rFonts w:cstheme="minorHAnsi"/>
      <w:b/>
      <w:bCs/>
      <w:i/>
      <w:iCs/>
      <w:sz w:val="24"/>
      <w:szCs w:val="24"/>
    </w:rPr>
  </w:style>
  <w:style w:type="table" w:styleId="-1">
    <w:name w:val="Colorful Shading Accent 1"/>
    <w:basedOn w:val="a3"/>
    <w:uiPriority w:val="71"/>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character" w:customStyle="1" w:styleId="FooterChar1">
    <w:name w:val="Footer Char1"/>
    <w:basedOn w:val="a2"/>
    <w:semiHidden/>
    <w:rPr>
      <w:rFonts w:ascii="Times New Roman" w:eastAsia="宋体" w:hAnsi="Times New Roman" w:cs="Times New Roman"/>
      <w:sz w:val="18"/>
      <w:szCs w:val="18"/>
    </w:rPr>
  </w:style>
  <w:style w:type="paragraph" w:styleId="ad">
    <w:name w:val="Document Map"/>
    <w:basedOn w:val="a0"/>
    <w:link w:val="ac"/>
    <w:uiPriority w:val="99"/>
    <w:unhideWhenUsed/>
    <w:rPr>
      <w:rFonts w:ascii="宋体"/>
      <w:sz w:val="18"/>
      <w:szCs w:val="18"/>
    </w:rPr>
  </w:style>
  <w:style w:type="character" w:customStyle="1" w:styleId="Char13">
    <w:name w:val="批注框文本 Char1"/>
    <w:rPr>
      <w:rFonts w:ascii="Times New Roman" w:eastAsia="宋体" w:hAnsi="Times New Roman" w:cs="Times New Roman"/>
      <w:sz w:val="18"/>
      <w:szCs w:val="18"/>
    </w:rPr>
  </w:style>
  <w:style w:type="character" w:customStyle="1" w:styleId="apple-converted-space">
    <w:name w:val="apple-converted-space"/>
  </w:style>
  <w:style w:type="character" w:customStyle="1" w:styleId="affb">
    <w:name w:val="文本块 字符"/>
    <w:link w:val="affa"/>
    <w:qFormat/>
    <w:rPr>
      <w:i/>
      <w:iCs/>
      <w:color w:val="000000"/>
      <w:szCs w:val="24"/>
    </w:rPr>
  </w:style>
  <w:style w:type="character" w:customStyle="1" w:styleId="10">
    <w:name w:val="标题 1 字符"/>
    <w:basedOn w:val="a2"/>
    <w:link w:val="1"/>
    <w:qFormat/>
    <w:rPr>
      <w:rFonts w:ascii="Times New Roman" w:eastAsia="黑体" w:hAnsi="Times New Roman"/>
      <w:b/>
      <w:bCs/>
      <w:kern w:val="44"/>
      <w:sz w:val="32"/>
      <w:szCs w:val="44"/>
    </w:rPr>
  </w:style>
  <w:style w:type="character" w:customStyle="1" w:styleId="af3">
    <w:name w:val="批注文字 字符"/>
    <w:link w:val="ae"/>
    <w:qFormat/>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5.jpg"/><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hyperlink" Target="https://download.pytorch.org/whl/cu118" TargetMode="External"/><Relationship Id="rId37" Type="http://schemas.openxmlformats.org/officeDocument/2006/relationships/hyperlink" Target="https://www.sohu.com/a/769227360_10023377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chart" Target="charts/chart1.xml"/><Relationship Id="rId28" Type="http://schemas.openxmlformats.org/officeDocument/2006/relationships/oleObject" Target="embeddings/oleObject1.bin"/><Relationship Id="rId36" Type="http://schemas.openxmlformats.org/officeDocument/2006/relationships/hyperlink" Target="https://www.google.com/url?sa=E&amp;q=https%3A%2F%2Ffinance.sina.com.cn%2Froll%2F2024-09-11%2Fdoc-incntvru8723832.shtml" TargetMode="External"/><Relationship Id="rId10" Type="http://schemas.microsoft.com/office/2016/09/relationships/commentsIds" Target="commentsIds.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comments" Target="comments.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市场规模 (亿元)</c:v>
                </c:pt>
              </c:strCache>
            </c:strRef>
          </c:tx>
          <c:spPr>
            <a:solidFill>
              <a:schemeClr val="accent1"/>
            </a:solidFill>
            <a:ln>
              <a:noFill/>
            </a:ln>
            <a:effectLst/>
          </c:spPr>
          <c:invertIfNegative val="0"/>
          <c:cat>
            <c:numRef>
              <c:f>Sheet1!$A$2:$A$11</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Sheet1!$B$2:$B$11</c:f>
              <c:numCache>
                <c:formatCode>General</c:formatCode>
                <c:ptCount val="10"/>
                <c:pt idx="0">
                  <c:v>108</c:v>
                </c:pt>
                <c:pt idx="1">
                  <c:v>130</c:v>
                </c:pt>
                <c:pt idx="2">
                  <c:v>165</c:v>
                </c:pt>
                <c:pt idx="3">
                  <c:v>200</c:v>
                </c:pt>
                <c:pt idx="4">
                  <c:v>235</c:v>
                </c:pt>
                <c:pt idx="5">
                  <c:v>262</c:v>
                </c:pt>
                <c:pt idx="6">
                  <c:v>292</c:v>
                </c:pt>
                <c:pt idx="7">
                  <c:v>325</c:v>
                </c:pt>
                <c:pt idx="8">
                  <c:v>350</c:v>
                </c:pt>
                <c:pt idx="9">
                  <c:v>400</c:v>
                </c:pt>
              </c:numCache>
            </c:numRef>
          </c:val>
          <c:extLst xmlns:c14="http://schemas.microsoft.com/office/drawing/2007/8/2/chart">
            <c:ext xmlns:c16="http://schemas.microsoft.com/office/drawing/2014/chart" uri="{C3380CC4-5D6E-409C-BE32-E72D297353CC}">
              <c16:uniqueId val="{00000000-1EFB-444C-993F-A1125AB87C14}"/>
            </c:ext>
          </c:extLst>
        </c:ser>
        <c:dLbls>
          <c:showLegendKey val="0"/>
          <c:showVal val="0"/>
          <c:showCatName val="0"/>
          <c:showSerName val="0"/>
          <c:showPercent val="0"/>
          <c:showBubbleSize val="0"/>
        </c:dLbls>
        <c:gapWidth val="219"/>
        <c:overlap val="-27"/>
        <c:axId val="1496256095"/>
        <c:axId val="1496262335"/>
      </c:barChart>
      <c:lineChart>
        <c:grouping val="standard"/>
        <c:varyColors val="0"/>
        <c:ser>
          <c:idx val="1"/>
          <c:order val="1"/>
          <c:tx>
            <c:strRef>
              <c:f>Sheet1!$C$1</c:f>
              <c:strCache>
                <c:ptCount val="1"/>
                <c:pt idx="0">
                  <c:v>增速 (%)</c:v>
                </c:pt>
              </c:strCache>
            </c:strRef>
          </c:tx>
          <c:spPr>
            <a:ln w="28575" cap="rnd">
              <a:solidFill>
                <a:schemeClr val="accent2"/>
              </a:solidFill>
              <a:round/>
            </a:ln>
            <a:effectLst/>
          </c:spPr>
          <c:marker>
            <c:symbol val="none"/>
          </c:marker>
          <c:cat>
            <c:numRef>
              <c:f>Sheet1!$A$2:$A$11</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Sheet1!$C$2:$C$11</c:f>
              <c:numCache>
                <c:formatCode>General</c:formatCode>
                <c:ptCount val="10"/>
                <c:pt idx="2">
                  <c:v>36</c:v>
                </c:pt>
                <c:pt idx="3">
                  <c:v>39.729999999999997</c:v>
                </c:pt>
                <c:pt idx="4">
                  <c:v>23.53</c:v>
                </c:pt>
                <c:pt idx="5">
                  <c:v>18.579999999999998</c:v>
                </c:pt>
                <c:pt idx="6">
                  <c:v>16.2</c:v>
                </c:pt>
                <c:pt idx="7">
                  <c:v>17.22</c:v>
                </c:pt>
                <c:pt idx="8">
                  <c:v>12.3</c:v>
                </c:pt>
                <c:pt idx="9">
                  <c:v>18.18</c:v>
                </c:pt>
              </c:numCache>
            </c:numRef>
          </c:val>
          <c:smooth val="0"/>
          <c:extLst xmlns:c14="http://schemas.microsoft.com/office/drawing/2007/8/2/chart">
            <c:ext xmlns:c16="http://schemas.microsoft.com/office/drawing/2014/chart" uri="{C3380CC4-5D6E-409C-BE32-E72D297353CC}">
              <c16:uniqueId val="{00000001-1EFB-444C-993F-A1125AB87C14}"/>
            </c:ext>
          </c:extLst>
        </c:ser>
        <c:dLbls>
          <c:showLegendKey val="0"/>
          <c:showVal val="0"/>
          <c:showCatName val="0"/>
          <c:showSerName val="0"/>
          <c:showPercent val="0"/>
          <c:showBubbleSize val="0"/>
        </c:dLbls>
        <c:marker val="1"/>
        <c:smooth val="0"/>
        <c:axId val="1496253215"/>
        <c:axId val="1496261375"/>
      </c:lineChart>
      <c:catAx>
        <c:axId val="1496256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6262335"/>
        <c:crosses val="autoZero"/>
        <c:auto val="1"/>
        <c:lblAlgn val="ctr"/>
        <c:lblOffset val="100"/>
        <c:noMultiLvlLbl val="0"/>
      </c:catAx>
      <c:valAx>
        <c:axId val="1496262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6256095"/>
        <c:crosses val="autoZero"/>
        <c:crossBetween val="between"/>
      </c:valAx>
      <c:valAx>
        <c:axId val="149626137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6253215"/>
        <c:crosses val="max"/>
        <c:crossBetween val="between"/>
      </c:valAx>
      <c:catAx>
        <c:axId val="1496253215"/>
        <c:scaling>
          <c:orientation val="minMax"/>
        </c:scaling>
        <c:delete val="1"/>
        <c:axPos val="b"/>
        <c:numFmt formatCode="General" sourceLinked="1"/>
        <c:majorTickMark val="out"/>
        <c:minorTickMark val="none"/>
        <c:tickLblPos val="nextTo"/>
        <c:crossAx val="149626137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4="http://schemas.microsoft.com/office/drawing/2007/8/2/char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市场规模（亿元）</c:v>
                </c:pt>
              </c:strCache>
            </c:strRef>
          </c:tx>
          <c:spPr>
            <a:solidFill>
              <a:schemeClr val="accent1"/>
            </a:solidFill>
            <a:ln>
              <a:noFill/>
            </a:ln>
            <a:effectLst/>
          </c:spPr>
          <c:invertIfNegative val="0"/>
          <c:cat>
            <c:numRef>
              <c:f>Sheet1!$A$2:$A$5</c:f>
              <c:numCache>
                <c:formatCode>General</c:formatCode>
                <c:ptCount val="4"/>
                <c:pt idx="0">
                  <c:v>2020</c:v>
                </c:pt>
                <c:pt idx="1">
                  <c:v>2021</c:v>
                </c:pt>
                <c:pt idx="2">
                  <c:v>2022</c:v>
                </c:pt>
                <c:pt idx="3">
                  <c:v>2023</c:v>
                </c:pt>
              </c:numCache>
            </c:numRef>
          </c:cat>
          <c:val>
            <c:numRef>
              <c:f>Sheet1!$B$2:$B$5</c:f>
              <c:numCache>
                <c:formatCode>General</c:formatCode>
                <c:ptCount val="4"/>
                <c:pt idx="0">
                  <c:v>1930</c:v>
                </c:pt>
                <c:pt idx="1">
                  <c:v>1840</c:v>
                </c:pt>
                <c:pt idx="2">
                  <c:v>1990</c:v>
                </c:pt>
                <c:pt idx="3">
                  <c:v>2090</c:v>
                </c:pt>
              </c:numCache>
            </c:numRef>
          </c:val>
          <c:extLst xmlns:c14="http://schemas.microsoft.com/office/drawing/2007/8/2/chart">
            <c:ext xmlns:c16="http://schemas.microsoft.com/office/drawing/2014/chart" uri="{C3380CC4-5D6E-409C-BE32-E72D297353CC}">
              <c16:uniqueId val="{00000000-1186-4EFE-AA74-653B855567B0}"/>
            </c:ext>
          </c:extLst>
        </c:ser>
        <c:dLbls>
          <c:showLegendKey val="0"/>
          <c:showVal val="0"/>
          <c:showCatName val="0"/>
          <c:showSerName val="0"/>
          <c:showPercent val="0"/>
          <c:showBubbleSize val="0"/>
        </c:dLbls>
        <c:gapWidth val="219"/>
        <c:overlap val="-27"/>
        <c:axId val="1496244575"/>
        <c:axId val="1496250815"/>
      </c:barChart>
      <c:catAx>
        <c:axId val="14962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6250815"/>
        <c:crosses val="autoZero"/>
        <c:auto val="1"/>
        <c:lblAlgn val="ctr"/>
        <c:lblOffset val="100"/>
        <c:noMultiLvlLbl val="0"/>
      </c:catAx>
      <c:valAx>
        <c:axId val="1496250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6244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4="http://schemas.microsoft.com/office/drawing/2007/8/2/char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2986</Words>
  <Characters>17024</Characters>
  <Application>Microsoft Office Word</Application>
  <DocSecurity>0</DocSecurity>
  <Lines>141</Lines>
  <Paragraphs>39</Paragraphs>
  <ScaleCrop>false</ScaleCrop>
  <Company/>
  <LinksUpToDate>false</LinksUpToDate>
  <CharactersWithSpaces>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赵元川</dc:creator>
  <cp:lastModifiedBy>元川 赵</cp:lastModifiedBy>
  <cp:revision>2</cp:revision>
  <dcterms:created xsi:type="dcterms:W3CDTF">2024-12-30T17:11:00Z</dcterms:created>
  <dcterms:modified xsi:type="dcterms:W3CDTF">2024-12-30T09:28:00Z</dcterms:modified>
</cp:coreProperties>
</file>