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991AA2">
      <w:pPr>
        <w:jc w:val="center"/>
        <w:rPr>
          <w:rFonts w:ascii="微软雅黑" w:hAnsi="微软雅黑" w:eastAsia="微软雅黑"/>
          <w:b/>
          <w:sz w:val="36"/>
        </w:rPr>
      </w:pPr>
      <w:bookmarkStart w:id="0" w:name="_Hlk176883826"/>
    </w:p>
    <w:p w14:paraId="6B731F88">
      <w:pPr>
        <w:jc w:val="center"/>
        <w:rPr>
          <w:rFonts w:ascii="微软雅黑" w:hAnsi="微软雅黑" w:eastAsia="微软雅黑"/>
          <w:b/>
          <w:sz w:val="36"/>
        </w:rPr>
      </w:pPr>
    </w:p>
    <w:p w14:paraId="61E3409D">
      <w:pPr>
        <w:jc w:val="center"/>
        <w:rPr>
          <w:rFonts w:ascii="微软雅黑" w:hAnsi="微软雅黑" w:eastAsia="微软雅黑"/>
          <w:b/>
          <w:sz w:val="36"/>
        </w:rPr>
      </w:pPr>
    </w:p>
    <w:p w14:paraId="4240C14B">
      <w:pPr>
        <w:jc w:val="center"/>
        <w:rPr>
          <w:rFonts w:ascii="微软雅黑" w:hAnsi="微软雅黑" w:eastAsia="微软雅黑"/>
          <w:b/>
          <w:sz w:val="36"/>
        </w:rPr>
      </w:pPr>
    </w:p>
    <w:p w14:paraId="584724E5">
      <w:pPr>
        <w:jc w:val="center"/>
        <w:rPr>
          <w:rFonts w:ascii="微软雅黑" w:hAnsi="微软雅黑" w:eastAsia="微软雅黑"/>
          <w:b/>
          <w:sz w:val="36"/>
        </w:rPr>
      </w:pPr>
    </w:p>
    <w:p w14:paraId="30E19AF6">
      <w:pPr>
        <w:jc w:val="center"/>
        <w:rPr>
          <w:rFonts w:ascii="微软雅黑" w:hAnsi="微软雅黑" w:eastAsia="微软雅黑"/>
          <w:b/>
          <w:sz w:val="40"/>
        </w:rPr>
      </w:pPr>
    </w:p>
    <w:p w14:paraId="3F098FBC">
      <w:pPr>
        <w:jc w:val="center"/>
        <w:rPr>
          <w:rFonts w:ascii="微软雅黑" w:hAnsi="微软雅黑" w:eastAsia="微软雅黑"/>
          <w:b/>
          <w:sz w:val="56"/>
        </w:rPr>
      </w:pPr>
      <w:r>
        <w:rPr>
          <w:rFonts w:ascii="微软雅黑" w:hAnsi="微软雅黑" w:eastAsia="微软雅黑"/>
          <w:b/>
          <w:sz w:val="56"/>
        </w:rPr>
        <w:t>第</w:t>
      </w:r>
      <w:r>
        <w:rPr>
          <w:rFonts w:hint="eastAsia" w:ascii="微软雅黑" w:hAnsi="微软雅黑" w:eastAsia="微软雅黑"/>
          <w:b/>
          <w:sz w:val="56"/>
        </w:rPr>
        <w:t>十</w:t>
      </w:r>
      <w:r>
        <w:rPr>
          <w:rFonts w:hint="eastAsia" w:ascii="微软雅黑" w:hAnsi="微软雅黑" w:eastAsia="微软雅黑"/>
          <w:b/>
          <w:sz w:val="56"/>
          <w:lang w:val="en-US" w:eastAsia="zh-CN"/>
        </w:rPr>
        <w:t>一</w:t>
      </w:r>
      <w:r>
        <w:rPr>
          <w:rFonts w:ascii="微软雅黑" w:hAnsi="微软雅黑" w:eastAsia="微软雅黑"/>
          <w:b/>
          <w:sz w:val="56"/>
        </w:rPr>
        <w:t>届华为ICT大赛创新赛</w:t>
      </w:r>
      <w:bookmarkEnd w:id="0"/>
    </w:p>
    <w:p w14:paraId="040B0E2C">
      <w:pPr>
        <w:jc w:val="center"/>
        <w:rPr>
          <w:rFonts w:ascii="微软雅黑" w:hAnsi="微软雅黑" w:eastAsia="微软雅黑"/>
          <w:b/>
          <w:sz w:val="52"/>
        </w:rPr>
      </w:pPr>
      <w:r>
        <w:rPr>
          <w:rFonts w:hint="eastAsia" w:ascii="微软雅黑" w:hAnsi="微软雅黑" w:eastAsia="微软雅黑"/>
          <w:b/>
          <w:sz w:val="52"/>
        </w:rPr>
        <w:t>开发设计文档</w:t>
      </w:r>
    </w:p>
    <w:tbl>
      <w:tblPr>
        <w:tblStyle w:val="10"/>
        <w:tblpPr w:leftFromText="180" w:rightFromText="180" w:vertAnchor="text" w:horzAnchor="margin" w:tblpX="-998" w:tblpY="-58"/>
        <w:tblW w:w="10201" w:type="dxa"/>
        <w:tblInd w:w="0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dotted" w:color="auto" w:sz="4" w:space="0"/>
          <w:insideV w:val="dotted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2410"/>
        <w:gridCol w:w="1843"/>
        <w:gridCol w:w="2132"/>
        <w:gridCol w:w="1978"/>
      </w:tblGrid>
      <w:tr w14:paraId="67DD7B32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01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CECEC" w:themeFill="accent3" w:themeFillTint="33"/>
          </w:tcPr>
          <w:p w14:paraId="69B535CA">
            <w:pPr>
              <w:jc w:val="center"/>
              <w:rPr>
                <w:rFonts w:ascii="微软雅黑" w:hAnsi="微软雅黑" w:eastAsia="微软雅黑"/>
                <w:b/>
                <w:sz w:val="24"/>
                <w:szCs w:val="24"/>
              </w:rPr>
            </w:pPr>
            <w:r>
              <w:rPr>
                <w:rFonts w:hint="eastAsia" w:ascii="微软雅黑" w:hAnsi="微软雅黑" w:eastAsia="微软雅黑"/>
                <w:b/>
                <w:sz w:val="24"/>
                <w:szCs w:val="24"/>
              </w:rPr>
              <w:t>参赛队伍基础信息</w:t>
            </w:r>
          </w:p>
        </w:tc>
      </w:tr>
      <w:tr w14:paraId="6EF86DB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  <w:tcBorders>
              <w:top w:val="single" w:color="auto" w:sz="4" w:space="0"/>
              <w:left w:val="single" w:color="auto" w:sz="4" w:space="0"/>
            </w:tcBorders>
          </w:tcPr>
          <w:p w14:paraId="36CC0DD3">
            <w:pPr>
              <w:jc w:val="center"/>
              <w:rPr>
                <w:rFonts w:ascii="微软雅黑" w:hAnsi="微软雅黑" w:eastAsia="微软雅黑"/>
                <w:b/>
                <w:sz w:val="24"/>
                <w:szCs w:val="24"/>
              </w:rPr>
            </w:pPr>
            <w:r>
              <w:rPr>
                <w:rFonts w:ascii="微软雅黑" w:hAnsi="微软雅黑" w:eastAsia="微软雅黑"/>
                <w:b/>
                <w:sz w:val="24"/>
                <w:szCs w:val="24"/>
              </w:rPr>
              <w:t>学校名称</w:t>
            </w:r>
          </w:p>
        </w:tc>
        <w:tc>
          <w:tcPr>
            <w:tcW w:w="8363" w:type="dxa"/>
            <w:gridSpan w:val="4"/>
            <w:tcBorders>
              <w:top w:val="single" w:color="auto" w:sz="4" w:space="0"/>
              <w:right w:val="single" w:color="auto" w:sz="4" w:space="0"/>
            </w:tcBorders>
          </w:tcPr>
          <w:p w14:paraId="4D3B1744">
            <w:pPr>
              <w:rPr>
                <w:rFonts w:ascii="微软雅黑" w:hAnsi="微软雅黑" w:eastAsia="微软雅黑"/>
                <w:sz w:val="24"/>
                <w:szCs w:val="24"/>
              </w:rPr>
            </w:pPr>
            <w:r>
              <w:rPr>
                <w:rFonts w:ascii="微软雅黑" w:hAnsi="微软雅黑" w:eastAsia="微软雅黑"/>
                <w:b w:val="0"/>
                <w:sz w:val="24"/>
              </w:rPr>
              <w:t>【学校】</w:t>
            </w:r>
          </w:p>
        </w:tc>
      </w:tr>
      <w:tr w14:paraId="2D6DD54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  <w:tcBorders>
              <w:left w:val="single" w:color="auto" w:sz="4" w:space="0"/>
            </w:tcBorders>
          </w:tcPr>
          <w:p w14:paraId="4B95A912">
            <w:pPr>
              <w:jc w:val="center"/>
              <w:rPr>
                <w:rFonts w:ascii="微软雅黑" w:hAnsi="微软雅黑" w:eastAsia="微软雅黑"/>
                <w:b/>
                <w:sz w:val="24"/>
                <w:szCs w:val="24"/>
              </w:rPr>
            </w:pPr>
            <w:r>
              <w:rPr>
                <w:rFonts w:ascii="微软雅黑" w:hAnsi="微软雅黑" w:eastAsia="微软雅黑"/>
                <w:b/>
                <w:sz w:val="24"/>
                <w:szCs w:val="24"/>
              </w:rPr>
              <w:t>队伍名称</w:t>
            </w:r>
          </w:p>
        </w:tc>
        <w:tc>
          <w:tcPr>
            <w:tcW w:w="8363" w:type="dxa"/>
            <w:gridSpan w:val="4"/>
            <w:tcBorders>
              <w:right w:val="single" w:color="auto" w:sz="4" w:space="0"/>
            </w:tcBorders>
          </w:tcPr>
          <w:p w14:paraId="4783FC2B">
            <w:pPr>
              <w:rPr>
                <w:rFonts w:ascii="微软雅黑" w:hAnsi="微软雅黑" w:eastAsia="微软雅黑"/>
                <w:sz w:val="24"/>
                <w:szCs w:val="24"/>
              </w:rPr>
            </w:pPr>
            <w:r>
              <w:rPr>
                <w:rFonts w:ascii="微软雅黑" w:hAnsi="微软雅黑" w:eastAsia="微软雅黑"/>
                <w:b w:val="0"/>
                <w:sz w:val="24"/>
              </w:rPr>
              <w:t>【队名】</w:t>
            </w:r>
          </w:p>
        </w:tc>
      </w:tr>
      <w:tr w14:paraId="62394A5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  <w:vMerge w:val="restart"/>
            <w:tcBorders>
              <w:left w:val="single" w:color="auto" w:sz="4" w:space="0"/>
            </w:tcBorders>
            <w:vAlign w:val="center"/>
          </w:tcPr>
          <w:p w14:paraId="699C3F4A">
            <w:pPr>
              <w:jc w:val="center"/>
              <w:rPr>
                <w:rFonts w:ascii="微软雅黑" w:hAnsi="微软雅黑" w:eastAsia="微软雅黑"/>
                <w:b/>
                <w:sz w:val="24"/>
                <w:szCs w:val="24"/>
              </w:rPr>
            </w:pPr>
            <w:r>
              <w:rPr>
                <w:rFonts w:ascii="微软雅黑" w:hAnsi="微软雅黑" w:eastAsia="微软雅黑"/>
                <w:b/>
                <w:b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队伍成员</w:t>
            </w:r>
          </w:p>
        </w:tc>
        <w:tc>
          <w:tcPr>
            <w:tcW w:w="2410" w:type="dxa"/>
          </w:tcPr>
          <w:p w14:paraId="2A34D7B2">
            <w:pPr>
              <w:jc w:val="center"/>
              <w:rPr>
                <w:rFonts w:ascii="微软雅黑" w:hAnsi="微软雅黑" w:eastAsia="微软雅黑"/>
                <w:b/>
                <w:sz w:val="24"/>
                <w:szCs w:val="24"/>
              </w:rPr>
            </w:pPr>
            <w:r>
              <w:rPr>
                <w:rFonts w:ascii="微软雅黑" w:hAnsi="微软雅黑" w:eastAsia="微软雅黑"/>
                <w:b/>
                <w:sz w:val="24"/>
                <w:szCs w:val="24"/>
              </w:rPr>
              <w:t>指导老师</w:t>
            </w:r>
            <w:r>
              <w:rPr>
                <w:rFonts w:ascii="微软雅黑" w:hAnsi="微软雅黑" w:eastAsia="微软雅黑"/>
                <w:i/>
                <w:color w:val="808080" w:themeColor="background1" w:themeShade="80"/>
                <w:sz w:val="24"/>
                <w:szCs w:val="24"/>
              </w:rPr>
              <w:t>（</w:t>
            </w:r>
            <w:r>
              <w:rPr>
                <w:rFonts w:hint="eastAsia" w:ascii="微软雅黑" w:hAnsi="微软雅黑" w:eastAsia="微软雅黑"/>
                <w:i/>
                <w:color w:val="808080" w:themeColor="background1" w:themeShade="80"/>
                <w:sz w:val="24"/>
                <w:szCs w:val="24"/>
              </w:rPr>
              <w:t>1人</w:t>
            </w:r>
            <w:r>
              <w:rPr>
                <w:rFonts w:ascii="微软雅黑" w:hAnsi="微软雅黑" w:eastAsia="微软雅黑"/>
                <w:i/>
                <w:color w:val="808080" w:themeColor="background1" w:themeShade="80"/>
                <w:sz w:val="24"/>
                <w:szCs w:val="24"/>
              </w:rPr>
              <w:t>）</w:t>
            </w:r>
          </w:p>
        </w:tc>
        <w:tc>
          <w:tcPr>
            <w:tcW w:w="5953" w:type="dxa"/>
            <w:gridSpan w:val="3"/>
            <w:tcBorders>
              <w:right w:val="single" w:color="auto" w:sz="4" w:space="0"/>
            </w:tcBorders>
            <w:vAlign w:val="center"/>
          </w:tcPr>
          <w:p w14:paraId="48438B06">
            <w:pPr>
              <w:jc w:val="center"/>
              <w:rPr>
                <w:rFonts w:ascii="微软雅黑" w:hAnsi="微软雅黑" w:eastAsia="微软雅黑"/>
                <w:sz w:val="24"/>
                <w:szCs w:val="24"/>
              </w:rPr>
            </w:pPr>
            <w:r>
              <w:rPr>
                <w:rFonts w:ascii="微软雅黑" w:hAnsi="微软雅黑" w:eastAsia="微软雅黑"/>
                <w:b/>
                <w:sz w:val="24"/>
                <w:szCs w:val="24"/>
              </w:rPr>
              <w:t>队员姓名</w:t>
            </w:r>
            <w:r>
              <w:rPr>
                <w:rFonts w:ascii="微软雅黑" w:hAnsi="微软雅黑" w:eastAsia="微软雅黑"/>
                <w:i/>
                <w:color w:val="808080" w:themeColor="background1" w:themeShade="80"/>
                <w:sz w:val="24"/>
                <w:szCs w:val="24"/>
              </w:rPr>
              <w:t>（</w:t>
            </w:r>
            <w:r>
              <w:rPr>
                <w:rFonts w:hint="eastAsia" w:ascii="微软雅黑" w:hAnsi="微软雅黑" w:eastAsia="微软雅黑"/>
                <w:i/>
                <w:color w:val="808080" w:themeColor="background1" w:themeShade="80"/>
                <w:sz w:val="24"/>
                <w:szCs w:val="24"/>
              </w:rPr>
              <w:t>不超过</w:t>
            </w:r>
            <w:r>
              <w:rPr>
                <w:rFonts w:ascii="微软雅黑" w:hAnsi="微软雅黑" w:eastAsia="微软雅黑"/>
                <w:i/>
                <w:color w:val="808080" w:themeColor="background1" w:themeShade="80"/>
                <w:sz w:val="24"/>
                <w:szCs w:val="24"/>
              </w:rPr>
              <w:t>3人）</w:t>
            </w:r>
          </w:p>
        </w:tc>
      </w:tr>
      <w:tr w14:paraId="1974970F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  <w:vMerge w:val="continue"/>
            <w:tcBorders>
              <w:left w:val="single" w:color="auto" w:sz="4" w:space="0"/>
            </w:tcBorders>
          </w:tcPr>
          <w:p w14:paraId="4AE580F6">
            <w:pPr>
              <w:jc w:val="center"/>
              <w:rPr>
                <w:rFonts w:ascii="微软雅黑" w:hAnsi="微软雅黑" w:eastAsia="微软雅黑"/>
                <w:b/>
                <w:sz w:val="24"/>
                <w:szCs w:val="24"/>
              </w:rPr>
            </w:pPr>
          </w:p>
        </w:tc>
        <w:tc>
          <w:tcPr>
            <w:tcW w:w="2410" w:type="dxa"/>
          </w:tcPr>
          <w:p w14:paraId="61912E4A">
            <w:pPr>
              <w:jc w:val="center"/>
              <w:rPr>
                <w:rFonts w:ascii="微软雅黑" w:hAnsi="微软雅黑" w:eastAsia="微软雅黑"/>
                <w:sz w:val="24"/>
                <w:szCs w:val="24"/>
              </w:rPr>
            </w:pPr>
            <w:r>
              <w:rPr>
                <w:rFonts w:ascii="微软雅黑" w:hAnsi="微软雅黑" w:eastAsia="微软雅黑"/>
                <w:b w:val="0"/>
                <w:sz w:val="24"/>
              </w:rPr>
              <w:t>【指导老师】</w:t>
            </w:r>
          </w:p>
        </w:tc>
        <w:tc>
          <w:tcPr>
            <w:tcW w:w="1843" w:type="dxa"/>
          </w:tcPr>
          <w:p w14:paraId="19A9AD51">
            <w:pPr>
              <w:jc w:val="center"/>
              <w:rPr>
                <w:rFonts w:ascii="微软雅黑" w:hAnsi="微软雅黑" w:eastAsia="微软雅黑"/>
                <w:sz w:val="24"/>
                <w:szCs w:val="24"/>
              </w:rPr>
            </w:pPr>
            <w:r>
              <w:rPr>
                <w:rFonts w:ascii="微软雅黑" w:hAnsi="微软雅黑" w:eastAsia="微软雅黑"/>
                <w:b w:val="0"/>
                <w:sz w:val="24"/>
              </w:rPr>
              <w:t>【队长姓名】</w:t>
            </w:r>
          </w:p>
        </w:tc>
        <w:tc>
          <w:tcPr>
            <w:tcW w:w="2132" w:type="dxa"/>
          </w:tcPr>
          <w:p w14:paraId="1D6ACD80">
            <w:pPr>
              <w:jc w:val="center"/>
              <w:rPr>
                <w:rFonts w:ascii="微软雅黑" w:hAnsi="微软雅黑" w:eastAsia="微软雅黑"/>
                <w:sz w:val="24"/>
                <w:szCs w:val="24"/>
              </w:rPr>
            </w:pPr>
            <w:r>
              <w:rPr>
                <w:rFonts w:ascii="微软雅黑" w:hAnsi="微软雅黑" w:eastAsia="微软雅黑"/>
                <w:b w:val="0"/>
                <w:sz w:val="24"/>
              </w:rPr>
              <w:t>【队员姓名】</w:t>
            </w:r>
          </w:p>
        </w:tc>
        <w:tc>
          <w:tcPr>
            <w:tcW w:w="1978" w:type="dxa"/>
            <w:tcBorders>
              <w:right w:val="single" w:color="auto" w:sz="4" w:space="0"/>
            </w:tcBorders>
          </w:tcPr>
          <w:p w14:paraId="255A6F82">
            <w:pPr>
              <w:jc w:val="center"/>
              <w:rPr>
                <w:rFonts w:ascii="微软雅黑" w:hAnsi="微软雅黑" w:eastAsia="微软雅黑"/>
                <w:sz w:val="24"/>
                <w:szCs w:val="24"/>
              </w:rPr>
            </w:pPr>
            <w:r>
              <w:rPr>
                <w:rFonts w:ascii="微软雅黑" w:hAnsi="微软雅黑" w:eastAsia="微软雅黑"/>
                <w:b w:val="0"/>
                <w:sz w:val="24"/>
              </w:rPr>
              <w:t>【队员姓名】</w:t>
            </w:r>
          </w:p>
        </w:tc>
      </w:tr>
      <w:tr w14:paraId="5E19AD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  <w:tcBorders>
              <w:left w:val="single" w:color="auto" w:sz="4" w:space="0"/>
            </w:tcBorders>
            <w:vAlign w:val="center"/>
          </w:tcPr>
          <w:p w14:paraId="28D3E335">
            <w:pPr>
              <w:jc w:val="center"/>
              <w:rPr>
                <w:rFonts w:ascii="微软雅黑" w:hAnsi="微软雅黑" w:eastAsia="微软雅黑"/>
                <w:b/>
                <w:sz w:val="24"/>
                <w:szCs w:val="24"/>
              </w:rPr>
            </w:pPr>
            <w:r>
              <w:rPr>
                <w:rFonts w:hint="eastAsia" w:ascii="微软雅黑" w:hAnsi="微软雅黑" w:eastAsia="微软雅黑"/>
                <w:b/>
                <w:b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队长</w:t>
            </w:r>
            <w:r>
              <w:rPr>
                <w:rFonts w:ascii="微软雅黑" w:hAnsi="微软雅黑" w:eastAsia="微软雅黑"/>
                <w:b/>
                <w:b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联系电话</w:t>
            </w:r>
          </w:p>
        </w:tc>
        <w:tc>
          <w:tcPr>
            <w:tcW w:w="8363" w:type="dxa"/>
            <w:gridSpan w:val="4"/>
            <w:tcBorders>
              <w:right w:val="single" w:color="auto" w:sz="4" w:space="0"/>
            </w:tcBorders>
          </w:tcPr>
          <w:p w14:paraId="63C02A0A">
            <w:pPr>
              <w:rPr>
                <w:rFonts w:ascii="微软雅黑" w:hAnsi="微软雅黑" w:eastAsia="微软雅黑"/>
                <w:sz w:val="24"/>
                <w:szCs w:val="24"/>
              </w:rPr>
            </w:pPr>
            <w:r>
              <w:rPr>
                <w:rFonts w:ascii="微软雅黑" w:hAnsi="微软雅黑" w:eastAsia="微软雅黑"/>
                <w:b w:val="0"/>
                <w:sz w:val="24"/>
              </w:rPr>
              <w:t>【手机号】</w:t>
            </w:r>
          </w:p>
        </w:tc>
      </w:tr>
      <w:tr w14:paraId="2A33DED8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  <w:tcBorders>
              <w:left w:val="single" w:color="auto" w:sz="4" w:space="0"/>
            </w:tcBorders>
            <w:vAlign w:val="center"/>
          </w:tcPr>
          <w:p w14:paraId="1A3162D1">
            <w:pPr>
              <w:jc w:val="center"/>
              <w:rPr>
                <w:rFonts w:ascii="微软雅黑" w:hAnsi="微软雅黑" w:eastAsia="微软雅黑"/>
                <w:b/>
                <w:sz w:val="24"/>
                <w:szCs w:val="24"/>
              </w:rPr>
            </w:pPr>
            <w:r>
              <w:rPr>
                <w:rFonts w:hint="eastAsia" w:ascii="微软雅黑" w:hAnsi="微软雅黑" w:eastAsia="微软雅黑"/>
                <w:b/>
                <w:b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队长</w:t>
            </w:r>
            <w:r>
              <w:rPr>
                <w:rFonts w:ascii="微软雅黑" w:hAnsi="微软雅黑" w:eastAsia="微软雅黑"/>
                <w:b/>
                <w:b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联系邮箱</w:t>
            </w:r>
          </w:p>
        </w:tc>
        <w:tc>
          <w:tcPr>
            <w:tcW w:w="8363" w:type="dxa"/>
            <w:gridSpan w:val="4"/>
            <w:tcBorders>
              <w:right w:val="single" w:color="auto" w:sz="4" w:space="0"/>
            </w:tcBorders>
          </w:tcPr>
          <w:p w14:paraId="73A8B4FA">
            <w:pPr>
              <w:rPr>
                <w:rFonts w:ascii="微软雅黑" w:hAnsi="微软雅黑" w:eastAsia="微软雅黑"/>
                <w:sz w:val="24"/>
                <w:szCs w:val="24"/>
              </w:rPr>
            </w:pPr>
            <w:r>
              <w:rPr>
                <w:rFonts w:ascii="微软雅黑" w:hAnsi="微软雅黑" w:eastAsia="微软雅黑"/>
                <w:b w:val="0"/>
                <w:sz w:val="24"/>
              </w:rPr>
              <w:t>【邮箱】</w:t>
            </w:r>
          </w:p>
        </w:tc>
      </w:tr>
      <w:tr w14:paraId="6CC15E72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  <w:tcBorders>
              <w:left w:val="single" w:color="auto" w:sz="4" w:space="0"/>
              <w:bottom w:val="single" w:color="auto" w:sz="4" w:space="0"/>
            </w:tcBorders>
            <w:vAlign w:val="center"/>
          </w:tcPr>
          <w:p w14:paraId="22F8E068">
            <w:pPr>
              <w:pStyle w:val="8"/>
              <w:shd w:val="clear" w:color="auto" w:fill="FFFFFF"/>
              <w:spacing w:before="312" w:beforeAutospacing="0" w:after="0" w:afterAutospacing="0"/>
              <w:jc w:val="center"/>
              <w:rPr>
                <w:rFonts w:ascii="微软雅黑" w:hAnsi="微软雅黑" w:eastAsia="微软雅黑"/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团队合照</w:t>
            </w:r>
          </w:p>
        </w:tc>
        <w:tc>
          <w:tcPr>
            <w:tcW w:w="8363" w:type="dxa"/>
            <w:gridSpan w:val="4"/>
            <w:tcBorders>
              <w:bottom w:val="single" w:color="auto" w:sz="4" w:space="0"/>
              <w:right w:val="single" w:color="auto" w:sz="4" w:space="0"/>
            </w:tcBorders>
          </w:tcPr>
          <w:p w14:paraId="40C5CAC0">
            <w:pPr>
              <w:rPr>
                <w:rFonts w:ascii="微软雅黑" w:hAnsi="微软雅黑" w:eastAsia="微软雅黑" w:cs="宋体"/>
                <w:i/>
                <w:iCs/>
                <w:color w:val="BEBEBE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宋体"/>
                <w:i/>
                <w:iCs/>
                <w:color w:val="BEBEBE"/>
                <w:kern w:val="0"/>
                <w:sz w:val="24"/>
                <w:szCs w:val="24"/>
              </w:rPr>
              <w:t>请提供1张2M左右的团队合照</w:t>
            </w:r>
          </w:p>
          <w:p w14:paraId="7F0000D6">
            <w:pPr>
              <w:rPr>
                <w:rFonts w:ascii="微软雅黑" w:hAnsi="微软雅黑" w:eastAsia="微软雅黑"/>
                <w:sz w:val="24"/>
                <w:szCs w:val="24"/>
              </w:rPr>
            </w:pPr>
          </w:p>
          <w:p w14:paraId="3E2D10D2">
            <w:pPr>
              <w:rPr>
                <w:rFonts w:ascii="微软雅黑" w:hAnsi="微软雅黑" w:eastAsia="微软雅黑"/>
                <w:sz w:val="24"/>
                <w:szCs w:val="24"/>
              </w:rPr>
            </w:pPr>
          </w:p>
          <w:p w14:paraId="61EB2486">
            <w:pPr>
              <w:rPr>
                <w:rFonts w:ascii="微软雅黑" w:hAnsi="微软雅黑" w:eastAsia="微软雅黑"/>
                <w:sz w:val="24"/>
                <w:szCs w:val="24"/>
              </w:rPr>
            </w:pPr>
          </w:p>
          <w:p w14:paraId="14E51986">
            <w:pPr>
              <w:rPr>
                <w:rFonts w:ascii="微软雅黑" w:hAnsi="微软雅黑" w:eastAsia="微软雅黑"/>
                <w:sz w:val="24"/>
                <w:szCs w:val="24"/>
              </w:rPr>
            </w:pPr>
          </w:p>
          <w:p w14:paraId="339CAFDF">
            <w:pPr>
              <w:rPr>
                <w:rFonts w:ascii="微软雅黑" w:hAnsi="微软雅黑" w:eastAsia="微软雅黑"/>
                <w:sz w:val="24"/>
                <w:szCs w:val="24"/>
              </w:rPr>
            </w:pPr>
          </w:p>
          <w:p w14:paraId="3410F249">
            <w:pPr>
              <w:rPr>
                <w:rFonts w:ascii="微软雅黑" w:hAnsi="微软雅黑" w:eastAsia="微软雅黑"/>
                <w:sz w:val="24"/>
                <w:szCs w:val="24"/>
              </w:rPr>
            </w:pPr>
          </w:p>
          <w:p w14:paraId="092BB4BD">
            <w:pPr>
              <w:rPr>
                <w:rFonts w:ascii="微软雅黑" w:hAnsi="微软雅黑" w:eastAsia="微软雅黑"/>
                <w:sz w:val="24"/>
                <w:szCs w:val="24"/>
              </w:rPr>
            </w:pPr>
          </w:p>
        </w:tc>
      </w:tr>
      <w:tr w14:paraId="4D751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59" w:hRule="atLeast"/>
        </w:trPr>
        <w:tc>
          <w:tcPr>
            <w:tcW w:w="1838" w:type="dxa"/>
            <w:tcBorders>
              <w:left w:val="single" w:color="auto" w:sz="4" w:space="0"/>
              <w:bottom w:val="single" w:color="auto" w:sz="4" w:space="0"/>
            </w:tcBorders>
            <w:vAlign w:val="center"/>
          </w:tcPr>
          <w:p w14:paraId="0D34F1A6">
            <w:pPr>
              <w:pStyle w:val="8"/>
              <w:shd w:val="clear" w:color="auto" w:fill="FFFFFF"/>
              <w:spacing w:before="312" w:beforeAutospacing="0" w:after="0" w:afterAutospacing="0"/>
              <w:jc w:val="center"/>
              <w:rPr>
                <w:rFonts w:ascii="微软雅黑" w:hAnsi="微软雅黑" w:eastAsia="微软雅黑"/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团队分工</w:t>
            </w:r>
          </w:p>
        </w:tc>
        <w:tc>
          <w:tcPr>
            <w:tcW w:w="8363" w:type="dxa"/>
            <w:gridSpan w:val="4"/>
            <w:tcBorders>
              <w:bottom w:val="single" w:color="auto" w:sz="4" w:space="0"/>
              <w:right w:val="single" w:color="auto" w:sz="4" w:space="0"/>
            </w:tcBorders>
          </w:tcPr>
          <w:p w14:paraId="1E5CFF74">
            <w:pPr>
              <w:rPr>
                <w:rFonts w:ascii="微软雅黑" w:hAnsi="微软雅黑" w:eastAsia="微软雅黑" w:cs="宋体"/>
                <w:i/>
                <w:iCs/>
                <w:color w:val="BEBEBE"/>
                <w:kern w:val="0"/>
                <w:sz w:val="24"/>
                <w:szCs w:val="24"/>
              </w:rPr>
            </w:pPr>
            <w:r>
              <w:rPr>
                <w:rFonts w:ascii="微软雅黑" w:hAnsi="微软雅黑" w:eastAsia="微软雅黑"/>
                <w:b w:val="0"/>
                <w:sz w:val="24"/>
              </w:rPr>
              <w:t>人机协作分层开发：人类队员负责赛题对齐、算法设计决策、数据与评估金标、最终评审；AI 编码智能体在接口契约与验收命令约束下实现模块（任务包-验收-证据三件套管理）。全部代码可开源复现，开发过程留有完整台账（踩坑台账 67 条、token 成本台账、知识版本演进记录）。</w:t>
            </w:r>
          </w:p>
        </w:tc>
      </w:tr>
      <w:tr w14:paraId="31413290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01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CECEC" w:themeFill="accent3" w:themeFillTint="33"/>
          </w:tcPr>
          <w:p w14:paraId="51512690">
            <w:pPr>
              <w:jc w:val="center"/>
              <w:rPr>
                <w:rFonts w:ascii="微软雅黑" w:hAnsi="微软雅黑" w:eastAsia="微软雅黑"/>
                <w:b/>
                <w:sz w:val="24"/>
                <w:szCs w:val="24"/>
              </w:rPr>
            </w:pPr>
            <w:r>
              <w:rPr>
                <w:rFonts w:hint="eastAsia" w:ascii="微软雅黑" w:hAnsi="微软雅黑" w:eastAsia="微软雅黑"/>
                <w:b/>
                <w:sz w:val="24"/>
                <w:szCs w:val="24"/>
              </w:rPr>
              <w:t>参赛作品简介</w:t>
            </w:r>
          </w:p>
        </w:tc>
      </w:tr>
      <w:tr w14:paraId="21F73B52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  <w:tcBorders>
              <w:top w:val="single" w:color="auto" w:sz="4" w:space="0"/>
              <w:left w:val="single" w:color="auto" w:sz="4" w:space="0"/>
            </w:tcBorders>
          </w:tcPr>
          <w:p w14:paraId="75D8DFD4">
            <w:pPr>
              <w:jc w:val="center"/>
              <w:rPr>
                <w:rFonts w:ascii="微软雅黑" w:hAnsi="微软雅黑" w:eastAsia="微软雅黑"/>
                <w:b/>
                <w:sz w:val="24"/>
                <w:szCs w:val="24"/>
              </w:rPr>
            </w:pPr>
            <w:r>
              <w:rPr>
                <w:rFonts w:hint="eastAsia" w:ascii="微软雅黑" w:hAnsi="微软雅黑" w:eastAsia="微软雅黑"/>
                <w:b/>
                <w:bCs/>
                <w:sz w:val="24"/>
                <w:szCs w:val="24"/>
              </w:rPr>
              <w:t>赛题</w:t>
            </w:r>
          </w:p>
        </w:tc>
        <w:tc>
          <w:tcPr>
            <w:tcW w:w="8363" w:type="dxa"/>
            <w:gridSpan w:val="4"/>
            <w:tcBorders>
              <w:top w:val="single" w:color="auto" w:sz="4" w:space="0"/>
              <w:right w:val="single" w:color="auto" w:sz="4" w:space="0"/>
            </w:tcBorders>
          </w:tcPr>
          <w:p w14:paraId="1C0FB749">
            <w:pPr>
              <w:rPr>
                <w:rFonts w:ascii="微软雅黑" w:hAnsi="微软雅黑" w:eastAsia="微软雅黑"/>
                <w:sz w:val="24"/>
                <w:szCs w:val="24"/>
              </w:rPr>
            </w:pPr>
            <w:r>
              <w:rPr>
                <w:rFonts w:hint="eastAsia" w:ascii="微软雅黑" w:hAnsi="微软雅黑" w:eastAsia="微软雅黑"/>
                <w:sz w:val="24"/>
                <w:szCs w:val="24"/>
              </w:rPr>
              <w:t>赛题</w:t>
            </w:r>
            <w:r>
              <w:rPr>
                <w:rFonts w:hint="eastAsia" w:ascii="微软雅黑" w:hAnsi="微软雅黑" w:eastAsia="微软雅黑"/>
                <w:sz w:val="24"/>
                <w:szCs w:val="24"/>
                <w:lang w:val="en-US" w:eastAsia="zh-CN"/>
              </w:rPr>
              <w:t>3</w:t>
            </w:r>
            <w:r>
              <w:rPr>
                <w:rFonts w:hint="eastAsia" w:ascii="微软雅黑" w:hAnsi="微软雅黑" w:eastAsia="微软雅黑"/>
                <w:sz w:val="24"/>
                <w:szCs w:val="24"/>
              </w:rPr>
              <w:t>：基于华为ModelEngine Nexent打造可进化决策智能体</w:t>
            </w:r>
          </w:p>
        </w:tc>
      </w:tr>
      <w:tr w14:paraId="056EC66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5" w:hRule="atLeast"/>
        </w:trPr>
        <w:tc>
          <w:tcPr>
            <w:tcW w:w="1838" w:type="dxa"/>
            <w:tcBorders>
              <w:left w:val="single" w:color="auto" w:sz="4" w:space="0"/>
            </w:tcBorders>
            <w:vAlign w:val="center"/>
          </w:tcPr>
          <w:p w14:paraId="2D3D8665">
            <w:pPr>
              <w:jc w:val="center"/>
              <w:rPr>
                <w:rFonts w:ascii="微软雅黑" w:hAnsi="微软雅黑" w:eastAsia="微软雅黑"/>
                <w:b/>
                <w:sz w:val="24"/>
                <w:szCs w:val="24"/>
              </w:rPr>
            </w:pPr>
            <w:r>
              <w:rPr>
                <w:rFonts w:hint="eastAsia" w:ascii="微软雅黑" w:hAnsi="微软雅黑" w:eastAsia="微软雅黑"/>
                <w:b/>
                <w:sz w:val="24"/>
                <w:szCs w:val="24"/>
              </w:rPr>
              <w:t>摘要</w:t>
            </w:r>
          </w:p>
        </w:tc>
        <w:tc>
          <w:tcPr>
            <w:tcW w:w="8363" w:type="dxa"/>
            <w:gridSpan w:val="4"/>
            <w:tcBorders>
              <w:right w:val="single" w:color="auto" w:sz="4" w:space="0"/>
            </w:tcBorders>
          </w:tcPr>
          <w:p w14:paraId="2C695165">
            <w:pPr>
              <w:pStyle w:val="20"/>
              <w:shd w:val="clear" w:color="auto" w:fill="FFFFFF"/>
              <w:spacing w:before="0" w:beforeAutospacing="0" w:after="0" w:afterAutospacing="0"/>
              <w:rPr>
                <w:rFonts w:ascii="微软雅黑" w:hAnsi="微软雅黑" w:eastAsia="微软雅黑"/>
                <w:i/>
                <w:iCs/>
                <w:color w:val="BEBEBE"/>
              </w:rPr>
            </w:pPr>
            <w:r>
              <w:rPr>
                <w:rFonts w:ascii="微软雅黑" w:hAnsi="微软雅黑" w:eastAsia="微软雅黑"/>
                <w:b w:val="0"/>
                <w:sz w:val="24"/>
              </w:rPr>
              <w:t>Nexent-KnowEvo 是基于华为 ModelEngine 生态开源平台 Nexent（v2.6.0）构建的领域知识资产认知与决策智能体。以 2 型糖尿病用药决策为主场景，把沉睡的行业文档（指南/说明书/路径/检验单）激活为版本化的知识图谱资产，通过「检索-推理」双驱动执行流产出每一步可溯源的用药决策卡，并让知识体系随行业标准演进而增量进化。四大痛点的回答：知识版本混乱——版本钉住的推理语义层，多跳遍历强制版本谓词，过期事实显式上报；知识资产沉睡——L1 资产登记 + L2 图谱化 + L3 决策执行 + L4 进化闭环；决策不可溯源——决策卡含证据链展开 + 版本戳 + 认知辅助免责声明；标准演进成本高——渐变编排层：变更检测→受影响面→最小充分更新集→人审预算择优。</w:t>
            </w:r>
          </w:p>
        </w:tc>
      </w:tr>
      <w:tr w14:paraId="45F4844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  <w:tcBorders>
              <w:left w:val="single" w:color="auto" w:sz="4" w:space="0"/>
            </w:tcBorders>
          </w:tcPr>
          <w:p w14:paraId="05BE6C4F">
            <w:pPr>
              <w:jc w:val="center"/>
              <w:rPr>
                <w:rFonts w:ascii="微软雅黑" w:hAnsi="微软雅黑" w:eastAsia="微软雅黑"/>
                <w:b/>
                <w:sz w:val="24"/>
                <w:szCs w:val="24"/>
              </w:rPr>
            </w:pPr>
            <w:r>
              <w:rPr>
                <w:rFonts w:hint="eastAsia" w:ascii="微软雅黑" w:hAnsi="微软雅黑" w:eastAsia="微软雅黑"/>
                <w:b/>
                <w:sz w:val="24"/>
                <w:szCs w:val="24"/>
              </w:rPr>
              <w:t>应用技术</w:t>
            </w:r>
          </w:p>
        </w:tc>
        <w:tc>
          <w:tcPr>
            <w:tcW w:w="8363" w:type="dxa"/>
            <w:gridSpan w:val="4"/>
            <w:tcBorders>
              <w:right w:val="single" w:color="auto" w:sz="4" w:space="0"/>
            </w:tcBorders>
          </w:tcPr>
          <w:p w14:paraId="754DD515">
            <w:pPr>
              <w:rPr>
                <w:rFonts w:ascii="微软雅黑" w:hAnsi="微软雅黑" w:eastAsia="微软雅黑"/>
                <w:sz w:val="24"/>
                <w:szCs w:val="24"/>
              </w:rPr>
            </w:pPr>
            <w:r>
              <w:rPr>
                <w:rFonts w:ascii="微软雅黑" w:hAnsi="微软雅黑" w:eastAsia="微软雅黑"/>
                <w:b w:val="0"/>
                <w:sz w:val="24"/>
              </w:rPr>
              <w:t>华为 ModelEngine Nexent v2.6.0（smolagents 内核 / FastAPI 多服务 / Next.js 15 / PostgreSQL / Elasticsearch / Redis / MinIO）；知识图谱（本体半自动构建、本体锚定抽取、三级实体对齐、bi-temporal 版本化、PG JSONB + 递归 CTE 图存储）；MCP 协议（自研工具族 5 个，FastMCP 双注册）；SKILL.md Skills 分层编排（渐进披露）；检索-推理双驱动执行流与版本钉住多跳推理（束搜索）；标准演进对齐器（变更检测→受影响面→最小充分更新集，VOI 贪心 (1−1/e) 近似）；ES dense_vector + kNN + BM25 混合检索；平台「智能体评估」Code 判定评测。</w:t>
            </w:r>
          </w:p>
        </w:tc>
      </w:tr>
      <w:tr w14:paraId="1744E341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20" w:hRule="atLeast"/>
        </w:trPr>
        <w:tc>
          <w:tcPr>
            <w:tcW w:w="1838" w:type="dxa"/>
            <w:tcBorders>
              <w:left w:val="single" w:color="auto" w:sz="4" w:space="0"/>
              <w:bottom w:val="single" w:color="auto" w:sz="4" w:space="0"/>
            </w:tcBorders>
            <w:vAlign w:val="center"/>
          </w:tcPr>
          <w:p w14:paraId="31461E3D">
            <w:pPr>
              <w:jc w:val="center"/>
              <w:rPr>
                <w:rFonts w:ascii="微软雅黑" w:hAnsi="微软雅黑" w:eastAsia="微软雅黑"/>
                <w:b/>
                <w:sz w:val="24"/>
                <w:szCs w:val="24"/>
              </w:rPr>
            </w:pPr>
            <w:r>
              <w:rPr>
                <w:rFonts w:hint="eastAsia" w:ascii="微软雅黑" w:hAnsi="微软雅黑" w:eastAsia="微软雅黑"/>
                <w:b/>
                <w:sz w:val="24"/>
                <w:szCs w:val="24"/>
              </w:rPr>
              <w:t>智能体展示</w:t>
            </w:r>
          </w:p>
        </w:tc>
        <w:tc>
          <w:tcPr>
            <w:tcW w:w="8363" w:type="dxa"/>
            <w:gridSpan w:val="4"/>
            <w:tcBorders>
              <w:bottom w:val="single" w:color="auto" w:sz="4" w:space="0"/>
              <w:right w:val="single" w:color="auto" w:sz="4" w:space="0"/>
            </w:tcBorders>
          </w:tcPr>
          <w:p w14:paraId="6A02E139">
            <w:pPr>
              <w:pStyle w:val="20"/>
              <w:shd w:val="clear" w:color="auto" w:fill="FFFFFF"/>
              <w:spacing w:before="0" w:beforeAutospacing="0" w:after="0" w:afterAutospacing="0"/>
              <w:rPr>
                <w:rFonts w:ascii="微软雅黑" w:hAnsi="微软雅黑" w:eastAsia="微软雅黑"/>
                <w:i/>
                <w:iCs/>
                <w:color w:val="BEBEBE"/>
              </w:rPr>
            </w:pPr>
            <w:r>
              <w:rPr>
                <w:rFonts w:ascii="微软雅黑" w:hAnsi="微软雅黑" w:eastAsia="微软雅黑"/>
                <w:b w:val="0"/>
                <w:sz w:val="24"/>
              </w:rPr>
              <w:t>界面与示例问答截图 16 张（deliverables/*.png，含示例问答 ≥3：T-27-chat-qa-{1,2,3}.png）随附件提交；调用关系图见 docs/call-graph.md；Agent 配置机器可读版见 deliverables/agent-config.json。</w:t>
            </w:r>
          </w:p>
        </w:tc>
      </w:tr>
    </w:tbl>
    <w:p w14:paraId="2893B899">
      <w:pPr>
        <w:rPr>
          <w:rFonts w:ascii="微软雅黑" w:hAnsi="微软雅黑" w:eastAsia="微软雅黑"/>
          <w:sz w:val="24"/>
          <w:szCs w:val="24"/>
        </w:rPr>
      </w:pPr>
    </w:p>
    <w:p>
      <w:r>
        <w:br w:type="page"/>
      </w:r>
    </w:p>
    <w:p>
      <w:pPr>
        <w:jc w:val="center"/>
      </w:pPr>
      <w:r>
        <w:rPr>
          <w:rFonts w:ascii="微软雅黑" w:hAnsi="微软雅黑" w:eastAsia="微软雅黑"/>
          <w:b/>
          <w:sz w:val="28"/>
        </w:rPr>
        <w:t>目录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rPr>
          <w:rFonts w:ascii="微软雅黑" w:hAnsi="微软雅黑" w:eastAsia="微软雅黑"/>
          <w:sz w:val="21"/>
        </w:rPr>
        <w:t>（目录为 Word 域：打开文档后全选、按 F9 更新目录与页码）</w:t>
      </w:r>
      <w:r>
        <w:fldChar w:fldCharType="end"/>
      </w:r>
    </w:p>
    <w:p>
      <w:r>
        <w:br w:type="page"/>
      </w:r>
    </w:p>
    <w:p>
      <w:pPr>
        <w:ind w:left="420"/>
      </w:pPr>
      <w:r>
        <w:rPr>
          <w:rFonts w:ascii="微软雅黑" w:hAnsi="微软雅黑" w:eastAsia="微软雅黑"/>
          <w:b/>
          <w:sz w:val="21"/>
        </w:rPr>
        <w:t>Nexent-KnowEvo</w:t>
      </w:r>
      <w:r>
        <w:rPr>
          <w:rFonts w:ascii="微软雅黑" w:hAnsi="微软雅黑" w:eastAsia="微软雅黑"/>
          <w:b w:val="0"/>
          <w:sz w:val="21"/>
        </w:rPr>
        <w:t>：基于华为 ModelEngine 生态开源平台 Nexent（v2.6.0）构建的</w:t>
      </w:r>
      <w:r>
        <w:rPr>
          <w:rFonts w:ascii="微软雅黑" w:hAnsi="微软雅黑" w:eastAsia="微软雅黑"/>
          <w:b/>
          <w:sz w:val="21"/>
        </w:rPr>
        <w:t>领域知识资产认知与决策智能体</w:t>
      </w:r>
    </w:p>
    <w:p>
      <w:pPr>
        <w:ind w:left="420"/>
      </w:pPr>
      <w:r>
        <w:rPr>
          <w:rFonts w:ascii="微软雅黑" w:hAnsi="微软雅黑" w:eastAsia="微软雅黑"/>
          <w:b w:val="0"/>
          <w:sz w:val="21"/>
        </w:rPr>
        <w:t>赛题：基于 ModelEngine Nexent 打造可进化决策智能体（赛题3）· 参赛材料：初赛开发设计文档（官方模板1）</w:t>
      </w:r>
    </w:p>
    <w:p>
      <w:pPr>
        <w:ind w:left="420"/>
      </w:pPr>
      <w:r>
        <w:rPr>
          <w:rFonts w:ascii="微软雅黑" w:hAnsi="微软雅黑" w:eastAsia="微软雅黑"/>
          <w:b/>
          <w:sz w:val="21"/>
        </w:rPr>
        <w:t>文档状态（2026-09-23 校准）</w:t>
      </w:r>
      <w:r>
        <w:rPr>
          <w:rFonts w:ascii="微软雅黑" w:hAnsi="微软雅黑" w:eastAsia="微软雅黑"/>
          <w:b w:val="0"/>
          <w:sz w:val="21"/>
        </w:rPr>
        <w:t>：官方模板1 要求的六节 + 智能体设计说明（Agent 配置 / 模型 / 工具 / 知识库 / Skill / 调用关系图 / 调试经验 / 附件说明）</w:t>
      </w:r>
      <w:r>
        <w:rPr>
          <w:rFonts w:ascii="微软雅黑" w:hAnsi="微软雅黑" w:eastAsia="微软雅黑"/>
          <w:b/>
          <w:sz w:val="21"/>
        </w:rPr>
        <w:t>已全部成文，无占位符</w:t>
      </w:r>
      <w:r>
        <w:rPr>
          <w:rFonts w:ascii="微软雅黑" w:hAnsi="微软雅黑" w:eastAsia="微软雅黑"/>
          <w:b w:val="0"/>
          <w:sz w:val="21"/>
        </w:rPr>
        <w:t>（仅 Word 封面「学校/队名/队长/手机号」四项个人信息留【】占位待人工填）。每个数字标注来源等级：</w:t>
      </w:r>
      <w:r>
        <w:rPr>
          <w:rFonts w:ascii="微软雅黑" w:hAnsi="微软雅黑" w:eastAsia="微软雅黑"/>
          <w:b/>
          <w:sz w:val="21"/>
        </w:rPr>
        <w:t>A=实测</w:t>
      </w:r>
      <w:r>
        <w:rPr>
          <w:rFonts w:ascii="微软雅黑" w:hAnsi="微软雅黑" w:eastAsia="微软雅黑"/>
          <w:b w:val="0"/>
          <w:sz w:val="21"/>
        </w:rPr>
        <w:t xml:space="preserve">（有产物可回溯）/ </w:t>
      </w:r>
      <w:r>
        <w:rPr>
          <w:rFonts w:ascii="微软雅黑" w:hAnsi="微软雅黑" w:eastAsia="微软雅黑"/>
          <w:b/>
          <w:sz w:val="21"/>
        </w:rPr>
        <w:t>E=估算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微软雅黑" w:hAnsi="微软雅黑" w:eastAsia="微软雅黑"/>
          <w:b/>
          <w:sz w:val="21"/>
        </w:rPr>
        <w:t>L=文献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微软雅黑" w:hAnsi="微软雅黑" w:eastAsia="微软雅黑"/>
          <w:b/>
          <w:sz w:val="21"/>
        </w:rPr>
        <w:t>P=计划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ind w:left="420"/>
      </w:pPr>
      <w:r>
        <w:rPr>
          <w:rFonts w:ascii="微软雅黑" w:hAnsi="微软雅黑" w:eastAsia="微软雅黑"/>
          <w:b w:val="0"/>
          <w:sz w:val="21"/>
        </w:rPr>
        <w:t>平台相关表述已通过《平台事实红线检查报告》（v2.2）校准；待补项集中于 §6.3「当前已知缺口」，全部如实声明。</w:t>
      </w:r>
    </w:p>
    <w:p>
      <w:pPr>
        <w:ind w:left="420"/>
      </w:pPr>
      <w:r>
        <w:rPr>
          <w:rFonts w:ascii="微软雅黑" w:hAnsi="微软雅黑" w:eastAsia="微软雅黑"/>
          <w:b w:val="0"/>
          <w:sz w:val="21"/>
        </w:rPr>
        <w:t xml:space="preserve">配套文件清单见 §5.10；对外表述以 </w:t>
      </w:r>
      <w:r>
        <w:rPr>
          <w:rFonts w:ascii="Consolas" w:hAnsi="Consolas" w:eastAsia="宋体"/>
          <w:b w:val="0"/>
          <w:sz w:val="18"/>
        </w:rPr>
        <w:t>05-计划书-初赛提交版.md</w:t>
      </w:r>
      <w:r>
        <w:rPr>
          <w:rFonts w:ascii="微软雅黑" w:hAnsi="微软雅黑" w:eastAsia="微软雅黑"/>
          <w:b w:val="0"/>
          <w:sz w:val="21"/>
        </w:rPr>
        <w:t xml:space="preserve"> 为准，引用以 </w:t>
      </w:r>
      <w:r>
        <w:rPr>
          <w:rFonts w:ascii="Consolas" w:hAnsi="Consolas" w:eastAsia="宋体"/>
          <w:b w:val="0"/>
          <w:sz w:val="18"/>
        </w:rPr>
        <w:t>06-论文与开源武器库-v2.md</w:t>
      </w:r>
      <w:r>
        <w:rPr>
          <w:rFonts w:ascii="微软雅黑" w:hAnsi="微软雅黑" w:eastAsia="微软雅黑"/>
          <w:b w:val="0"/>
          <w:sz w:val="21"/>
        </w:rPr>
        <w:t xml:space="preserve"> 为准。</w:t>
      </w:r>
    </w:p>
    <w:p w14:paraId="65A89DFD">
      <w:pPr>
        <w:pStyle w:val="2"/>
        <w:numPr>
          <w:ilvl w:val="0"/>
          <w:numId w:val="0"/>
        </w:numPr>
        <w:ind w:left="432" w:hanging="432"/>
        <w:rPr>
          <w:rFonts w:ascii="微软雅黑" w:hAnsi="微软雅黑" w:eastAsia="微软雅黑"/>
          <w:sz w:val="24"/>
          <w:szCs w:val="24"/>
        </w:rPr>
      </w:pPr>
      <w:r>
        <w:rPr>
          <w:rFonts w:hint="eastAsia" w:ascii="微软雅黑" w:hAnsi="微软雅黑" w:eastAsia="微软雅黑"/>
          <w:sz w:val="24"/>
          <w:szCs w:val="24"/>
        </w:rPr>
        <w:t>第一章 项目设计思路</w:t>
      </w:r>
    </w:p>
    <w:p w14:paraId="10C1DB83">
      <w:pPr>
        <w:pStyle w:val="3"/>
        <w:rPr>
          <w:rFonts w:ascii="微软雅黑" w:hAnsi="微软雅黑" w:eastAsia="微软雅黑"/>
        </w:rPr>
      </w:pPr>
      <w:r>
        <w:rPr>
          <w:rFonts w:hint="eastAsia" w:ascii="微软雅黑" w:hAnsi="微软雅黑" w:eastAsia="微软雅黑"/>
          <w:lang w:val="en-US" w:eastAsia="zh-CN"/>
        </w:rPr>
        <w:t>智能体设计背景、应用场景、数据来源</w:t>
      </w:r>
      <w:bookmarkStart w:id="1" w:name="_GoBack"/>
      <w:bookmarkEnd w:id="1"/>
      <w:r>
        <w:rPr>
          <w:rFonts w:hint="eastAsia" w:ascii="微软雅黑" w:hAnsi="微软雅黑" w:eastAsia="微软雅黑"/>
        </w:rPr>
        <w:t>（必填）</w:t>
      </w:r>
    </w:p>
    <w:p w14:paraId="4C1C8143">
      <w:pPr>
        <w:rPr>
          <w:rFonts w:ascii="微软雅黑" w:hAnsi="微软雅黑" w:eastAsia="微软雅黑"/>
          <w:sz w:val="24"/>
          <w:szCs w:val="24"/>
        </w:rPr>
      </w:pPr>
    </w:p>
    <w:p w14:paraId="1E624425">
      <w:pPr>
        <w:rPr>
          <w:rFonts w:ascii="微软雅黑" w:hAnsi="微软雅黑" w:eastAsia="微软雅黑"/>
          <w:sz w:val="24"/>
          <w:szCs w:val="24"/>
        </w:rPr>
      </w:pPr>
    </w:p>
    <w:p>
      <w:pPr>
        <w:pStyle w:val="4"/>
        <w:numPr>
          <w:ilvl w:val="2"/>
          <w:numId w:val="0"/>
        </w:numPr>
      </w:pPr>
      <w:r>
        <w:rPr>
          <w:rFonts w:ascii="微软雅黑" w:hAnsi="微软雅黑" w:eastAsia="微软雅黑"/>
          <w:b/>
          <w:sz w:val="24"/>
        </w:rPr>
        <w:t>1. 项目概述</w:t>
      </w:r>
    </w:p>
    <w:p>
      <w:pPr>
        <w:pStyle w:val="Heading4"/>
        <w:numPr>
          <w:ilvl w:val="3"/>
          <w:numId w:val="0"/>
        </w:numPr>
      </w:pPr>
      <w:r>
        <w:rPr>
          <w:rFonts w:ascii="微软雅黑" w:hAnsi="微软雅黑" w:eastAsia="微软雅黑"/>
          <w:b/>
          <w:sz w:val="21"/>
        </w:rPr>
        <w:t>1.1 一句话定位</w:t>
      </w:r>
    </w:p>
    <w:p>
      <w:pPr>
        <w:ind w:firstLine="420"/>
      </w:pPr>
      <w:r>
        <w:rPr>
          <w:rFonts w:ascii="微软雅黑" w:hAnsi="微软雅黑" w:eastAsia="微软雅黑"/>
          <w:b w:val="0"/>
          <w:sz w:val="21"/>
        </w:rPr>
        <w:t>以 2 型糖尿病用药决策为主场景，把沉睡的行业文档（指南/说明书/路径/检验单）激活为</w:t>
      </w:r>
      <w:r>
        <w:rPr>
          <w:rFonts w:ascii="微软雅黑" w:hAnsi="微软雅黑" w:eastAsia="微软雅黑"/>
          <w:b/>
          <w:sz w:val="21"/>
        </w:rPr>
        <w:t>版本化的知识图谱资产</w:t>
      </w:r>
      <w:r>
        <w:rPr>
          <w:rFonts w:ascii="微软雅黑" w:hAnsi="微软雅黑" w:eastAsia="微软雅黑"/>
          <w:b w:val="0"/>
          <w:sz w:val="21"/>
        </w:rPr>
        <w:t>，通过「检索-推理」双驱动执行流产出</w:t>
      </w:r>
      <w:r>
        <w:rPr>
          <w:rFonts w:ascii="微软雅黑" w:hAnsi="微软雅黑" w:eastAsia="微软雅黑"/>
          <w:b/>
          <w:sz w:val="21"/>
        </w:rPr>
        <w:t>每一步可溯源的用药决策卡</w:t>
      </w:r>
      <w:r>
        <w:rPr>
          <w:rFonts w:ascii="微软雅黑" w:hAnsi="微软雅黑" w:eastAsia="微软雅黑"/>
          <w:b w:val="0"/>
          <w:sz w:val="21"/>
        </w:rPr>
        <w:t>，并让知识体系随行业标准演进而</w:t>
      </w:r>
      <w:r>
        <w:rPr>
          <w:rFonts w:ascii="微软雅黑" w:hAnsi="微软雅黑" w:eastAsia="微软雅黑"/>
          <w:b/>
          <w:sz w:val="21"/>
        </w:rPr>
        <w:t>增量进化</w:t>
      </w:r>
      <w:r>
        <w:rPr>
          <w:rFonts w:ascii="微软雅黑" w:hAnsi="微软雅黑" w:eastAsia="微软雅黑"/>
          <w:b w:val="0"/>
          <w:sz w:val="21"/>
        </w:rPr>
        <w:t>（A：平台真实部署跑通，2026-09 起）。</w:t>
      </w:r>
    </w:p>
    <w:p>
      <w:pPr>
        <w:pStyle w:val="Heading4"/>
        <w:numPr>
          <w:ilvl w:val="3"/>
          <w:numId w:val="0"/>
        </w:numPr>
      </w:pPr>
      <w:r>
        <w:rPr>
          <w:rFonts w:ascii="微软雅黑" w:hAnsi="微软雅黑" w:eastAsia="微软雅黑"/>
          <w:b/>
          <w:sz w:val="21"/>
        </w:rPr>
        <w:t>1.2 痛点与价值主张</w:t>
      </w:r>
    </w:p>
    <w:tbl>
      <w:tblPr>
        <w:tblStyle w:val="10"/>
        <w:tblW w:type="auto" w:w="0"/>
        <w:tblLayout w:type="autofit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/>
        </w:trPr>
        <w:tc>
          <w:tcPr>
            <w:tcW w:type="dxa" w:w="2769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痛点</w:t>
            </w:r>
          </w:p>
        </w:tc>
        <w:tc>
          <w:tcPr>
            <w:tcW w:type="dxa" w:w="2769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现状</w:t>
            </w:r>
          </w:p>
        </w:tc>
        <w:tc>
          <w:tcPr>
            <w:tcW w:type="dxa" w:w="2769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本项目回答</w:t>
            </w:r>
          </w:p>
        </w:tc>
      </w:tr>
      <w:tr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知识版本混乱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新版指南发布后旧版仍在基层使用，检索系统无法区分新旧事实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版本钉住的推理语义层：多跳遍历强制版本谓词，过期事实显式上报</w:t>
            </w:r>
          </w:p>
        </w:tc>
      </w:tr>
      <w:tr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知识资产沉睡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行业文档散落在语料库，未成结构化认知资产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L1 资产登记 + L2 图谱化 + L3 决策执行 + L4 进化闭环</w:t>
            </w:r>
          </w:p>
        </w:tc>
      </w:tr>
      <w:tr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决策不可溯源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大模型回答无证据链、无版本戳、无免责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决策卡：证据链展开 + 版本戳 + 认知辅助免责声明</w:t>
            </w:r>
          </w:p>
        </w:tc>
      </w:tr>
      <w:tr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标准演进成本高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指南更新后知识体系手动梳理，人力成本高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渐变编排层：变更检测→受影响面→最小充分更新集→人审预算择优（L 算法，A 机制预验证）</w:t>
            </w:r>
          </w:p>
        </w:tc>
      </w:tr>
    </w:tbl>
    <w:p>
      <w:pPr>
        <w:pStyle w:val="Heading4"/>
        <w:numPr>
          <w:ilvl w:val="3"/>
          <w:numId w:val="0"/>
        </w:numPr>
      </w:pPr>
      <w:r>
        <w:rPr>
          <w:rFonts w:ascii="微软雅黑" w:hAnsi="微软雅黑" w:eastAsia="微软雅黑"/>
          <w:b/>
          <w:sz w:val="21"/>
        </w:rPr>
        <w:t>1.3 与赛题五条任务的对齐</w:t>
      </w:r>
    </w:p>
    <w:tbl>
      <w:tblPr>
        <w:tblStyle w:val="10"/>
        <w:tblW w:type="auto" w:w="0"/>
        <w:tblLayout w:type="autofit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rPr>
          <w:tblHeader/>
        </w:trPr>
        <w:tc>
          <w:tcPr>
            <w:tcW w:type="dxa" w:w="2076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#</w:t>
            </w:r>
          </w:p>
        </w:tc>
        <w:tc>
          <w:tcPr>
            <w:tcW w:type="dxa" w:w="2076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官方任务（原文摘录）</w:t>
            </w:r>
          </w:p>
        </w:tc>
        <w:tc>
          <w:tcPr>
            <w:tcW w:type="dxa" w:w="2076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本项目落点</w:t>
            </w:r>
          </w:p>
        </w:tc>
        <w:tc>
          <w:tcPr>
            <w:tcW w:type="dxa" w:w="2076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承载模块</w:t>
            </w:r>
          </w:p>
        </w:tc>
      </w:tr>
      <w:tr>
        <w:tc>
          <w:tcPr>
            <w:tcW w:type="dxa" w:w="2076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1</w:t>
            </w:r>
          </w:p>
        </w:tc>
        <w:tc>
          <w:tcPr>
            <w:tcW w:type="dxa" w:w="2076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多模态异构数据资产认知：统一识别、理解、</w:t>
            </w:r>
            <w:r>
              <w:rPr>
                <w:rFonts w:ascii="微软雅黑" w:hAnsi="微软雅黑" w:eastAsia="微软雅黑"/>
                <w:b/>
                <w:sz w:val="21"/>
              </w:rPr>
              <w:t>资产标识</w:t>
            </w:r>
          </w:p>
        </w:tc>
        <w:tc>
          <w:tcPr>
            <w:tcW w:type="dxa" w:w="2076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L1 摄取管道 + registry 资产登记（编号 / 模态 / 权威等级 / 版本血缘 / 业务出版日）</w:t>
            </w:r>
          </w:p>
        </w:tc>
        <w:tc>
          <w:tcPr>
            <w:tcW w:type="dxa" w:w="2076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§6 §7</w:t>
            </w:r>
          </w:p>
        </w:tc>
      </w:tr>
      <w:tr>
        <w:tc>
          <w:tcPr>
            <w:tcW w:type="dxa" w:w="2076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2</w:t>
            </w:r>
          </w:p>
        </w:tc>
        <w:tc>
          <w:tcPr>
            <w:tcW w:type="dxa" w:w="2076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低资源场景本体</w:t>
            </w:r>
            <w:r>
              <w:rPr>
                <w:rFonts w:ascii="微软雅黑" w:hAnsi="微软雅黑" w:eastAsia="微软雅黑"/>
                <w:b/>
                <w:sz w:val="21"/>
              </w:rPr>
              <w:t>半自动化</w:t>
            </w:r>
            <w:r>
              <w:rPr>
                <w:rFonts w:ascii="微软雅黑" w:hAnsi="微软雅黑" w:eastAsia="微软雅黑"/>
                <w:b w:val="0"/>
                <w:sz w:val="21"/>
              </w:rPr>
              <w:t>构建、</w:t>
            </w:r>
            <w:r>
              <w:rPr>
                <w:rFonts w:ascii="微软雅黑" w:hAnsi="微软雅黑" w:eastAsia="微软雅黑"/>
                <w:b/>
                <w:sz w:val="21"/>
              </w:rPr>
              <w:t>持续动态更新</w:t>
            </w:r>
            <w:r>
              <w:rPr>
                <w:rFonts w:ascii="微软雅黑" w:hAnsi="微软雅黑" w:eastAsia="微软雅黑"/>
                <w:b w:val="0"/>
                <w:sz w:val="21"/>
              </w:rPr>
              <w:t>、与行业规范对齐</w:t>
            </w:r>
          </w:p>
        </w:tc>
        <w:tc>
          <w:tcPr>
            <w:tcW w:type="dxa" w:w="2076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L2 种子引导流水线 + L4 标准对齐器（★创新主轴）</w:t>
            </w:r>
          </w:p>
        </w:tc>
        <w:tc>
          <w:tcPr>
            <w:tcW w:type="dxa" w:w="2076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§3 §4</w:t>
            </w:r>
          </w:p>
        </w:tc>
      </w:tr>
      <w:tr>
        <w:tc>
          <w:tcPr>
            <w:tcW w:type="dxa" w:w="2076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3</w:t>
            </w:r>
          </w:p>
        </w:tc>
        <w:tc>
          <w:tcPr>
            <w:tcW w:type="dxa" w:w="2076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深度集成 MCP 协议与 Skills 编排，"检索-推理"</w:t>
            </w:r>
            <w:r>
              <w:rPr>
                <w:rFonts w:ascii="微软雅黑" w:hAnsi="微软雅黑" w:eastAsia="微软雅黑"/>
                <w:b/>
                <w:sz w:val="21"/>
              </w:rPr>
              <w:t>双驱动</w:t>
            </w:r>
          </w:p>
        </w:tc>
        <w:tc>
          <w:tcPr>
            <w:tcW w:type="dxa" w:w="2076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L3 双驱动执行流 + 自研 MCP 工具族 + Skill 分层</w:t>
            </w:r>
          </w:p>
        </w:tc>
        <w:tc>
          <w:tcPr>
            <w:tcW w:type="dxa" w:w="2076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§5</w:t>
            </w:r>
          </w:p>
        </w:tc>
      </w:tr>
      <w:tr>
        <w:tc>
          <w:tcPr>
            <w:tcW w:type="dxa" w:w="2076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4</w:t>
            </w:r>
          </w:p>
        </w:tc>
        <w:tc>
          <w:tcPr>
            <w:tcW w:type="dxa" w:w="2076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跨文档多跳推理、</w:t>
            </w:r>
            <w:r>
              <w:rPr>
                <w:rFonts w:ascii="微软雅黑" w:hAnsi="微软雅黑" w:eastAsia="微软雅黑"/>
                <w:b/>
                <w:sz w:val="21"/>
              </w:rPr>
              <w:t>决策链路可溯源</w:t>
            </w:r>
            <w:r>
              <w:rPr>
                <w:rFonts w:ascii="微软雅黑" w:hAnsi="微软雅黑" w:eastAsia="微软雅黑"/>
                <w:b w:val="0"/>
                <w:sz w:val="21"/>
              </w:rPr>
              <w:t>；沉淀可复用 Skill 模板</w:t>
            </w:r>
          </w:p>
        </w:tc>
        <w:tc>
          <w:tcPr>
            <w:tcW w:type="dxa" w:w="2076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版本钉住多跳（★）+ 决策卡 + 模板库</w:t>
            </w:r>
          </w:p>
        </w:tc>
        <w:tc>
          <w:tcPr>
            <w:tcW w:type="dxa" w:w="2076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§4.3 §5.2 §5.4</w:t>
            </w:r>
          </w:p>
        </w:tc>
      </w:tr>
      <w:tr>
        <w:tc>
          <w:tcPr>
            <w:tcW w:type="dxa" w:w="2076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5</w:t>
            </w:r>
          </w:p>
        </w:tc>
        <w:tc>
          <w:tcPr>
            <w:tcW w:type="dxa" w:w="2076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智能体基于 Nexent 平台可运行</w:t>
            </w:r>
          </w:p>
        </w:tc>
        <w:tc>
          <w:tcPr>
            <w:tcW w:type="dxa" w:w="2076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fork 上真实部署、HTTP + MCP 双入口、评测走平台"智能体评估"</w:t>
            </w:r>
          </w:p>
        </w:tc>
        <w:tc>
          <w:tcPr>
            <w:tcW w:type="dxa" w:w="2076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§2.3 §5.5</w:t>
            </w:r>
          </w:p>
        </w:tc>
      </w:tr>
    </w:tbl>
    <w:p>
      <w:pPr>
        <w:pStyle w:val="Heading4"/>
        <w:numPr>
          <w:ilvl w:val="3"/>
          <w:numId w:val="0"/>
        </w:numPr>
      </w:pPr>
      <w:r>
        <w:rPr>
          <w:rFonts w:ascii="微软雅黑" w:hAnsi="微软雅黑" w:eastAsia="微软雅黑"/>
          <w:b/>
          <w:sz w:val="21"/>
        </w:rPr>
        <w:t>1.4 开发模式声明（诚实且加分）</w:t>
      </w:r>
    </w:p>
    <w:p>
      <w:pPr>
        <w:ind w:firstLine="420"/>
      </w:pPr>
      <w:r>
        <w:rPr>
          <w:rFonts w:ascii="微软雅黑" w:hAnsi="微软雅黑" w:eastAsia="微软雅黑"/>
          <w:b w:val="0"/>
          <w:sz w:val="21"/>
        </w:rPr>
        <w:t>本项目采用</w:t>
      </w:r>
      <w:r>
        <w:rPr>
          <w:rFonts w:ascii="微软雅黑" w:hAnsi="微软雅黑" w:eastAsia="微软雅黑"/>
          <w:b/>
          <w:sz w:val="21"/>
        </w:rPr>
        <w:t>人机协作分层开发</w:t>
      </w:r>
      <w:r>
        <w:rPr>
          <w:rFonts w:ascii="微软雅黑" w:hAnsi="微软雅黑" w:eastAsia="微软雅黑"/>
          <w:b w:val="0"/>
          <w:sz w:val="21"/>
        </w:rPr>
        <w:t>：人类队员负责赛题对齐、算法设计决策、数据与评估金标、最终评审；AI 编码智能体在</w:t>
      </w:r>
      <w:r>
        <w:rPr>
          <w:rFonts w:ascii="微软雅黑" w:hAnsi="微软雅黑" w:eastAsia="微软雅黑"/>
          <w:b/>
          <w:sz w:val="21"/>
        </w:rPr>
        <w:t>接口契约与验收命令约束下</w:t>
      </w:r>
      <w:r>
        <w:rPr>
          <w:rFonts w:ascii="微软雅黑" w:hAnsi="微软雅黑" w:eastAsia="微软雅黑"/>
          <w:b w:val="0"/>
          <w:sz w:val="21"/>
        </w:rPr>
        <w:t xml:space="preserve">实现模块（任务包-验收-证据三件套管理，规范见 </w:t>
      </w:r>
      <w:r>
        <w:rPr>
          <w:rFonts w:ascii="Consolas" w:hAnsi="Consolas" w:eastAsia="宋体"/>
          <w:b w:val="0"/>
          <w:sz w:val="18"/>
        </w:rPr>
        <w:t>07-AI代码编写规范与并行开发手册.md</w:t>
      </w:r>
      <w:r>
        <w:rPr>
          <w:rFonts w:ascii="微软雅黑" w:hAnsi="微软雅黑" w:eastAsia="微软雅黑"/>
          <w:b w:val="0"/>
          <w:sz w:val="21"/>
        </w:rPr>
        <w:t>）。全部代码可开源复现，开发过程留有完整台账（</w:t>
      </w:r>
      <w:r>
        <w:rPr>
          <w:rFonts w:ascii="微软雅黑" w:hAnsi="微软雅黑" w:eastAsia="微软雅黑"/>
          <w:b/>
          <w:sz w:val="21"/>
        </w:rPr>
        <w:t>踩坑台账 67 条</w:t>
      </w:r>
      <w:r>
        <w:rPr>
          <w:rFonts w:ascii="微软雅黑" w:hAnsi="微软雅黑" w:eastAsia="微软雅黑"/>
          <w:b w:val="0"/>
          <w:sz w:val="21"/>
        </w:rPr>
        <w:t>、token 成本台账、知识版本演进记录）——这本身即是官方要求项「调试迭代经验」的实据。</w:t>
      </w:r>
    </w:p>
    <w:p>
      <w:pPr>
        <w:pStyle w:val="4"/>
        <w:numPr>
          <w:ilvl w:val="2"/>
          <w:numId w:val="0"/>
        </w:numPr>
      </w:pPr>
      <w:r>
        <w:rPr>
          <w:rFonts w:ascii="微软雅黑" w:hAnsi="微软雅黑" w:eastAsia="微软雅黑"/>
          <w:b/>
          <w:sz w:val="24"/>
        </w:rPr>
        <w:t>6. 原始数据说明 / 数据处理说明</w:t>
      </w:r>
    </w:p>
    <w:p>
      <w:pPr>
        <w:pStyle w:val="Heading4"/>
        <w:numPr>
          <w:ilvl w:val="3"/>
          <w:numId w:val="0"/>
        </w:numPr>
      </w:pPr>
      <w:r>
        <w:rPr>
          <w:rFonts w:ascii="微软雅黑" w:hAnsi="微软雅黑" w:eastAsia="微软雅黑"/>
          <w:b/>
          <w:sz w:val="21"/>
        </w:rPr>
        <w:t>6.1 原始数据说明</w:t>
      </w:r>
    </w:p>
    <w:tbl>
      <w:tblPr>
        <w:tblStyle w:val="10"/>
        <w:tblW w:type="auto" w:w="0"/>
        <w:tblLayout w:type="autofit"/>
        <w:tblLook w:firstColumn="1" w:firstRow="1" w:lastColumn="0" w:lastRow="0" w:noHBand="0" w:noVBand="1" w:val="04A0"/>
      </w:tblPr>
      <w:tblGrid>
        <w:gridCol w:w="4153"/>
        <w:gridCol w:w="4153"/>
      </w:tblGrid>
      <w:tr>
        <w:trPr>
          <w:tblHeader/>
        </w:trPr>
        <w:tc>
          <w:tcPr>
            <w:tcW w:type="dxa" w:w="4153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项</w:t>
            </w:r>
          </w:p>
        </w:tc>
        <w:tc>
          <w:tcPr>
            <w:tcW w:type="dxa" w:w="4153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内容</w:t>
            </w:r>
          </w:p>
        </w:tc>
      </w:tr>
      <w:tr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规模</w:t>
            </w:r>
          </w:p>
        </w:tc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58 份真实公开语料（registry.csv 全量登记，2026-09-21 逐行实测）</w:t>
            </w:r>
          </w:p>
        </w:tc>
      </w:tr>
      <w:tr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构成</w:t>
            </w:r>
          </w:p>
        </w:tc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药品说明书（drug_label）28 / 指南（guideline）11 / 政策（policy）9 / 科普图文（edu_graphic）8 / 检验报告（lab_report）2</w:t>
            </w:r>
          </w:p>
        </w:tc>
      </w:tr>
      <w:tr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来源与合规</w:t>
            </w:r>
          </w:p>
        </w:tc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全部公开渠道（官方指南 PDF、NMPA 公开说明书、公开临床路径）；</w:t>
            </w:r>
            <w:r>
              <w:rPr>
                <w:rFonts w:ascii="微软雅黑" w:hAnsi="微软雅黑" w:eastAsia="微软雅黑"/>
                <w:b/>
                <w:sz w:val="21"/>
              </w:rPr>
              <w:t>原始 PDF 不入 git、不对外再分发</w:t>
            </w:r>
            <w:r>
              <w:rPr>
                <w:rFonts w:ascii="微软雅黑" w:hAnsi="微软雅黑" w:eastAsia="微软雅黑"/>
                <w:b w:val="0"/>
                <w:sz w:val="21"/>
              </w:rPr>
              <w:t>（版权铁律），交付物只含解析文本与元数据</w:t>
            </w:r>
          </w:p>
        </w:tc>
      </w:tr>
      <w:tr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权威度分级</w:t>
            </w:r>
          </w:p>
        </w:tc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authority_level 1-4（国家标准=1 … 科普=4），进检索排序（T-18d 实测生效 A）</w:t>
            </w:r>
          </w:p>
        </w:tc>
      </w:tr>
    </w:tbl>
    <w:p>
      <w:pPr>
        <w:pStyle w:val="Heading4"/>
        <w:numPr>
          <w:ilvl w:val="3"/>
          <w:numId w:val="0"/>
        </w:numPr>
      </w:pPr>
      <w:r>
        <w:rPr>
          <w:rFonts w:ascii="微软雅黑" w:hAnsi="微软雅黑" w:eastAsia="微软雅黑"/>
          <w:b/>
          <w:sz w:val="21"/>
        </w:rPr>
        <w:t>6.2 数据处理说明</w:t>
      </w:r>
    </w:p>
    <w:p>
      <w:pPr>
        <w:pStyle w:val="17"/>
        <w:shd w:val="clear" w:fill="F5F5F5"/>
        <w:ind w:left="210"/>
      </w:pPr>
      <w:r>
        <w:rPr>
          <w:rFonts w:ascii="Consolas" w:hAnsi="Consolas" w:eastAsia="宋体"/>
          <w:sz w:val="18"/>
        </w:rPr>
        <w:t>原始 PDF/图文 → Nexent 摄取管线(Unstructured) + 表格专项解析/OCR 兜底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 xml:space="preserve">  → 解析体检(抽样评分，不合格重解析) → registry 登记(编号/模态/权威度/出版日/血缘)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 xml:space="preserve">  → 80/20 盲区切分(构建/评测隔离) → chunk(600字,保留定位符) → ES 索引 + L2 图谱抽取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 xml:space="preserve">  → 本体锚定抽取(子图检索注入) → 三级对齐 → bi-temporal 入图 → 版本化</w:t>
      </w:r>
    </w:p>
    <w:p>
      <w:pPr>
        <w:ind w:firstLine="420"/>
      </w:pPr>
      <w:r>
        <w:rPr>
          <w:rFonts w:ascii="微软雅黑" w:hAnsi="微软雅黑" w:eastAsia="微软雅黑"/>
          <w:b w:val="0"/>
          <w:sz w:val="21"/>
        </w:rPr>
        <w:t>质量控制点：解析体检报告、抽取 EXTRACTED/INFERRED 双标签 + 待审池、对齐阈值 ROC 标定（基准见 E1 失分归因）、入图前 pySHACL 校验（可选）、成本台账周检（cost-ledger 逐轮登记，A）。</w:t>
      </w:r>
    </w:p>
    <w:p>
      <w:pPr>
        <w:pStyle w:val="Heading4"/>
        <w:numPr>
          <w:ilvl w:val="3"/>
          <w:numId w:val="0"/>
        </w:numPr>
      </w:pPr>
      <w:r>
        <w:rPr>
          <w:rFonts w:ascii="微软雅黑" w:hAnsi="微软雅黑" w:eastAsia="微软雅黑"/>
          <w:b/>
          <w:sz w:val="21"/>
        </w:rPr>
        <w:t>6.3 评测与结果</w:t>
      </w:r>
    </w:p>
    <w:p>
      <w:pPr>
        <w:ind w:firstLine="420"/>
      </w:pPr>
      <w:r>
        <w:rPr>
          <w:rFonts w:ascii="微软雅黑" w:hAnsi="微软雅黑" w:eastAsia="微软雅黑"/>
          <w:b w:val="0"/>
          <w:sz w:val="21"/>
        </w:rPr>
        <w:t>见 §5.5 表格。</w:t>
      </w:r>
      <w:r>
        <w:rPr>
          <w:rFonts w:ascii="微软雅黑" w:hAnsi="微软雅黑" w:eastAsia="微软雅黑"/>
          <w:b/>
          <w:sz w:val="21"/>
        </w:rPr>
        <w:t>提交定稿前待补</w:t>
      </w:r>
      <w:r>
        <w:rPr>
          <w:rFonts w:ascii="微软雅黑" w:hAnsi="微软雅黑" w:eastAsia="微软雅黑"/>
          <w:b w:val="0"/>
          <w:sz w:val="21"/>
        </w:rPr>
        <w:t>：构建租户图谱摄取补齐至 120/120 → T-22 四段续跑（E8 off/on 臂 → A3 → 交叉表）→ 回填 E2 全量矩阵 → 重绘评测报告图（消融柱状图/曲线）。缺失数字一律如实标注「待续跑」，</w:t>
      </w:r>
      <w:r>
        <w:rPr>
          <w:rFonts w:ascii="微软雅黑" w:hAnsi="微软雅黑" w:eastAsia="微软雅黑"/>
          <w:b/>
          <w:sz w:val="21"/>
        </w:rPr>
        <w:t>不做估计</w:t>
      </w:r>
      <w:r>
        <w:rPr>
          <w:rFonts w:ascii="微软雅黑" w:hAnsi="微软雅黑" w:eastAsia="微软雅黑"/>
          <w:b w:val="0"/>
          <w:sz w:val="21"/>
        </w:rPr>
        <w:t xml:space="preserve">（诚实性条款，见 </w:t>
      </w:r>
      <w:r>
        <w:rPr>
          <w:rFonts w:ascii="Consolas" w:hAnsi="Consolas" w:eastAsia="宋体"/>
          <w:b w:val="0"/>
          <w:sz w:val="18"/>
        </w:rPr>
        <w:t>07-AI代码编写规范</w:t>
      </w:r>
      <w:r>
        <w:rPr>
          <w:rFonts w:ascii="微软雅黑" w:hAnsi="微软雅黑" w:eastAsia="微软雅黑"/>
          <w:b w:val="0"/>
          <w:sz w:val="21"/>
        </w:rPr>
        <w:t xml:space="preserve"> §4.3）。</w:t>
      </w:r>
    </w:p>
    <w:p>
      <w:pPr>
        <w:ind w:firstLine="420"/>
      </w:pPr>
      <w:r>
        <w:rPr>
          <w:rFonts w:ascii="微软雅黑" w:hAnsi="微软雅黑" w:eastAsia="微软雅黑"/>
          <w:b/>
          <w:sz w:val="21"/>
        </w:rPr>
        <w:t>已闭环项（如实记录）</w:t>
      </w:r>
      <w:r>
        <w:rPr>
          <w:rFonts w:ascii="微软雅黑" w:hAnsi="微软雅黑" w:eastAsia="微软雅黑"/>
          <w:b w:val="0"/>
          <w:sz w:val="21"/>
        </w:rPr>
        <w:t xml:space="preserve">：「示例问答截图 ≥3」于 2026-09-23 由 T-27 闭环——后端以 </w:t>
      </w:r>
      <w:r>
        <w:rPr>
          <w:rFonts w:ascii="Consolas" w:hAnsi="Consolas" w:eastAsia="宋体"/>
          <w:b w:val="0"/>
          <w:sz w:val="18"/>
        </w:rPr>
        <w:t>NEXENT_SANDBOX_DEFAULT_LEVEL=local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宋体"/>
          <w:b w:val="0"/>
          <w:sz w:val="18"/>
        </w:rPr>
        <w:t>MINIO_ENDPOINT=http://127.0.0.1:9010</w:t>
      </w:r>
      <w:r>
        <w:rPr>
          <w:rFonts w:ascii="微软雅黑" w:hAnsi="微软雅黑" w:eastAsia="微软雅黑"/>
          <w:b w:val="0"/>
          <w:sz w:val="21"/>
        </w:rPr>
        <w:t xml:space="preserve"> 重启后，3 轮问答走完整 </w:t>
      </w:r>
      <w:r>
        <w:rPr>
          <w:rFonts w:ascii="Consolas" w:hAnsi="Consolas" w:eastAsia="宋体"/>
          <w:b w:val="0"/>
          <w:sz w:val="18"/>
        </w:rPr>
        <w:t>/api/agent/run</w:t>
      </w:r>
      <w:r>
        <w:rPr>
          <w:rFonts w:ascii="微软雅黑" w:hAnsi="微软雅黑" w:eastAsia="微软雅黑"/>
          <w:b w:val="0"/>
          <w:sz w:val="21"/>
        </w:rPr>
        <w:t xml:space="preserve"> 全部完成（</w:t>
      </w:r>
      <w:r>
        <w:rPr>
          <w:rFonts w:ascii="Consolas" w:hAnsi="Consolas" w:eastAsia="宋体"/>
          <w:b w:val="0"/>
          <w:sz w:val="18"/>
        </w:rPr>
        <w:t>chat-qa-summary.json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8"/>
        </w:rPr>
        <w:t>errors: []</w:t>
      </w:r>
      <w:r>
        <w:rPr>
          <w:rFonts w:ascii="微软雅黑" w:hAnsi="微软雅黑" w:eastAsia="微软雅黑"/>
          <w:b w:val="0"/>
          <w:sz w:val="21"/>
        </w:rPr>
        <w:t>），智能体真实调用自研 KG 工具（MCP 侧 71×</w:t>
      </w:r>
      <w:r>
        <w:rPr>
          <w:rFonts w:ascii="Consolas" w:hAnsi="Consolas" w:eastAsia="宋体"/>
          <w:b w:val="0"/>
          <w:sz w:val="18"/>
        </w:rPr>
        <w:t>CallToolRequest</w:t>
      </w:r>
      <w:r>
        <w:rPr>
          <w:rFonts w:ascii="微软雅黑" w:hAnsi="微软雅黑" w:eastAsia="微软雅黑"/>
          <w:b w:val="0"/>
          <w:sz w:val="21"/>
        </w:rPr>
        <w:t xml:space="preserve">），产出 </w:t>
      </w:r>
      <w:r>
        <w:rPr>
          <w:rFonts w:ascii="Consolas" w:hAnsi="Consolas" w:eastAsia="宋体"/>
          <w:b w:val="0"/>
          <w:sz w:val="18"/>
        </w:rPr>
        <w:t>deliverables/T-27-chat-qa-{1,2,3}.png</w:t>
      </w:r>
      <w:r>
        <w:rPr>
          <w:rFonts w:ascii="微软雅黑" w:hAnsi="微软雅黑" w:eastAsia="微软雅黑"/>
          <w:b w:val="0"/>
          <w:sz w:val="21"/>
        </w:rPr>
        <w:t xml:space="preserve">；真库 </w:t>
      </w:r>
      <w:r>
        <w:rPr>
          <w:rFonts w:ascii="Consolas" w:hAnsi="Consolas" w:eastAsia="宋体"/>
          <w:b w:val="0"/>
          <w:sz w:val="18"/>
        </w:rPr>
        <w:t>decision_card_t</w:t>
      </w:r>
      <w:r>
        <w:rPr>
          <w:rFonts w:ascii="微软雅黑" w:hAnsi="微软雅黑" w:eastAsia="微软雅黑"/>
          <w:b w:val="0"/>
          <w:sz w:val="21"/>
        </w:rPr>
        <w:t xml:space="preserve"> 三行逐题可回溯（截图 2 的 UUID 后缀与库行 </w:t>
      </w:r>
      <w:r>
        <w:rPr>
          <w:rFonts w:ascii="Consolas" w:hAnsi="Consolas" w:eastAsia="宋体"/>
          <w:b w:val="0"/>
          <w:sz w:val="18"/>
        </w:rPr>
        <w:t>348c8a4d-…-d837546b9ec0</w:t>
      </w:r>
      <w:r>
        <w:rPr>
          <w:rFonts w:ascii="微软雅黑" w:hAnsi="微软雅黑" w:eastAsia="微软雅黑"/>
          <w:b w:val="0"/>
          <w:sz w:val="21"/>
        </w:rPr>
        <w:t xml:space="preserve"> 逐字符吻合）。</w:t>
      </w:r>
    </w:p>
    <w:p>
      <w:pPr>
        <w:ind w:firstLine="420"/>
      </w:pPr>
      <w:r>
        <w:rPr>
          <w:rFonts w:ascii="微软雅黑" w:hAnsi="微软雅黑" w:eastAsia="微软雅黑"/>
          <w:b/>
          <w:sz w:val="21"/>
        </w:rPr>
        <w:t>当前已知缺口（如实声明，不掩盖）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ind w:left="630" w:hanging="330"/>
      </w:pPr>
      <w:r>
        <w:rPr>
          <w:rFonts w:ascii="微软雅黑" w:hAnsi="微软雅黑" w:eastAsia="微软雅黑"/>
          <w:b w:val="0"/>
          <w:sz w:val="21"/>
        </w:rPr>
        <w:t xml:space="preserve">1. E2 四级消融的 </w:t>
      </w:r>
      <w:r>
        <w:rPr>
          <w:rFonts w:ascii="微软雅黑" w:hAnsi="微软雅黑" w:eastAsia="微软雅黑"/>
          <w:b/>
          <w:sz w:val="21"/>
        </w:rPr>
        <w:t>A3（multihop）尚未跑</w:t>
      </w:r>
      <w:r>
        <w:rPr>
          <w:rFonts w:ascii="微软雅黑" w:hAnsi="微软雅黑" w:eastAsia="微软雅黑"/>
          <w:b w:val="0"/>
          <w:sz w:val="21"/>
        </w:rPr>
        <w:t>；E8 配对终版为 Δ=0.0 的 honest null（n=6 小样本，不可反推机制无效）。</w:t>
      </w:r>
    </w:p>
    <w:p>
      <w:pPr>
        <w:ind w:left="630" w:hanging="330"/>
      </w:pPr>
      <w:r>
        <w:rPr>
          <w:rFonts w:ascii="微软雅黑" w:hAnsi="微软雅黑" w:eastAsia="微软雅黑"/>
          <w:b w:val="0"/>
          <w:sz w:val="21"/>
        </w:rPr>
        <w:t>2. 120 题全量测试集未建成，当前为 20 题 seed + 8 题判别集。</w:t>
      </w:r>
    </w:p>
    <w:p>
      <w:pPr>
        <w:ind w:firstLine="420"/>
      </w:pPr>
      <w:r>
        <w:rPr>
          <w:rFonts w:ascii="微软雅黑" w:hAnsi="微软雅黑" w:eastAsia="微软雅黑"/>
          <w:b w:val="0"/>
          <w:sz w:val="21"/>
        </w:rPr>
        <w:t>以上两项均为</w:t>
      </w:r>
      <w:r>
        <w:rPr>
          <w:rFonts w:ascii="微软雅黑" w:hAnsi="微软雅黑" w:eastAsia="微软雅黑"/>
          <w:b/>
          <w:sz w:val="21"/>
        </w:rPr>
        <w:t>已知且已登记</w:t>
      </w:r>
      <w:r>
        <w:rPr>
          <w:rFonts w:ascii="微软雅黑" w:hAnsi="微软雅黑" w:eastAsia="微软雅黑"/>
          <w:b w:val="0"/>
          <w:sz w:val="21"/>
        </w:rPr>
        <w:t>的缺口，交付时以实际完成状态如实呈现。</w:t>
      </w:r>
    </w:p>
    <w:p>
      <w:pPr>
        <w:pStyle w:val="4"/>
        <w:numPr>
          <w:ilvl w:val="2"/>
          <w:numId w:val="0"/>
        </w:numPr>
      </w:pPr>
      <w:r>
        <w:rPr>
          <w:rFonts w:ascii="微软雅黑" w:hAnsi="微软雅黑" w:eastAsia="微软雅黑"/>
          <w:b/>
          <w:sz w:val="24"/>
        </w:rPr>
        <w:t>2. 整体方案设计</w:t>
      </w:r>
    </w:p>
    <w:p>
      <w:pPr>
        <w:pStyle w:val="Heading4"/>
        <w:numPr>
          <w:ilvl w:val="3"/>
          <w:numId w:val="0"/>
        </w:numPr>
      </w:pPr>
      <w:r>
        <w:rPr>
          <w:rFonts w:ascii="微软雅黑" w:hAnsi="微软雅黑" w:eastAsia="微软雅黑"/>
          <w:b/>
          <w:sz w:val="21"/>
        </w:rPr>
        <w:t>2.1 三条设计铁律（A：代码结构实证）</w:t>
      </w:r>
    </w:p>
    <w:p>
      <w:pPr>
        <w:ind w:left="630" w:hanging="330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最小侵入上游</w:t>
      </w:r>
      <w:r>
        <w:rPr>
          <w:rFonts w:ascii="微软雅黑" w:hAnsi="微软雅黑" w:eastAsia="微软雅黑"/>
          <w:b w:val="0"/>
          <w:sz w:val="21"/>
        </w:rPr>
        <w:t>：业务代码全部在自包含目录（</w:t>
      </w:r>
      <w:r>
        <w:rPr>
          <w:rFonts w:ascii="Consolas" w:hAnsi="Consolas" w:eastAsia="宋体"/>
          <w:b w:val="0"/>
          <w:sz w:val="18"/>
        </w:rPr>
        <w:t>backend/services/knowevo/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宋体"/>
          <w:b w:val="0"/>
          <w:sz w:val="18"/>
        </w:rPr>
        <w:t>mcp_servers/knowevo_mcp/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宋体"/>
          <w:b w:val="0"/>
          <w:sz w:val="18"/>
        </w:rPr>
        <w:t>frontend/features/*</w:t>
      </w:r>
      <w:r>
        <w:rPr>
          <w:rFonts w:ascii="微软雅黑" w:hAnsi="微软雅黑" w:eastAsia="微软雅黑"/>
          <w:b w:val="0"/>
          <w:sz w:val="21"/>
        </w:rPr>
        <w:t>），上游 Nexent 零修改（除 ≤30 行纯新增渲染分支）；v2.5.0→v2.6.0 实测零冲突合并（A）。</w:t>
      </w:r>
    </w:p>
    <w:p>
      <w:pPr>
        <w:ind w:left="630" w:hanging="330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弃用优先于删除</w:t>
      </w:r>
      <w:r>
        <w:rPr>
          <w:rFonts w:ascii="微软雅黑" w:hAnsi="微软雅黑" w:eastAsia="微软雅黑"/>
          <w:b w:val="0"/>
          <w:sz w:val="21"/>
        </w:rPr>
        <w:t>：知识资产只打戳不物理删除，决策卡历史可回溯（溯源链完整性）。</w:t>
      </w:r>
    </w:p>
    <w:p>
      <w:pPr>
        <w:ind w:left="630" w:hanging="330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零侵入评测</w:t>
      </w:r>
      <w:r>
        <w:rPr>
          <w:rFonts w:ascii="微软雅黑" w:hAnsi="微软雅黑" w:eastAsia="微软雅黑"/>
          <w:b w:val="0"/>
          <w:sz w:val="21"/>
        </w:rPr>
        <w:t xml:space="preserve">：自定义指标写成 Nexent 原生 Code 判定，签名逐字 </w:t>
      </w:r>
      <w:r>
        <w:rPr>
          <w:rFonts w:ascii="Consolas" w:hAnsi="Consolas" w:eastAsia="宋体"/>
          <w:b w:val="0"/>
          <w:sz w:val="18"/>
        </w:rPr>
        <w:t>evaluate(query, expected, actual, runtime_events)</w:t>
      </w:r>
      <w:r>
        <w:rPr>
          <w:rFonts w:ascii="微软雅黑" w:hAnsi="微软雅黑" w:eastAsia="微软雅黑"/>
          <w:b w:val="0"/>
          <w:sz w:val="21"/>
        </w:rPr>
        <w:t>（官方文档核验 A），上游评估服务零改动。</w:t>
      </w:r>
    </w:p>
    <w:p>
      <w:pPr>
        <w:pStyle w:val="Heading4"/>
        <w:numPr>
          <w:ilvl w:val="3"/>
          <w:numId w:val="0"/>
        </w:numPr>
      </w:pPr>
      <w:r>
        <w:rPr>
          <w:rFonts w:ascii="微软雅黑" w:hAnsi="微软雅黑" w:eastAsia="微软雅黑"/>
          <w:b/>
          <w:sz w:val="21"/>
        </w:rPr>
        <w:t>2.2 六层架构</w:t>
      </w:r>
    </w:p>
    <w:p>
      <w:pPr>
        <w:pStyle w:val="17"/>
        <w:shd w:val="clear" w:fill="F5F5F5"/>
        <w:ind w:left="210"/>
      </w:pPr>
      <w:r>
        <w:rPr>
          <w:rFonts w:ascii="Consolas" w:hAnsi="Consolas" w:eastAsia="宋体"/>
          <w:sz w:val="18"/>
        </w:rPr>
        <w:t>L5 交互层   本体工作台(树/diff/版本) · 决策卡面板(证据链展开) · 模板库页 · 评测报告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 xml:space="preserve">            （实现于 frontend/features/{knowledgeGraph,decisionCard,skillTemplate}）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>L4 知识进化层 ★创新主轴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 xml:space="preserve">            标准对齐器：变更检测 → 受影响面 → 最小充分更新集（§4）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 xml:space="preserve">            冲突消解：检测→分类→裁决记录 · Skill 模板库（轨迹→模式→SKILL.md）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>L3 决策执行层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 xml:space="preserve">            检索-推理双驱动（§5）：路由(规则+few-shot)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 xml:space="preserve">              检索路(knowledge_base_search + kg_search) ／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 xml:space="preserve">              推理路(kg_multi_hop 束搜索·版本钉住★) → 证据链融合 → 决策卡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>L2 知识引擎层（§3）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 xml:space="preserve">            本体半自动构建(种子引导 + 两级提案 + 人审预算★) · 本体锚定抽取(子图检索注入)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 xml:space="preserve">            · 三级实体对齐(外部主键 blocking) · bi-temporal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 xml:space="preserve">            · PG JSONB + 递归 CTE 图存储（同库同事务，溯源 JOIN 一致性）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>L1 数据资产层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 xml:space="preserve">            Nexent 摄取管线(Unstructured) + 专项解析兜底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 xml:space="preserve">            registry 资产登记：编号 / 模态 / authority_level / published_at / 血缘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>L0 Nexent 底座 v2.6.0（fork · 零修改）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 xml:space="preserve">            FastAPI 多服务 + Next.js 15 + PG/ES/Redis/MinIO + smolagents 内核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 xml:space="preserve">            + MCP 生态 + SKILL.md 渐进披露 + 三层记忆 &amp; Dreaming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 xml:space="preserve">            + 智能体评估 + RBAC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>进化闭环：标准更新 → L1 摄取 → L4 变更检测→受影响面→更新提案→人审确认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 xml:space="preserve">        → L2 版本化增量演进 → L3 决策卡带知识版本戳 → 智能体评估验证 Δ质量</w:t>
      </w:r>
    </w:p>
    <w:p>
      <w:pPr>
        <w:ind w:left="420"/>
      </w:pPr>
      <w:r>
        <w:rPr>
          <w:rFonts w:ascii="微软雅黑" w:hAnsi="微软雅黑" w:eastAsia="微软雅黑"/>
          <w:b w:val="0"/>
          <w:sz w:val="21"/>
        </w:rPr>
        <w:t>说明（诚实口径）：L5 设计与实际实现的差异——本体工作台、决策卡面板、模板库页已实现；</w:t>
      </w:r>
      <w:r>
        <w:rPr>
          <w:rFonts w:ascii="微软雅黑" w:hAnsi="微软雅黑" w:eastAsia="微软雅黑"/>
          <w:b/>
          <w:sz w:val="21"/>
        </w:rPr>
        <w:t>资产看板与进化看板动画未实现</w:t>
      </w:r>
      <w:r>
        <w:rPr>
          <w:rFonts w:ascii="微软雅黑" w:hAnsi="微软雅黑" w:eastAsia="微软雅黑"/>
          <w:b w:val="0"/>
          <w:sz w:val="21"/>
        </w:rPr>
        <w:t xml:space="preserve">（资产看板经裁决放弃，见 </w:t>
      </w:r>
      <w:r>
        <w:rPr>
          <w:rFonts w:ascii="Consolas" w:hAnsi="Consolas" w:eastAsia="宋体"/>
          <w:b w:val="0"/>
          <w:sz w:val="18"/>
        </w:rPr>
        <w:t>00-总纲与决策依据.md</w:t>
      </w:r>
      <w:r>
        <w:rPr>
          <w:rFonts w:ascii="微软雅黑" w:hAnsi="微软雅黑" w:eastAsia="微软雅黑"/>
          <w:b w:val="0"/>
          <w:sz w:val="21"/>
        </w:rPr>
        <w:t xml:space="preserve"> §九）。</w:t>
      </w:r>
    </w:p>
    <w:p>
      <w:pPr>
        <w:pStyle w:val="Heading4"/>
        <w:numPr>
          <w:ilvl w:val="3"/>
          <w:numId w:val="0"/>
        </w:numPr>
      </w:pPr>
      <w:r>
        <w:rPr>
          <w:rFonts w:ascii="微软雅黑" w:hAnsi="微软雅黑" w:eastAsia="微软雅黑"/>
          <w:b/>
          <w:sz w:val="21"/>
        </w:rPr>
        <w:t>2.3 平台集成事实清单（核验版）</w:t>
      </w:r>
    </w:p>
    <w:tbl>
      <w:tblPr>
        <w:tblStyle w:val="10"/>
        <w:tblW w:type="auto" w:w="0"/>
        <w:tblLayout w:type="autofit"/>
        <w:tblLook w:firstColumn="1" w:firstRow="1" w:lastColumn="0" w:lastRow="0" w:noHBand="0" w:noVBand="1" w:val="04A0"/>
      </w:tblPr>
      <w:tblGrid>
        <w:gridCol w:w="4153"/>
        <w:gridCol w:w="4153"/>
      </w:tblGrid>
      <w:tr>
        <w:trPr>
          <w:tblHeader/>
        </w:trPr>
        <w:tc>
          <w:tcPr>
            <w:tcW w:type="dxa" w:w="4153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能力</w:t>
            </w:r>
          </w:p>
        </w:tc>
        <w:tc>
          <w:tcPr>
            <w:tcW w:type="dxa" w:w="4153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核验结论（2026-09-18，官方文档 + 源码）</w:t>
            </w:r>
          </w:p>
        </w:tc>
      </w:tr>
      <w:tr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Agent 内核</w:t>
            </w:r>
          </w:p>
        </w:tc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 xml:space="preserve">smolagents </w:t>
            </w:r>
            <w:r>
              <w:rPr>
                <w:rFonts w:ascii="Consolas" w:hAnsi="Consolas" w:eastAsia="宋体"/>
                <w:b w:val="0"/>
                <w:sz w:val="18"/>
              </w:rPr>
              <w:t>CoreAgent(CodeAgent)</w:t>
            </w:r>
            <w:r>
              <w:rPr>
                <w:rFonts w:ascii="微软雅黑" w:hAnsi="微软雅黑" w:eastAsia="微软雅黑"/>
                <w:b w:val="0"/>
                <w:sz w:val="21"/>
              </w:rPr>
              <w:t>（代码层确认：</w:t>
            </w:r>
            <w:r>
              <w:rPr>
                <w:rFonts w:ascii="Consolas" w:hAnsi="Consolas" w:eastAsia="宋体"/>
                <w:b w:val="0"/>
                <w:sz w:val="18"/>
              </w:rPr>
              <w:t>sdk/nexent/core/agents/core_agent.py:494</w:t>
            </w:r>
            <w:r>
              <w:rPr>
                <w:rFonts w:ascii="微软雅黑" w:hAnsi="微软雅黑" w:eastAsia="微软雅黑"/>
                <w:b w:val="0"/>
                <w:sz w:val="21"/>
              </w:rPr>
              <w:t>）</w:t>
            </w:r>
          </w:p>
        </w:tc>
      </w:tr>
      <w:tr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MCP</w:t>
            </w:r>
          </w:p>
        </w:tc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 xml:space="preserve">自定义工具 = FastMCP </w:t>
            </w:r>
            <w:r>
              <w:rPr>
                <w:rFonts w:ascii="Consolas" w:hAnsi="Consolas" w:eastAsia="宋体"/>
                <w:b w:val="0"/>
                <w:sz w:val="18"/>
              </w:rPr>
              <w:t>@mcp.tool()</w:t>
            </w:r>
            <w:r>
              <w:rPr>
                <w:rFonts w:ascii="微软雅黑" w:hAnsi="微软雅黑" w:eastAsia="微软雅黑"/>
                <w:b w:val="0"/>
                <w:sz w:val="21"/>
              </w:rPr>
              <w:t xml:space="preserve"> + 界面注册 URL；本项目</w:t>
            </w:r>
            <w:r>
              <w:rPr>
                <w:rFonts w:ascii="微软雅黑" w:hAnsi="微软雅黑" w:eastAsia="微软雅黑"/>
                <w:b/>
                <w:sz w:val="21"/>
              </w:rPr>
              <w:t>双注册</w:t>
            </w:r>
            <w:r>
              <w:rPr>
                <w:rFonts w:ascii="微软雅黑" w:hAnsi="微软雅黑" w:eastAsia="微软雅黑"/>
                <w:b w:val="0"/>
                <w:sz w:val="21"/>
              </w:rPr>
              <w:t>（Local MCP + 独立 FastMCP 服务），单一 schema 源</w:t>
            </w:r>
          </w:p>
        </w:tc>
      </w:tr>
      <w:tr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Skill</w:t>
            </w:r>
          </w:p>
        </w:tc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 xml:space="preserve">SKILL.md + YAML frontmatter + </w:t>
            </w:r>
            <w:r>
              <w:rPr>
                <w:rFonts w:ascii="Consolas" w:hAnsi="Consolas" w:eastAsia="宋体"/>
                <w:b w:val="0"/>
                <w:sz w:val="18"/>
              </w:rPr>
              <w:t>&lt;reference&gt;</w:t>
            </w:r>
            <w:r>
              <w:rPr>
                <w:rFonts w:ascii="微软雅黑" w:hAnsi="微软雅黑" w:eastAsia="微软雅黑"/>
                <w:b w:val="0"/>
                <w:sz w:val="21"/>
              </w:rPr>
              <w:t xml:space="preserve"> 渐进披露 + 沙箱执行 + ZIP 上传 + </w:t>
            </w:r>
            <w:r>
              <w:rPr>
                <w:rFonts w:ascii="微软雅黑" w:hAnsi="微软雅黑" w:eastAsia="微软雅黑"/>
                <w:b/>
                <w:sz w:val="21"/>
              </w:rPr>
              <w:t>NL2Skill</w:t>
            </w:r>
            <w:r>
              <w:rPr>
                <w:rFonts w:ascii="微软雅黑" w:hAnsi="微软雅黑" w:eastAsia="微软雅黑"/>
                <w:b w:val="0"/>
                <w:sz w:val="21"/>
              </w:rPr>
              <w:t>（</w:t>
            </w:r>
            <w:r>
              <w:rPr>
                <w:rFonts w:ascii="Consolas" w:hAnsi="Consolas" w:eastAsia="宋体"/>
                <w:b w:val="0"/>
                <w:sz w:val="18"/>
              </w:rPr>
              <w:t>nl2skill_agent.py</w:t>
            </w:r>
            <w:r>
              <w:rPr>
                <w:rFonts w:ascii="微软雅黑" w:hAnsi="微软雅黑" w:eastAsia="微软雅黑"/>
                <w:b w:val="0"/>
                <w:sz w:val="21"/>
              </w:rPr>
              <w:t>）</w:t>
            </w:r>
          </w:p>
        </w:tc>
      </w:tr>
      <w:tr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记忆</w:t>
            </w:r>
          </w:p>
        </w:tc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Tenant / User / Agent 三层 + Dreaming（短期→长期记忆整理）</w:t>
            </w:r>
          </w:p>
        </w:tc>
      </w:tr>
      <w:tr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检索</w:t>
            </w:r>
          </w:p>
        </w:tc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 xml:space="preserve">ES </w:t>
            </w:r>
            <w:r>
              <w:rPr>
                <w:rFonts w:ascii="Consolas" w:hAnsi="Consolas" w:eastAsia="宋体"/>
                <w:b w:val="0"/>
                <w:sz w:val="18"/>
              </w:rPr>
              <w:t>dense_vector</w:t>
            </w:r>
            <w:r>
              <w:rPr>
                <w:rFonts w:ascii="微软雅黑" w:hAnsi="微软雅黑" w:eastAsia="微软雅黑"/>
                <w:b w:val="0"/>
                <w:sz w:val="21"/>
              </w:rPr>
              <w:t xml:space="preserve"> + kNN + BM25 混合（基于 Elasticsearch；</w:t>
            </w:r>
            <w:r>
              <w:rPr>
                <w:rFonts w:ascii="微软雅黑" w:hAnsi="微软雅黑" w:eastAsia="微软雅黑"/>
                <w:b/>
                <w:sz w:val="21"/>
              </w:rPr>
              <w:t>平台检索未见独立向量数据库组件</w:t>
            </w:r>
            <w:r>
              <w:rPr>
                <w:rFonts w:ascii="微软雅黑" w:hAnsi="微软雅黑" w:eastAsia="微软雅黑"/>
                <w:b w:val="0"/>
                <w:sz w:val="21"/>
              </w:rPr>
              <w:t>，本项目向量走服务层 cosine，与平台一致）</w:t>
            </w:r>
          </w:p>
        </w:tc>
      </w:tr>
      <w:tr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评估</w:t>
            </w:r>
          </w:p>
        </w:tc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 xml:space="preserve">「智能体评估」模块：LLM 判定 + Code 判定（签名逐字 </w:t>
            </w:r>
            <w:r>
              <w:rPr>
                <w:rFonts w:ascii="Consolas" w:hAnsi="Consolas" w:eastAsia="宋体"/>
                <w:b w:val="0"/>
                <w:sz w:val="18"/>
              </w:rPr>
              <w:t>evaluate(query, expected, actual, runtime_events)</w:t>
            </w:r>
            <w:r>
              <w:rPr>
                <w:rFonts w:ascii="微软雅黑" w:hAnsi="微软雅黑" w:eastAsia="微软雅黑"/>
                <w:b w:val="0"/>
                <w:sz w:val="21"/>
              </w:rPr>
              <w:t>，AST 安全扫描 + 白名单沙箱）</w:t>
            </w:r>
          </w:p>
        </w:tc>
      </w:tr>
      <w:tr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版本</w:t>
            </w:r>
          </w:p>
        </w:tc>
        <w:tc>
          <w:tcPr>
            <w:tcW w:type="dxa" w:w="4153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v2.6.0</w:t>
            </w:r>
            <w:r>
              <w:rPr>
                <w:rFonts w:ascii="微软雅黑" w:hAnsi="微软雅黑" w:eastAsia="微软雅黑"/>
                <w:b w:val="0"/>
                <w:sz w:val="21"/>
              </w:rPr>
              <w:t>（2026-09-16 发布），月度发版；本项目迁移文件名前缀 v2.5.5 为 fork 时点的历史事实，兼容 v2.6</w:t>
            </w:r>
          </w:p>
        </w:tc>
      </w:tr>
    </w:tbl>
    <w:p>
      <w:pPr>
        <w:ind w:left="420"/>
      </w:pPr>
      <w:r>
        <w:rPr>
          <w:rFonts w:ascii="微软雅黑" w:hAnsi="微软雅黑" w:eastAsia="微软雅黑"/>
          <w:b w:val="0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平台事实红线</w:t>
      </w:r>
      <w:r>
        <w:rPr>
          <w:rFonts w:ascii="微软雅黑" w:hAnsi="微软雅黑" w:eastAsia="微软雅黑"/>
          <w:b w:val="0"/>
          <w:sz w:val="21"/>
        </w:rPr>
        <w:t xml:space="preserve">（写任何对外材料前必须遵守，完整清单见 </w:t>
      </w:r>
      <w:r>
        <w:rPr>
          <w:rFonts w:ascii="Consolas" w:hAnsi="Consolas" w:eastAsia="宋体"/>
          <w:b w:val="0"/>
          <w:sz w:val="18"/>
        </w:rPr>
        <w:t>verification-reports/platform-facts-redline.md</w:t>
      </w:r>
      <w:r>
        <w:rPr>
          <w:rFonts w:ascii="微软雅黑" w:hAnsi="微软雅黑" w:eastAsia="微软雅黑"/>
          <w:b w:val="0"/>
          <w:sz w:val="21"/>
        </w:rPr>
        <w:t xml:space="preserve">）：平台版本必须写 </w:t>
      </w:r>
      <w:r>
        <w:rPr>
          <w:rFonts w:ascii="微软雅黑" w:hAnsi="微软雅黑" w:eastAsia="微软雅黑"/>
          <w:b/>
          <w:sz w:val="21"/>
        </w:rPr>
        <w:t>v2.6.0</w:t>
      </w:r>
      <w:r>
        <w:rPr>
          <w:rFonts w:ascii="微软雅黑" w:hAnsi="微软雅黑" w:eastAsia="微软雅黑"/>
          <w:b w:val="0"/>
          <w:sz w:val="21"/>
        </w:rPr>
        <w:t>（不是 v2.5.x）；</w:t>
      </w:r>
      <w:r>
        <w:rPr>
          <w:rFonts w:ascii="微软雅黑" w:hAnsi="微软雅黑" w:eastAsia="微软雅黑"/>
          <w:b/>
          <w:sz w:val="21"/>
        </w:rPr>
        <w:t>不得</w:t>
      </w:r>
      <w:r>
        <w:rPr>
          <w:rFonts w:ascii="微软雅黑" w:hAnsi="微软雅黑" w:eastAsia="微软雅黑"/>
          <w:b w:val="0"/>
          <w:sz w:val="21"/>
        </w:rPr>
        <w:t>声称平台有 pgvector（走 ES 混合检索）；评估模块官方名为</w:t>
      </w:r>
      <w:r>
        <w:rPr>
          <w:rFonts w:ascii="微软雅黑" w:hAnsi="微软雅黑" w:eastAsia="微软雅黑"/>
          <w:b/>
          <w:sz w:val="21"/>
        </w:rPr>
        <w:t>「智能体评估」</w:t>
      </w:r>
      <w:r>
        <w:rPr>
          <w:rFonts w:ascii="微软雅黑" w:hAnsi="微软雅黑" w:eastAsia="微软雅黑"/>
          <w:b w:val="0"/>
          <w:sz w:val="21"/>
        </w:rPr>
        <w:t>；代码评测器签名逐字如上；</w:t>
      </w:r>
    </w:p>
    <w:p>
      <w:pPr>
        <w:ind w:left="420"/>
      </w:pPr>
      <w:r>
        <w:rPr>
          <w:rFonts w:ascii="微软雅黑" w:hAnsi="微软雅黑" w:eastAsia="微软雅黑"/>
          <w:b/>
          <w:sz w:val="21"/>
        </w:rPr>
        <w:t>「可进化」是本项目 L4 的实现，不是平台自带能力</w:t>
      </w:r>
      <w:r>
        <w:rPr>
          <w:rFonts w:ascii="微软雅黑" w:hAnsi="微软雅黑" w:eastAsia="微软雅黑"/>
          <w:b w:val="0"/>
          <w:sz w:val="21"/>
        </w:rPr>
        <w:t>——平台侧可引实据仅三件：Dreaming 记忆整理、Agent 版本管理回滚、智能体评估反馈闭环。</w:t>
      </w:r>
    </w:p>
    <w:p>
      <w:pPr>
        <w:pStyle w:val="4"/>
        <w:numPr>
          <w:ilvl w:val="2"/>
          <w:numId w:val="0"/>
        </w:numPr>
      </w:pPr>
      <w:r>
        <w:rPr>
          <w:rFonts w:ascii="微软雅黑" w:hAnsi="微软雅黑" w:eastAsia="微软雅黑"/>
          <w:b/>
          <w:sz w:val="24"/>
        </w:rPr>
        <w:t>3. 知识图谱构建方案（重点节）</w:t>
      </w:r>
    </w:p>
    <w:p>
      <w:pPr>
        <w:ind w:left="420"/>
      </w:pPr>
      <w:r>
        <w:rPr>
          <w:rFonts w:ascii="微软雅黑" w:hAnsi="微软雅黑" w:eastAsia="微软雅黑"/>
          <w:b w:val="0"/>
          <w:sz w:val="21"/>
        </w:rPr>
        <w:t>对应评分维度②③。结构：本体流水线 → 抽取对齐 → bi-temporal 增量更新 → 版本化；创新贡献③（低资源构建层）落本节。</w:t>
      </w:r>
    </w:p>
    <w:p>
      <w:pPr>
        <w:pStyle w:val="Heading4"/>
        <w:numPr>
          <w:ilvl w:val="3"/>
          <w:numId w:val="0"/>
        </w:numPr>
      </w:pPr>
      <w:r>
        <w:rPr>
          <w:rFonts w:ascii="微软雅黑" w:hAnsi="微软雅黑" w:eastAsia="微软雅黑"/>
          <w:b/>
          <w:sz w:val="21"/>
        </w:rPr>
        <w:t>3.1 本体半自动构建流水线（含创新贡献③）</w:t>
      </w:r>
    </w:p>
    <w:p>
      <w:pPr>
        <w:ind w:left="630" w:hanging="210"/>
      </w:pPr>
      <w:r>
        <w:rPr>
          <w:rFonts w:ascii="微软雅黑" w:hAnsi="微软雅黑" w:eastAsia="微软雅黑"/>
          <w:b w:val="0"/>
          <w:sz w:val="21"/>
        </w:rPr>
        <w:t xml:space="preserve">• 种子引导 + 两级提案 + </w:t>
      </w:r>
      <w:r>
        <w:rPr>
          <w:rFonts w:ascii="微软雅黑" w:hAnsi="微软雅黑" w:eastAsia="微软雅黑"/>
          <w:b/>
          <w:sz w:val="21"/>
        </w:rPr>
        <w:t>人审预算显式目标</w:t>
      </w:r>
      <w:r>
        <w:rPr>
          <w:rFonts w:ascii="微软雅黑" w:hAnsi="微软雅黑" w:eastAsia="微软雅黑"/>
          <w:b w:val="0"/>
          <w:sz w:val="21"/>
        </w:rPr>
        <w:t>：max Σq(sᵢ) s.t. Σminutes(sᵢ) ≤ B（L：VoI 1909.08234 定义信息价值；E3 预算-质量曲线实验协议）。</w:t>
      </w:r>
    </w:p>
    <w:p>
      <w:pPr>
        <w:ind w:left="630" w:hanging="210"/>
      </w:pPr>
      <w:r>
        <w:rPr>
          <w:rFonts w:ascii="微软雅黑" w:hAnsi="微软雅黑" w:eastAsia="微软雅黑"/>
          <w:b w:val="0"/>
          <w:sz w:val="21"/>
        </w:rPr>
        <w:t>• VOI 贪心接 (1−1/e) 子模近似框架（Kempe et al. 2003 移植，</w:t>
      </w:r>
      <w:r>
        <w:rPr>
          <w:rFonts w:ascii="微软雅黑" w:hAnsi="微软雅黑" w:eastAsia="微软雅黑"/>
          <w:b/>
          <w:sz w:val="21"/>
        </w:rPr>
        <w:t>诚实适用声明</w:t>
      </w:r>
      <w:r>
        <w:rPr>
          <w:rFonts w:ascii="微软雅黑" w:hAnsi="微软雅黑" w:eastAsia="微软雅黑"/>
          <w:b w:val="0"/>
          <w:sz w:val="21"/>
        </w:rPr>
        <w:t>：仅对覆盖型 impact 成立；P4 已实证 400/400 ≥ 1−1/e，mean=98.8%，A）。</w:t>
      </w:r>
    </w:p>
    <w:p>
      <w:pPr>
        <w:ind w:left="630" w:hanging="210"/>
      </w:pPr>
      <w:r>
        <w:rPr>
          <w:rFonts w:ascii="微软雅黑" w:hAnsi="微软雅黑" w:eastAsia="微软雅黑"/>
          <w:b w:val="0"/>
          <w:sz w:val="21"/>
        </w:rPr>
        <w:t>• 真实落库：构建租户 ontology v1.1.0（10 类 / 10 关系 / fact_cutoff=2025-01-01，A）。</w:t>
      </w:r>
    </w:p>
    <w:p>
      <w:pPr>
        <w:pStyle w:val="Heading4"/>
        <w:numPr>
          <w:ilvl w:val="3"/>
          <w:numId w:val="0"/>
        </w:numPr>
      </w:pPr>
      <w:r>
        <w:rPr>
          <w:rFonts w:ascii="微软雅黑" w:hAnsi="微软雅黑" w:eastAsia="微软雅黑"/>
          <w:b/>
          <w:sz w:val="21"/>
        </w:rPr>
        <w:t>3.2 抽取与实体对齐（两个正确性设计）</w:t>
      </w:r>
    </w:p>
    <w:p>
      <w:pPr>
        <w:ind w:left="630" w:hanging="210"/>
      </w:pPr>
      <w:r>
        <w:rPr>
          <w:rFonts w:ascii="微软雅黑" w:hAnsi="微软雅黑" w:eastAsia="微软雅黑"/>
          <w:b w:val="0"/>
          <w:sz w:val="21"/>
        </w:rPr>
        <w:t xml:space="preserve">• 本体锚定抽取：子图检索注入 fewshot，约束实体类别（A：构建租户摄取 </w:t>
      </w:r>
      <w:r>
        <w:rPr>
          <w:rFonts w:ascii="微软雅黑" w:hAnsi="微软雅黑" w:eastAsia="微软雅黑"/>
          <w:b/>
          <w:sz w:val="21"/>
        </w:rPr>
        <w:t>15/120 段、136 实体 / 65 关系</w:t>
      </w:r>
      <w:r>
        <w:rPr>
          <w:rFonts w:ascii="微软雅黑" w:hAnsi="微软雅黑" w:eastAsia="微软雅黑"/>
          <w:b w:val="0"/>
          <w:sz w:val="21"/>
        </w:rPr>
        <w:t xml:space="preserve">，2026-09-21 r20 收盘快照——来源 </w:t>
      </w:r>
      <w:r>
        <w:rPr>
          <w:rFonts w:ascii="Consolas" w:hAnsi="Consolas" w:eastAsia="宋体"/>
          <w:b w:val="0"/>
          <w:sz w:val="18"/>
        </w:rPr>
        <w:t>cost-ledger</w:t>
      </w:r>
      <w:r>
        <w:rPr>
          <w:rFonts w:ascii="微软雅黑" w:hAnsi="微软雅黑" w:eastAsia="微软雅黑"/>
          <w:b w:val="0"/>
          <w:sz w:val="21"/>
        </w:rPr>
        <w:t xml:space="preserve"> 行 </w:t>
      </w:r>
      <w:r>
        <w:rPr>
          <w:rFonts w:ascii="Consolas" w:hAnsi="Consolas" w:eastAsia="宋体"/>
          <w:b w:val="0"/>
          <w:sz w:val="18"/>
        </w:rPr>
        <w:t>r20-burst-c</w:t>
      </w:r>
      <w:r>
        <w:rPr>
          <w:rFonts w:ascii="微软雅黑" w:hAnsi="微软雅黑" w:eastAsia="微软雅黑"/>
          <w:b w:val="0"/>
          <w:sz w:val="21"/>
        </w:rPr>
        <w:t xml:space="preserve">（runs 13→15 / 实体 113→136 / 关系 46→65 / 2024 关系 13→32 / 证据 35→38）+ 报告 </w:t>
      </w:r>
      <w:r>
        <w:rPr>
          <w:rFonts w:ascii="Consolas" w:hAnsi="Consolas" w:eastAsia="宋体"/>
          <w:b w:val="0"/>
          <w:sz w:val="18"/>
        </w:rPr>
        <w:t>data_reality</w:t>
      </w:r>
      <w:r>
        <w:rPr>
          <w:rFonts w:ascii="微软雅黑" w:hAnsi="微软雅黑" w:eastAsia="微软雅黑"/>
          <w:b w:val="0"/>
          <w:sz w:val="21"/>
        </w:rPr>
        <w:t xml:space="preserve"> 实测 entities=136 / relations=65；其中实体类别分布 Disease×15 / Population×7 / Symptom×6 / Examination×6 / Indicator×4 / Drug×1 / Treatment×1 为 </w:t>
      </w:r>
      <w:r>
        <w:rPr>
          <w:rFonts w:ascii="微软雅黑" w:hAnsi="微软雅黑" w:eastAsia="微软雅黑"/>
          <w:b/>
          <w:sz w:val="21"/>
        </w:rPr>
        <w:t>40 实体期快照</w:t>
      </w:r>
      <w:r>
        <w:rPr>
          <w:rFonts w:ascii="微软雅黑" w:hAnsi="微软雅黑" w:eastAsia="微软雅黑"/>
          <w:b w:val="0"/>
          <w:sz w:val="21"/>
        </w:rPr>
        <w:t>（2026-09-21 早，未随新增段重算）；0 缺 doc_id / 0 缺 valid_at，质量门禁全绿）。</w:t>
      </w:r>
    </w:p>
    <w:p>
      <w:pPr>
        <w:ind w:left="630" w:hanging="210"/>
      </w:pPr>
      <w:r>
        <w:rPr>
          <w:rFonts w:ascii="微软雅黑" w:hAnsi="微软雅黑" w:eastAsia="微软雅黑"/>
          <w:b w:val="0"/>
          <w:sz w:val="21"/>
        </w:rPr>
        <w:t>• 三级实体对齐：外部主键 blocking（药品 ID/ATC 码等）+ 别名合并（重抽 merge 去重）。</w:t>
      </w:r>
    </w:p>
    <w:p>
      <w:pPr>
        <w:pStyle w:val="Heading4"/>
        <w:numPr>
          <w:ilvl w:val="3"/>
          <w:numId w:val="0"/>
        </w:numPr>
      </w:pPr>
      <w:r>
        <w:rPr>
          <w:rFonts w:ascii="微软雅黑" w:hAnsi="微软雅黑" w:eastAsia="微软雅黑"/>
          <w:b/>
          <w:sz w:val="21"/>
        </w:rPr>
        <w:t>3.3 bi-temporal 增量更新与冲突消解</w:t>
      </w:r>
    </w:p>
    <w:p>
      <w:pPr>
        <w:ind w:left="630" w:hanging="210"/>
      </w:pPr>
      <w:r>
        <w:rPr>
          <w:rFonts w:ascii="微软雅黑" w:hAnsi="微软雅黑" w:eastAsia="微软雅黑"/>
          <w:b w:val="0"/>
          <w:sz w:val="21"/>
        </w:rPr>
        <w:t xml:space="preserve">• 事实双时间轴（valid_at / published_at），supersede 不打删（A：批量 supersede p95=22.7ms @2万实体，PoC；来源 </w:t>
      </w:r>
      <w:r>
        <w:rPr>
          <w:rFonts w:ascii="Consolas" w:hAnsi="Consolas" w:eastAsia="宋体"/>
          <w:b w:val="0"/>
          <w:sz w:val="18"/>
        </w:rPr>
        <w:t>cost-ledger</w:t>
      </w:r>
      <w:r>
        <w:rPr>
          <w:rFonts w:ascii="微软雅黑" w:hAnsi="微软雅黑" w:eastAsia="微软雅黑"/>
          <w:b w:val="0"/>
          <w:sz w:val="21"/>
        </w:rPr>
        <w:t xml:space="preserve"> 行 </w:t>
      </w:r>
      <w:r>
        <w:rPr>
          <w:rFonts w:ascii="Consolas" w:hAnsi="Consolas" w:eastAsia="宋体"/>
          <w:b w:val="0"/>
          <w:sz w:val="18"/>
        </w:rPr>
        <w:t>poc-20260917-graphstore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ind w:left="630" w:hanging="210"/>
      </w:pPr>
      <w:r>
        <w:rPr>
          <w:rFonts w:ascii="微软雅黑" w:hAnsi="微软雅黑" w:eastAsia="微软雅黑"/>
          <w:b w:val="0"/>
          <w:sz w:val="21"/>
        </w:rPr>
        <w:t>• 判定用 Code 判定按版本选金标（版本敏感题双金标设计；E：120 题测试集含 V 题 20 双金标属规划，当前实态为 20 题 seed 落库，见 §5.5）。</w:t>
      </w:r>
    </w:p>
    <w:p>
      <w:pPr>
        <w:pStyle w:val="Heading4"/>
        <w:numPr>
          <w:ilvl w:val="3"/>
          <w:numId w:val="0"/>
        </w:numPr>
      </w:pPr>
      <w:r>
        <w:rPr>
          <w:rFonts w:ascii="微软雅黑" w:hAnsi="微软雅黑" w:eastAsia="微软雅黑"/>
          <w:b/>
          <w:sz w:val="21"/>
        </w:rPr>
        <w:t>3.4 版本化</w:t>
      </w:r>
    </w:p>
    <w:p>
      <w:pPr>
        <w:ind w:left="630" w:hanging="210"/>
      </w:pPr>
      <w:r>
        <w:rPr>
          <w:rFonts w:ascii="微软雅黑" w:hAnsi="微软雅黑" w:eastAsia="微软雅黑"/>
          <w:b w:val="0"/>
          <w:sz w:val="21"/>
        </w:rPr>
        <w:t>• OntologyService.commit_version 发布本体版本；版本钉住多跳在有效子图 G_v 上求解（形式化 + 构造性 soundness 五条性质具名测试锁定，A：机制预验证 V 题 100% vs 随机 20.6% / 最新版偏置 25.0%，probe_p1）。</w:t>
      </w:r>
    </w:p>
    <w:p>
      <w:pPr>
        <w:pStyle w:val="4"/>
        <w:numPr>
          <w:ilvl w:val="2"/>
          <w:numId w:val="0"/>
        </w:numPr>
      </w:pPr>
      <w:r>
        <w:rPr>
          <w:rFonts w:ascii="微软雅黑" w:hAnsi="微软雅黑" w:eastAsia="微软雅黑"/>
          <w:b/>
          <w:sz w:val="24"/>
        </w:rPr>
        <w:t>4. 标准演进对齐器（★创新主轴 = 创新贡献①）</w:t>
      </w:r>
    </w:p>
    <w:p>
      <w:pPr>
        <w:ind w:left="420"/>
      </w:pPr>
      <w:r>
        <w:rPr>
          <w:rFonts w:ascii="微软雅黑" w:hAnsi="微软雅黑" w:eastAsia="微软雅黑"/>
          <w:b w:val="0"/>
          <w:sz w:val="21"/>
        </w:rPr>
        <w:t>对应评分维度③。三段式：变更检测 → 受影响面分析 → 最小充分更新集。</w:t>
      </w:r>
    </w:p>
    <w:p>
      <w:pPr>
        <w:pStyle w:val="Heading4"/>
        <w:numPr>
          <w:ilvl w:val="3"/>
          <w:numId w:val="0"/>
        </w:numPr>
      </w:pPr>
      <w:r>
        <w:rPr>
          <w:rFonts w:ascii="微软雅黑" w:hAnsi="微软雅黑" w:eastAsia="微软雅黑"/>
          <w:b/>
          <w:sz w:val="21"/>
        </w:rPr>
        <w:t>4.1 三段式变更检测</w:t>
      </w:r>
    </w:p>
    <w:p>
      <w:pPr>
        <w:ind w:firstLine="420"/>
      </w:pPr>
      <w:r>
        <w:rPr>
          <w:rFonts w:ascii="微软雅黑" w:hAnsi="微软雅黑" w:eastAsia="微软雅黑"/>
          <w:b w:val="0"/>
          <w:sz w:val="21"/>
        </w:rPr>
        <w:t>文档级 diff → 条款级 diff → 语义级变更分类（新增/修订/废弃/冲突），产变更报告。</w:t>
      </w:r>
    </w:p>
    <w:p>
      <w:pPr>
        <w:pStyle w:val="Heading4"/>
        <w:numPr>
          <w:ilvl w:val="3"/>
          <w:numId w:val="0"/>
        </w:numPr>
      </w:pPr>
      <w:r>
        <w:rPr>
          <w:rFonts w:ascii="微软雅黑" w:hAnsi="微软雅黑" w:eastAsia="微软雅黑"/>
          <w:b/>
          <w:sz w:val="21"/>
        </w:rPr>
        <w:t>4.2 受影响面分析（传播算法）</w:t>
      </w:r>
    </w:p>
    <w:p>
      <w:pPr>
        <w:ind w:left="630" w:hanging="210"/>
      </w:pPr>
      <w:r>
        <w:rPr>
          <w:rFonts w:ascii="微软雅黑" w:hAnsi="微软雅黑" w:eastAsia="微软雅黑"/>
          <w:b w:val="0"/>
          <w:sz w:val="21"/>
        </w:rPr>
        <w:t>• 溯源二部图反向可达（倒排索引物化，两次索引查询）。</w:t>
      </w:r>
    </w:p>
    <w:p>
      <w:pPr>
        <w:ind w:left="630" w:hanging="210"/>
      </w:pPr>
      <w:r>
        <w:rPr>
          <w:rFonts w:ascii="微软雅黑" w:hAnsi="微软雅黑" w:eastAsia="微软雅黑"/>
          <w:b w:val="0"/>
          <w:sz w:val="21"/>
        </w:rPr>
        <w:t>• A：影响传播 0.02ms @合成 80 文档/2000 实体/3000 决策卡（</w:t>
      </w:r>
      <w:r>
        <w:rPr>
          <w:rFonts w:ascii="Consolas" w:hAnsi="Consolas" w:eastAsia="宋体"/>
          <w:b w:val="0"/>
          <w:sz w:val="18"/>
        </w:rPr>
        <w:t>probe_p3_impact_prop.json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宋体"/>
          <w:b w:val="0"/>
          <w:sz w:val="18"/>
        </w:rPr>
        <w:t>cost-ledger</w:t>
      </w:r>
      <w:r>
        <w:rPr>
          <w:rFonts w:ascii="微软雅黑" w:hAnsi="微软雅黑" w:eastAsia="微软雅黑"/>
          <w:b w:val="0"/>
          <w:sz w:val="21"/>
        </w:rPr>
        <w:t xml:space="preserve"> 行 </w:t>
      </w:r>
      <w:r>
        <w:rPr>
          <w:rFonts w:ascii="Consolas" w:hAnsi="Consolas" w:eastAsia="宋体"/>
          <w:b w:val="0"/>
          <w:sz w:val="18"/>
        </w:rPr>
        <w:t>algo-probe-20260919</w:t>
      </w:r>
      <w:r>
        <w:rPr>
          <w:rFonts w:ascii="微软雅黑" w:hAnsi="微软雅黑" w:eastAsia="微软雅黑"/>
          <w:b w:val="0"/>
          <w:sz w:val="21"/>
        </w:rPr>
        <w:t xml:space="preserve"> 记 P3 0.02ms / 164 实体 / 750 卡）。</w:t>
      </w:r>
    </w:p>
    <w:p>
      <w:pPr>
        <w:pStyle w:val="Heading4"/>
        <w:numPr>
          <w:ilvl w:val="3"/>
          <w:numId w:val="0"/>
        </w:numPr>
      </w:pPr>
      <w:r>
        <w:rPr>
          <w:rFonts w:ascii="微软雅黑" w:hAnsi="微软雅黑" w:eastAsia="微软雅黑"/>
          <w:b/>
          <w:sz w:val="21"/>
        </w:rPr>
        <w:t>4.3 最小充分更新集（Minimal Sufficient Update Set，创新内核）</w:t>
      </w:r>
    </w:p>
    <w:p>
      <w:pPr>
        <w:ind w:left="630" w:hanging="210"/>
      </w:pPr>
      <w:r>
        <w:rPr>
          <w:rFonts w:ascii="微软雅黑" w:hAnsi="微软雅黑" w:eastAsia="微软雅黑"/>
          <w:b w:val="0"/>
          <w:sz w:val="21"/>
        </w:rPr>
        <w:t>• 预算约束价值最大化：VOI 贪心 (1−1/e) 近似（与低资源构建层共用同一框架，诚实适用声明）。</w:t>
      </w:r>
    </w:p>
    <w:p>
      <w:pPr>
        <w:ind w:left="630" w:hanging="210"/>
      </w:pPr>
      <w:r>
        <w:rPr>
          <w:rFonts w:ascii="微软雅黑" w:hAnsi="微软雅黑" w:eastAsia="微软雅黑"/>
          <w:b w:val="0"/>
          <w:sz w:val="21"/>
        </w:rPr>
        <w:t>• 人审确认后进入版本化增量演进（E9 更新集大小-质量损失曲线，T-11 交付，计划）。</w:t>
      </w:r>
    </w:p>
    <w:p>
      <w:pPr>
        <w:pStyle w:val="Heading4"/>
        <w:numPr>
          <w:ilvl w:val="3"/>
          <w:numId w:val="0"/>
        </w:numPr>
      </w:pPr>
      <w:r>
        <w:rPr>
          <w:rFonts w:ascii="微软雅黑" w:hAnsi="微软雅黑" w:eastAsia="微软雅黑"/>
          <w:b/>
          <w:sz w:val="21"/>
        </w:rPr>
        <w:t>4.4 压轴演示数据</w:t>
      </w:r>
    </w:p>
    <w:p>
      <w:pPr>
        <w:ind w:firstLine="420"/>
      </w:pPr>
      <w:r>
        <w:rPr>
          <w:rFonts w:ascii="微软雅黑" w:hAnsi="微软雅黑" w:eastAsia="微软雅黑"/>
          <w:b w:val="0"/>
          <w:sz w:val="21"/>
        </w:rPr>
        <w:t>《中国2型糖尿病防治指南》2020 版 ↔ 2024 版对比（A：语料已入 registry，11 份指南类核查通过）——「同一问题、两版答案不同」的版本对比演示数据源。</w:t>
      </w:r>
    </w:p>
    <w:p>
      <w:pPr>
        <w:pStyle w:val="4"/>
        <w:numPr>
          <w:ilvl w:val="2"/>
          <w:numId w:val="0"/>
        </w:numPr>
      </w:pPr>
      <w:r>
        <w:rPr>
          <w:rFonts w:ascii="微软雅黑" w:hAnsi="微软雅黑" w:eastAsia="微软雅黑"/>
          <w:b/>
          <w:sz w:val="24"/>
        </w:rPr>
        <w:t>5. 智能体构建方案（重点节）</w:t>
      </w:r>
    </w:p>
    <w:p>
      <w:pPr>
        <w:ind w:left="420"/>
      </w:pPr>
      <w:r>
        <w:rPr>
          <w:rFonts w:ascii="微软雅黑" w:hAnsi="微软雅黑" w:eastAsia="微软雅黑"/>
          <w:b w:val="0"/>
          <w:sz w:val="21"/>
        </w:rPr>
        <w:t>对应评分维度①②。SDK 层 = 检索-推理双驱动执行流（含创新贡献②）；MCP 工具族；Skill 分层编排；决策卡。</w:t>
      </w:r>
    </w:p>
    <w:p>
      <w:pPr>
        <w:pStyle w:val="Heading4"/>
        <w:numPr>
          <w:ilvl w:val="3"/>
          <w:numId w:val="0"/>
        </w:numPr>
      </w:pPr>
      <w:r>
        <w:rPr>
          <w:rFonts w:ascii="微软雅黑" w:hAnsi="微软雅黑" w:eastAsia="微软雅黑"/>
          <w:b/>
          <w:sz w:val="21"/>
        </w:rPr>
        <w:t>5.1 检索-推理双驱动执行流（含创新贡献②）</w:t>
      </w:r>
    </w:p>
    <w:p>
      <w:pPr>
        <w:ind w:left="630" w:hanging="210"/>
      </w:pPr>
      <w:r>
        <w:rPr>
          <w:rFonts w:ascii="微软雅黑" w:hAnsi="微软雅黑" w:eastAsia="微软雅黑"/>
          <w:b w:val="0"/>
          <w:sz w:val="21"/>
        </w:rPr>
        <w:t>• 路由（规则 + few-shot）→ 检索路（kb_search + kg_search）→ 推理路（kg_multi_hop 束搜索·版本钉住★）→ 证据链融合 → 决策卡。</w:t>
      </w:r>
    </w:p>
    <w:p>
      <w:pPr>
        <w:ind w:left="630" w:hanging="210"/>
      </w:pPr>
      <w:r>
        <w:rPr>
          <w:rFonts w:ascii="微软雅黑" w:hAnsi="微软雅黑" w:eastAsia="微软雅黑"/>
          <w:b w:val="0"/>
          <w:sz w:val="21"/>
        </w:rPr>
        <w:t xml:space="preserve">• 创新贡献② = </w:t>
      </w:r>
      <w:r>
        <w:rPr>
          <w:rFonts w:ascii="微软雅黑" w:hAnsi="微软雅黑" w:eastAsia="微软雅黑"/>
          <w:b/>
          <w:sz w:val="21"/>
        </w:rPr>
        <w:t>版本钉住的多跳推理语义层</w:t>
      </w:r>
      <w:r>
        <w:rPr>
          <w:rFonts w:ascii="微软雅黑" w:hAnsi="微软雅黑" w:eastAsia="微软雅黑"/>
          <w:b w:val="0"/>
          <w:sz w:val="21"/>
        </w:rPr>
        <w:t>：束搜索逐跳强制版本谓词、有效子图 G_v 上求解、被裁剪事实显式上报（路径有效性定义 + 构造性 soundness；A：V 题机制预验证 100% vs 20.6%/25.0%，F 题三臂 100% 无回归）。</w:t>
      </w:r>
    </w:p>
    <w:p>
      <w:pPr>
        <w:ind w:left="630" w:hanging="210"/>
      </w:pPr>
      <w:r>
        <w:rPr>
          <w:rFonts w:ascii="微软雅黑" w:hAnsi="微软雅黑" w:eastAsia="微软雅黑"/>
          <w:b w:val="0"/>
          <w:sz w:val="21"/>
        </w:rPr>
        <w:t>• 运行表现（A）：多跳 p95=12.5ms @2万实体/3万边 depth≤3 beam=3（</w:t>
      </w:r>
      <w:r>
        <w:rPr>
          <w:rFonts w:ascii="Consolas" w:hAnsi="Consolas" w:eastAsia="宋体"/>
          <w:b w:val="0"/>
          <w:sz w:val="18"/>
        </w:rPr>
        <w:t>cost-ledger</w:t>
      </w:r>
      <w:r>
        <w:rPr>
          <w:rFonts w:ascii="微软雅黑" w:hAnsi="微软雅黑" w:eastAsia="微软雅黑"/>
          <w:b w:val="0"/>
          <w:sz w:val="21"/>
        </w:rPr>
        <w:t xml:space="preserve"> 行 </w:t>
      </w:r>
      <w:r>
        <w:rPr>
          <w:rFonts w:ascii="Consolas" w:hAnsi="Consolas" w:eastAsia="宋体"/>
          <w:b w:val="0"/>
          <w:sz w:val="18"/>
        </w:rPr>
        <w:t>poc-20260917-graphstore</w:t>
      </w:r>
      <w:r>
        <w:rPr>
          <w:rFonts w:ascii="微软雅黑" w:hAnsi="微软雅黑" w:eastAsia="微软雅黑"/>
          <w:b w:val="0"/>
          <w:sz w:val="21"/>
        </w:rPr>
        <w:t>）；depth=2 精度饱和（30 题链式夹具，</w:t>
      </w:r>
      <w:r>
        <w:rPr>
          <w:rFonts w:ascii="Consolas" w:hAnsi="Consolas" w:eastAsia="宋体"/>
          <w:b w:val="0"/>
          <w:sz w:val="18"/>
        </w:rPr>
        <w:t>cost-ledger</w:t>
      </w:r>
      <w:r>
        <w:rPr>
          <w:rFonts w:ascii="微软雅黑" w:hAnsi="微软雅黑" w:eastAsia="微软雅黑"/>
          <w:b w:val="0"/>
          <w:sz w:val="21"/>
        </w:rPr>
        <w:t xml:space="preserve"> 行 </w:t>
      </w:r>
      <w:r>
        <w:rPr>
          <w:rFonts w:ascii="Consolas" w:hAnsi="Consolas" w:eastAsia="宋体"/>
          <w:b w:val="0"/>
          <w:sz w:val="18"/>
        </w:rPr>
        <w:t>t09-20260917-curve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  <w:numPr>
          <w:ilvl w:val="3"/>
          <w:numId w:val="0"/>
        </w:numPr>
      </w:pPr>
      <w:r>
        <w:rPr>
          <w:rFonts w:ascii="微软雅黑" w:hAnsi="微软雅黑" w:eastAsia="微软雅黑"/>
          <w:b/>
          <w:sz w:val="21"/>
        </w:rPr>
        <w:t>5.4 决策卡（可溯源的直接载体）</w:t>
      </w:r>
    </w:p>
    <w:p>
      <w:pPr>
        <w:ind w:firstLine="420"/>
      </w:pPr>
      <w:r>
        <w:rPr>
          <w:rFonts w:ascii="微软雅黑" w:hAnsi="微软雅黑" w:eastAsia="微软雅黑"/>
          <w:b w:val="0"/>
          <w:sz w:val="21"/>
        </w:rPr>
        <w:t>决策卡 JSON 含：</w:t>
      </w:r>
      <w:r>
        <w:rPr>
          <w:rFonts w:ascii="Consolas" w:hAnsi="Consolas" w:eastAsia="宋体"/>
          <w:b w:val="0"/>
          <w:sz w:val="18"/>
        </w:rPr>
        <w:t>knowledge_stamp</w:t>
      </w:r>
      <w:r>
        <w:rPr>
          <w:rFonts w:ascii="微软雅黑" w:hAnsi="微软雅黑" w:eastAsia="微软雅黑"/>
          <w:b w:val="0"/>
          <w:sz w:val="21"/>
        </w:rPr>
        <w:t>（ontology_version + kg_cutoff）、candidates（score + confidence_calibrated + evidence_chain[claim/provenance/version_pinned/tag]）、risks、counterfactual、conflict_adjudications、uncertainty_notes、disclaimer（「本系统提供认知辅助，不构成处方建议」）。</w:t>
      </w:r>
    </w:p>
    <w:p>
      <w:pPr>
        <w:ind w:firstLine="420"/>
      </w:pPr>
      <w:r>
        <w:rPr>
          <w:rFonts w:ascii="微软雅黑" w:hAnsi="微软雅黑" w:eastAsia="微软雅黑"/>
          <w:b w:val="0"/>
          <w:sz w:val="21"/>
        </w:rPr>
        <w:t xml:space="preserve">A：置信度校准 ECE 目标 ≤0.10（无校准表诚实标 </w:t>
      </w:r>
      <w:r>
        <w:rPr>
          <w:rFonts w:ascii="Consolas" w:hAnsi="Consolas" w:eastAsia="宋体"/>
          <w:b w:val="0"/>
          <w:sz w:val="18"/>
        </w:rPr>
        <w:t>calibration_applied=false</w:t>
      </w:r>
      <w:r>
        <w:rPr>
          <w:rFonts w:ascii="微软雅黑" w:hAnsi="微软雅黑" w:eastAsia="微软雅黑"/>
          <w:b w:val="0"/>
          <w:sz w:val="21"/>
        </w:rPr>
        <w:t>）；反事实仅 top-1（成本控制）。</w:t>
      </w:r>
    </w:p>
    <w:p>
      <w:pPr>
        <w:pStyle w:val="Heading4"/>
        <w:numPr>
          <w:ilvl w:val="3"/>
          <w:numId w:val="0"/>
        </w:numPr>
      </w:pPr>
      <w:r>
        <w:rPr>
          <w:rFonts w:ascii="微软雅黑" w:hAnsi="微软雅黑" w:eastAsia="微软雅黑"/>
          <w:b/>
          <w:sz w:val="21"/>
        </w:rPr>
        <w:t>5.5 评测体系与当前结果（诚实口径）</w:t>
      </w:r>
    </w:p>
    <w:p>
      <w:pPr>
        <w:ind w:left="630" w:hanging="210"/>
      </w:pPr>
      <w:r>
        <w:rPr>
          <w:rFonts w:ascii="微软雅黑" w:hAnsi="微软雅黑" w:eastAsia="微软雅黑"/>
          <w:b w:val="0"/>
          <w:sz w:val="21"/>
        </w:rPr>
        <w:t>• 测试集（规划 E）：120 题四题型（F 35 / M 45 / V 20 双金标 / X 20）；3 队员交叉标注 Krippendorff α≥0.7（计划）；80/20 构建盲区隔离（计划）。</w:t>
      </w:r>
      <w:r>
        <w:rPr>
          <w:rFonts w:ascii="微软雅黑" w:hAnsi="微软雅黑" w:eastAsia="微软雅黑"/>
          <w:b/>
          <w:sz w:val="21"/>
        </w:rPr>
        <w:t>实态（A）</w:t>
      </w:r>
      <w:r>
        <w:rPr>
          <w:rFonts w:ascii="微软雅黑" w:hAnsi="微软雅黑" w:eastAsia="微软雅黑"/>
          <w:b w:val="0"/>
          <w:sz w:val="21"/>
        </w:rPr>
        <w:t xml:space="preserve">：当前落库 </w:t>
      </w:r>
      <w:r>
        <w:rPr>
          <w:rFonts w:ascii="Consolas" w:hAnsi="Consolas" w:eastAsia="宋体"/>
          <w:b w:val="0"/>
          <w:sz w:val="18"/>
        </w:rPr>
        <w:t>testset-v1-seed.json</w:t>
      </w:r>
      <w:r>
        <w:rPr>
          <w:rFonts w:ascii="微软雅黑" w:hAnsi="微软雅黑" w:eastAsia="微软雅黑"/>
          <w:b w:val="0"/>
          <w:sz w:val="21"/>
        </w:rPr>
        <w:t xml:space="preserve"> 20 题（e2-ablation testset n=20），120 题全量未完成（T-10a-3 未执行）——引用时按此如实口径。</w:t>
      </w:r>
    </w:p>
    <w:p>
      <w:pPr>
        <w:ind w:left="630" w:hanging="210"/>
      </w:pPr>
      <w:r>
        <w:rPr>
          <w:rFonts w:ascii="微软雅黑" w:hAnsi="微软雅黑" w:eastAsia="微软雅黑"/>
          <w:b w:val="0"/>
          <w:sz w:val="21"/>
        </w:rPr>
        <w:t>• 指标：pass^2（每题 3 跑 ≥2 对，τ-bench 口径）+ acc（</w:t>
      </w:r>
      <w:r>
        <w:rPr>
          <w:rFonts w:ascii="微软雅黑" w:hAnsi="微软雅黑" w:eastAsia="微软雅黑"/>
          <w:b/>
          <w:sz w:val="21"/>
        </w:rPr>
        <w:t>同报 n_judged</w:t>
      </w:r>
      <w:r>
        <w:rPr>
          <w:rFonts w:ascii="微软雅黑" w:hAnsi="微软雅黑" w:eastAsia="微软雅黑"/>
          <w:b w:val="0"/>
          <w:sz w:val="21"/>
        </w:rPr>
        <w:t>）+ 溯源完整度双口径 + p95/token。</w:t>
      </w:r>
    </w:p>
    <w:p>
      <w:pPr>
        <w:ind w:left="630" w:hanging="210"/>
      </w:pPr>
      <w:r>
        <w:rPr>
          <w:rFonts w:ascii="微软雅黑" w:hAnsi="微软雅黑" w:eastAsia="微软雅黑"/>
          <w:b w:val="0"/>
          <w:sz w:val="21"/>
        </w:rPr>
        <w:t>• judge 偏差控制：judge 与生成异家族模型、五元组 rubric、20% 翻转测试、10% 人工抽检。</w:t>
      </w:r>
    </w:p>
    <w:p>
      <w:pPr>
        <w:ind w:left="630" w:hanging="210"/>
      </w:pPr>
      <w:r>
        <w:rPr>
          <w:rFonts w:ascii="微软雅黑" w:hAnsi="微软雅黑" w:eastAsia="微软雅黑"/>
          <w:b w:val="0"/>
          <w:sz w:val="21"/>
        </w:rPr>
        <w:t>• 当前数字（A，如实标注状态）：</w:t>
      </w:r>
    </w:p>
    <w:tbl>
      <w:tblPr>
        <w:tblStyle w:val="10"/>
        <w:tblW w:type="auto" w:w="0"/>
        <w:tblLayout w:type="autofit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/>
        </w:trPr>
        <w:tc>
          <w:tcPr>
            <w:tcW w:type="dxa" w:w="2769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实验</w:t>
            </w:r>
          </w:p>
        </w:tc>
        <w:tc>
          <w:tcPr>
            <w:tcW w:type="dxa" w:w="2769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状态</w:t>
            </w:r>
          </w:p>
        </w:tc>
        <w:tc>
          <w:tcPr>
            <w:tcW w:type="dxa" w:w="2769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数字</w:t>
            </w:r>
          </w:p>
        </w:tc>
      </w:tr>
      <w:tr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E1 纯 RAG 基线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✅（诚实口径重跑）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 xml:space="preserve">acc=0.6667 / pass2=0.65 / n_judged=60/60 / trace=1.0（20 题×3 runs；旧口径污染已修复：未答计错）。权威口径 = </w:t>
            </w:r>
            <w:r>
              <w:rPr>
                <w:rFonts w:ascii="Consolas" w:hAnsi="Consolas" w:eastAsia="宋体"/>
                <w:b w:val="0"/>
                <w:sz w:val="18"/>
              </w:rPr>
              <w:t>cost-ledger</w:t>
            </w:r>
            <w:r>
              <w:rPr>
                <w:rFonts w:ascii="微软雅黑" w:hAnsi="微软雅黑" w:eastAsia="微软雅黑"/>
                <w:b w:val="0"/>
                <w:sz w:val="21"/>
              </w:rPr>
              <w:t xml:space="preserve"> 行 </w:t>
            </w:r>
            <w:r>
              <w:rPr>
                <w:rFonts w:ascii="Consolas" w:hAnsi="Consolas" w:eastAsia="宋体"/>
                <w:b w:val="0"/>
                <w:sz w:val="18"/>
              </w:rPr>
              <w:t>e1-b64faa90-64ac-44bc-95e9-564ad4b99006</w:t>
            </w:r>
            <w:r>
              <w:rPr>
                <w:rFonts w:ascii="微软雅黑" w:hAnsi="微软雅黑" w:eastAsia="微软雅黑"/>
                <w:b w:val="0"/>
                <w:sz w:val="21"/>
              </w:rPr>
              <w:t xml:space="preserve">，逐题报告 </w:t>
            </w:r>
            <w:r>
              <w:rPr>
                <w:rFonts w:ascii="Consolas" w:hAnsi="Consolas" w:eastAsia="宋体"/>
                <w:b w:val="0"/>
                <w:sz w:val="18"/>
              </w:rPr>
              <w:t>deliverables/e1-baseline-report.json</w:t>
            </w:r>
          </w:p>
        </w:tc>
      </w:tr>
      <w:tr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机制预验证四探针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✅（seed 固定可复跑）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P1 V 题 100% vs 20.6%/25.0%；P2 VOI 净差 +1~+6；P3 0.02ms；P4 98.8%</w:t>
            </w:r>
          </w:p>
        </w:tc>
      </w:tr>
      <w:tr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E2 四级消融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 xml:space="preserve">🟡 partial（报告 </w:t>
            </w:r>
            <w:r>
              <w:rPr>
                <w:rFonts w:ascii="Consolas" w:hAnsi="Consolas" w:eastAsia="宋体"/>
                <w:b w:val="0"/>
                <w:sz w:val="18"/>
              </w:rPr>
              <w:t>partial:true</w:t>
            </w:r>
            <w:r>
              <w:rPr>
                <w:rFonts w:ascii="微软雅黑" w:hAnsi="微软雅黑" w:eastAsia="微软雅黑"/>
                <w:b w:val="0"/>
                <w:sz w:val="21"/>
              </w:rPr>
              <w:t>；已跑 A1 10 题 / A2 4 题 / A4 两臂配对，A3 待跑）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A1_pure_rag</w:t>
            </w:r>
            <w:r>
              <w:rPr>
                <w:rFonts w:ascii="微软雅黑" w:hAnsi="微软雅黑" w:eastAsia="微软雅黑"/>
                <w:b w:val="0"/>
                <w:sz w:val="21"/>
              </w:rPr>
              <w:t xml:space="preserve"> n_q=10，acc=0.7241 / pass2=0.70 / n_judged=</w:t>
            </w:r>
            <w:r>
              <w:rPr>
                <w:rFonts w:ascii="微软雅黑" w:hAnsi="微软雅黑" w:eastAsia="微软雅黑"/>
                <w:b/>
                <w:sz w:val="21"/>
              </w:rPr>
              <w:t>29/30</w:t>
            </w:r>
            <w:r>
              <w:rPr>
                <w:rFonts w:ascii="微软雅黑" w:hAnsi="微软雅黑" w:eastAsia="微软雅黑"/>
                <w:b w:val="0"/>
                <w:sz w:val="21"/>
              </w:rPr>
              <w:t>（F .7857(14) / M .6667(15) / V·X insufficient_data）；</w:t>
            </w:r>
            <w:r>
              <w:rPr>
                <w:rFonts w:ascii="微软雅黑" w:hAnsi="微软雅黑" w:eastAsia="微软雅黑"/>
                <w:b/>
                <w:sz w:val="21"/>
              </w:rPr>
              <w:t>A2_graph</w:t>
            </w:r>
            <w:r>
              <w:rPr>
                <w:rFonts w:ascii="微软雅黑" w:hAnsi="微软雅黑" w:eastAsia="微软雅黑"/>
                <w:b w:val="0"/>
                <w:sz w:val="21"/>
              </w:rPr>
              <w:t xml:space="preserve"> n_q=4，acc=0.75 / n_judged=12/12（仅 F）；</w:t>
            </w:r>
            <w:r>
              <w:rPr>
                <w:rFonts w:ascii="微软雅黑" w:hAnsi="微软雅黑" w:eastAsia="微软雅黑"/>
                <w:b/>
                <w:sz w:val="21"/>
              </w:rPr>
              <w:t>A4_full 配对终版</w:t>
            </w:r>
            <w:r>
              <w:rPr>
                <w:rFonts w:ascii="微软雅黑" w:hAnsi="微软雅黑" w:eastAsia="微软雅黑"/>
                <w:b w:val="0"/>
                <w:sz w:val="21"/>
              </w:rPr>
              <w:t>（</w:t>
            </w:r>
            <w:r>
              <w:rPr>
                <w:rFonts w:ascii="Consolas" w:hAnsi="Consolas" w:eastAsia="宋体"/>
                <w:b w:val="0"/>
                <w:sz w:val="18"/>
              </w:rPr>
              <w:t>e2-ablation-paired2.json</w:t>
            </w:r>
            <w:r>
              <w:rPr>
                <w:rFonts w:ascii="微软雅黑" w:hAnsi="微软雅黑" w:eastAsia="微软雅黑"/>
                <w:b w:val="0"/>
                <w:sz w:val="21"/>
              </w:rPr>
              <w:t>，</w:t>
            </w:r>
            <w:r>
              <w:rPr>
                <w:rFonts w:ascii="Consolas" w:hAnsi="Consolas" w:eastAsia="宋体"/>
                <w:b w:val="0"/>
                <w:sz w:val="18"/>
              </w:rPr>
              <w:t>same_invocation=true</w:t>
            </w:r>
            <w:r>
              <w:rPr>
                <w:rFonts w:ascii="微软雅黑" w:hAnsi="微软雅黑" w:eastAsia="微软雅黑"/>
                <w:b w:val="0"/>
                <w:sz w:val="21"/>
              </w:rPr>
              <w:t xml:space="preserve">、零空正文污染）：V 题 3 题×2 runs </w:t>
            </w:r>
            <w:r>
              <w:rPr>
                <w:rFonts w:ascii="微软雅黑" w:hAnsi="微软雅黑" w:eastAsia="微软雅黑"/>
                <w:b/>
                <w:sz w:val="21"/>
              </w:rPr>
              <w:t>两臂各 acc=1.0（n=6/6）→ Δ=0.0</w:t>
            </w:r>
            <w:r>
              <w:rPr>
                <w:rFonts w:ascii="微软雅黑" w:hAnsi="微软雅黑" w:eastAsia="微软雅黑"/>
                <w:b w:val="0"/>
                <w:sz w:val="21"/>
              </w:rPr>
              <w:t>；</w:t>
            </w:r>
            <w:r>
              <w:rPr>
                <w:rFonts w:ascii="微软雅黑" w:hAnsi="微软雅黑" w:eastAsia="微软雅黑"/>
                <w:b/>
                <w:sz w:val="21"/>
              </w:rPr>
              <w:t>A3_multihop 待跑</w:t>
            </w:r>
            <w:r>
              <w:rPr>
                <w:rFonts w:ascii="微软雅黑" w:hAnsi="微软雅黑" w:eastAsia="微软雅黑"/>
                <w:b w:val="0"/>
                <w:sz w:val="21"/>
              </w:rPr>
              <w:t>（0 题，</w:t>
            </w:r>
            <w:r>
              <w:rPr>
                <w:rFonts w:ascii="Consolas" w:hAnsi="Consolas" w:eastAsia="宋体"/>
                <w:b w:val="0"/>
                <w:sz w:val="18"/>
              </w:rPr>
              <w:t>insufficient_data</w:t>
            </w:r>
            <w:r>
              <w:rPr>
                <w:rFonts w:ascii="微软雅黑" w:hAnsi="微软雅黑" w:eastAsia="微软雅黑"/>
                <w:b w:val="0"/>
                <w:sz w:val="21"/>
              </w:rPr>
              <w:t>——零判定不等于 0 分）</w:t>
            </w:r>
          </w:p>
        </w:tc>
      </w:tr>
      <w:tr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E8 版本钉住 on/off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✅（honest null）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Δ=0.0</w:t>
            </w:r>
            <w:r>
              <w:rPr>
                <w:rFonts w:ascii="微软雅黑" w:hAnsi="微软雅黑" w:eastAsia="微软雅黑"/>
                <w:b w:val="0"/>
                <w:sz w:val="21"/>
              </w:rPr>
              <w:t xml:space="preserve">（配对终版，取代早期跨 invocation 的 +0.3334 伪方向，见 </w:t>
            </w:r>
            <w:r>
              <w:rPr>
                <w:rFonts w:ascii="Consolas" w:hAnsi="Consolas" w:eastAsia="宋体"/>
                <w:b w:val="0"/>
                <w:sz w:val="18"/>
              </w:rPr>
              <w:t>pitfalls.md</w:t>
            </w:r>
            <w:r>
              <w:rPr>
                <w:rFonts w:ascii="微软雅黑" w:hAnsi="微软雅黑" w:eastAsia="微软雅黑"/>
                <w:b w:val="0"/>
                <w:sz w:val="21"/>
              </w:rPr>
              <w:t xml:space="preserve"> #62）。</w:t>
            </w:r>
            <w:r>
              <w:rPr>
                <w:rFonts w:ascii="微软雅黑" w:hAnsi="微软雅黑" w:eastAsia="微软雅黑"/>
                <w:b/>
                <w:sz w:val="21"/>
              </w:rPr>
              <w:t>诚实限制：n=6 小样本 + 两臂均满分，Δ=0 不得反推「版本钉住无效」</w:t>
            </w:r>
            <w:r>
              <w:rPr>
                <w:rFonts w:ascii="微软雅黑" w:hAnsi="微软雅黑" w:eastAsia="微软雅黑"/>
                <w:b w:val="0"/>
                <w:sz w:val="21"/>
              </w:rPr>
              <w:t>；机制证据改用判别题双时钟对（糖化血红蛋白：</w:t>
            </w:r>
            <w:r>
              <w:rPr>
                <w:rFonts w:ascii="Consolas" w:hAnsi="Consolas" w:eastAsia="宋体"/>
                <w:b w:val="0"/>
                <w:sz w:val="18"/>
              </w:rPr>
              <w:t>as_of=2021-06-01</w:t>
            </w:r>
            <w:r>
              <w:rPr>
                <w:rFonts w:ascii="微软雅黑" w:hAnsi="微软雅黑" w:eastAsia="微软雅黑"/>
                <w:b w:val="0"/>
                <w:sz w:val="21"/>
              </w:rPr>
              <w:t xml:space="preserve"> → </w:t>
            </w:r>
            <w:r>
              <w:rPr>
                <w:rFonts w:ascii="Consolas" w:hAnsi="Consolas" w:eastAsia="宋体"/>
                <w:b w:val="0"/>
                <w:sz w:val="18"/>
              </w:rPr>
              <w:t>INSUFFICIENT_EVIDENCE</w:t>
            </w:r>
            <w:r>
              <w:rPr>
                <w:rFonts w:ascii="微软雅黑" w:hAnsi="微软雅黑" w:eastAsia="微软雅黑"/>
                <w:b w:val="0"/>
                <w:sz w:val="21"/>
              </w:rPr>
              <w:t xml:space="preserve"> 旧时钟 0 证据诚实拒绝 vs </w:t>
            </w:r>
            <w:r>
              <w:rPr>
                <w:rFonts w:ascii="Consolas" w:hAnsi="Consolas" w:eastAsia="宋体"/>
                <w:b w:val="0"/>
                <w:sz w:val="18"/>
              </w:rPr>
              <w:t>as_of=2025-06-01</w:t>
            </w:r>
            <w:r>
              <w:rPr>
                <w:rFonts w:ascii="微软雅黑" w:hAnsi="微软雅黑" w:eastAsia="微软雅黑"/>
                <w:b w:val="0"/>
                <w:sz w:val="21"/>
              </w:rPr>
              <w:t xml:space="preserve"> → </w:t>
            </w:r>
            <w:r>
              <w:rPr>
                <w:rFonts w:ascii="Consolas" w:hAnsi="Consolas" w:eastAsia="宋体"/>
                <w:b w:val="0"/>
                <w:sz w:val="18"/>
              </w:rPr>
              <w:t>RECOMMEND</w:t>
            </w:r>
            <w:r>
              <w:rPr>
                <w:rFonts w:ascii="微软雅黑" w:hAnsi="微软雅黑" w:eastAsia="微软雅黑"/>
                <w:b w:val="0"/>
                <w:sz w:val="21"/>
              </w:rPr>
              <w:t xml:space="preserve"> + 3 证据）</w:t>
            </w:r>
          </w:p>
        </w:tc>
      </w:tr>
      <w:tr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PG 集成 + knowevo 全量单测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✅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711 passed / 30 skipped / 0 failed</w:t>
            </w:r>
            <w:r>
              <w:rPr>
                <w:rFonts w:ascii="微软雅黑" w:hAnsi="微软雅黑" w:eastAsia="微软雅黑"/>
                <w:b w:val="0"/>
                <w:sz w:val="21"/>
              </w:rPr>
              <w:t>（2026-09-22 本次提交实测，</w:t>
            </w:r>
            <w:r>
              <w:rPr>
                <w:rFonts w:ascii="Consolas" w:hAnsi="Consolas" w:eastAsia="宋体"/>
                <w:b w:val="0"/>
                <w:sz w:val="18"/>
              </w:rPr>
              <w:t>pytest ../test/backend/services/knowevo/ -q</w:t>
            </w:r>
            <w:r>
              <w:rPr>
                <w:rFonts w:ascii="微软雅黑" w:hAnsi="微软雅黑" w:eastAsia="微软雅黑"/>
                <w:b w:val="0"/>
                <w:sz w:val="21"/>
              </w:rPr>
              <w:t>）</w:t>
            </w:r>
          </w:p>
        </w:tc>
      </w:tr>
    </w:tbl>
    <w:p>
      <w:pPr>
        <w:pStyle w:val="Heading4"/>
        <w:numPr>
          <w:ilvl w:val="3"/>
          <w:numId w:val="0"/>
        </w:numPr>
      </w:pPr>
      <w:r>
        <w:rPr>
          <w:rFonts w:ascii="微软雅黑" w:hAnsi="微软雅黑" w:eastAsia="微软雅黑"/>
          <w:b/>
          <w:sz w:val="21"/>
        </w:rPr>
        <w:t>5.6 Agent 主配置（真实落库值）</w:t>
      </w:r>
    </w:p>
    <w:p>
      <w:pPr>
        <w:ind w:firstLine="420"/>
      </w:pPr>
      <w:r>
        <w:rPr>
          <w:rFonts w:ascii="微软雅黑" w:hAnsi="微软雅黑" w:eastAsia="微软雅黑"/>
          <w:b w:val="0"/>
          <w:sz w:val="21"/>
        </w:rPr>
        <w:t>来源：</w:t>
      </w:r>
      <w:r>
        <w:rPr>
          <w:rFonts w:ascii="Consolas" w:hAnsi="Consolas" w:eastAsia="宋体"/>
          <w:b w:val="0"/>
          <w:sz w:val="18"/>
        </w:rPr>
        <w:t>nexent</w:t>
      </w:r>
      <w:r>
        <w:rPr>
          <w:rFonts w:ascii="微软雅黑" w:hAnsi="微软雅黑" w:eastAsia="微软雅黑"/>
          <w:b w:val="0"/>
          <w:sz w:val="21"/>
        </w:rPr>
        <w:t xml:space="preserve"> 库 </w:t>
      </w:r>
      <w:r>
        <w:rPr>
          <w:rFonts w:ascii="Consolas" w:hAnsi="Consolas" w:eastAsia="宋体"/>
          <w:b w:val="0"/>
          <w:sz w:val="18"/>
        </w:rPr>
        <w:t>ag_tenant_agent_t</w:t>
      </w:r>
      <w:r>
        <w:rPr>
          <w:rFonts w:ascii="微软雅黑" w:hAnsi="微软雅黑" w:eastAsia="微软雅黑"/>
          <w:b w:val="0"/>
          <w:sz w:val="21"/>
        </w:rPr>
        <w:t>（2026-09-20 导出，</w:t>
      </w:r>
      <w:r>
        <w:rPr>
          <w:rFonts w:ascii="微软雅黑" w:hAnsi="微软雅黑" w:eastAsia="微软雅黑"/>
          <w:b/>
          <w:sz w:val="21"/>
        </w:rPr>
        <w:t>非手写</w:t>
      </w:r>
      <w:r>
        <w:rPr>
          <w:rFonts w:ascii="微软雅黑" w:hAnsi="微软雅黑" w:eastAsia="微软雅黑"/>
          <w:b w:val="0"/>
          <w:sz w:val="21"/>
        </w:rPr>
        <w:t>）。密钥类字段（</w:t>
      </w:r>
      <w:r>
        <w:rPr>
          <w:rFonts w:ascii="Consolas" w:hAnsi="Consolas" w:eastAsia="宋体"/>
          <w:b w:val="0"/>
          <w:sz w:val="18"/>
        </w:rPr>
        <w:t>api_key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宋体"/>
          <w:b w:val="0"/>
          <w:sz w:val="18"/>
        </w:rPr>
        <w:t>access_token</w:t>
      </w:r>
      <w:r>
        <w:rPr>
          <w:rFonts w:ascii="微软雅黑" w:hAnsi="微软雅黑" w:eastAsia="微软雅黑"/>
          <w:b w:val="0"/>
          <w:sz w:val="21"/>
        </w:rPr>
        <w:t>）一律不进交付物。</w:t>
      </w:r>
    </w:p>
    <w:tbl>
      <w:tblPr>
        <w:tblStyle w:val="10"/>
        <w:tblW w:type="auto" w:w="0"/>
        <w:tblLayout w:type="autofit"/>
        <w:tblLook w:firstColumn="1" w:firstRow="1" w:lastColumn="0" w:lastRow="0" w:noHBand="0" w:noVBand="1" w:val="04A0"/>
      </w:tblPr>
      <w:tblGrid>
        <w:gridCol w:w="4153"/>
        <w:gridCol w:w="4153"/>
      </w:tblGrid>
      <w:tr>
        <w:trPr>
          <w:tblHeader/>
        </w:trPr>
        <w:tc>
          <w:tcPr>
            <w:tcW w:type="dxa" w:w="4153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字段</w:t>
            </w:r>
          </w:p>
        </w:tc>
        <w:tc>
          <w:tcPr>
            <w:tcW w:type="dxa" w:w="4153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值</w:t>
            </w:r>
          </w:p>
        </w:tc>
      </w:tr>
      <w:tr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agent_id / name</w:t>
            </w:r>
          </w:p>
        </w:tc>
        <w:tc>
          <w:tcPr>
            <w:tcW w:type="dxa" w:w="4153"/>
          </w:tcPr>
          <w:p>
            <w:r>
              <w:rPr>
                <w:rFonts w:ascii="Consolas" w:hAnsi="Consolas" w:eastAsia="宋体"/>
                <w:b w:val="0"/>
                <w:sz w:val="18"/>
              </w:rPr>
              <w:t>1</w:t>
            </w:r>
            <w:r>
              <w:rPr>
                <w:rFonts w:ascii="微软雅黑" w:hAnsi="微软雅黑" w:eastAsia="微软雅黑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knowevo_assistant</w:t>
            </w:r>
            <w:r>
              <w:rPr>
                <w:rFonts w:ascii="微软雅黑" w:hAnsi="微软雅黑" w:eastAsia="微软雅黑"/>
                <w:b w:val="0"/>
                <w:sz w:val="21"/>
              </w:rPr>
              <w:t>（display_name：Knowevo 助手）</w:t>
            </w:r>
          </w:p>
        </w:tc>
      </w:tr>
      <w:tr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tenant_id</w:t>
            </w:r>
          </w:p>
        </w:tc>
        <w:tc>
          <w:tcPr>
            <w:tcW w:type="dxa" w:w="4153"/>
          </w:tcPr>
          <w:p>
            <w:r>
              <w:rPr>
                <w:rFonts w:ascii="Consolas" w:hAnsi="Consolas" w:eastAsia="宋体"/>
                <w:b w:val="0"/>
                <w:sz w:val="18"/>
              </w:rPr>
              <w:t>6756b0ab-39c0-462a-9745-aa12e1511fcd</w:t>
            </w:r>
            <w:r>
              <w:rPr>
                <w:rFonts w:ascii="微软雅黑" w:hAnsi="微软雅黑" w:eastAsia="微软雅黑"/>
                <w:b w:val="0"/>
                <w:sz w:val="21"/>
              </w:rPr>
              <w:t>（构建租户）</w:t>
            </w:r>
          </w:p>
        </w:tc>
      </w:tr>
      <w:tr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version_no</w:t>
            </w:r>
          </w:p>
        </w:tc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1（当前版本）</w:t>
            </w:r>
          </w:p>
        </w:tc>
      </w:tr>
      <w:tr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model_name</w:t>
            </w:r>
          </w:p>
        </w:tc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 xml:space="preserve">空——走 </w:t>
            </w:r>
            <w:r>
              <w:rPr>
                <w:rFonts w:ascii="Consolas" w:hAnsi="Consolas" w:eastAsia="宋体"/>
                <w:b w:val="0"/>
                <w:sz w:val="18"/>
              </w:rPr>
              <w:t>KW_LLM_SMALL/MID/LARGE_MODEL_ID</w:t>
            </w:r>
            <w:r>
              <w:rPr>
                <w:rFonts w:ascii="微软雅黑" w:hAnsi="微软雅黑" w:eastAsia="微软雅黑"/>
                <w:b w:val="0"/>
                <w:sz w:val="21"/>
              </w:rPr>
              <w:t xml:space="preserve"> 三档路由（见 §5.7）</w:t>
            </w:r>
          </w:p>
        </w:tc>
      </w:tr>
      <w:tr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duty_prompt</w:t>
            </w:r>
          </w:p>
        </w:tc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「你是一个简洁友好的中文助手。你的职责是准确、清晰地回答用户的问题，不编造事实。」</w:t>
            </w:r>
          </w:p>
        </w:tc>
      </w:tr>
    </w:tbl>
    <w:p>
      <w:pPr>
        <w:ind w:left="420"/>
      </w:pPr>
      <w:r>
        <w:rPr>
          <w:rFonts w:ascii="微软雅黑" w:hAnsi="微软雅黑" w:eastAsia="微软雅黑"/>
          <w:b w:val="0"/>
          <w:sz w:val="21"/>
        </w:rPr>
        <w:t>设计要点：Agent 的 prompt 只写</w:t>
      </w:r>
      <w:r>
        <w:rPr>
          <w:rFonts w:ascii="微软雅黑" w:hAnsi="微软雅黑" w:eastAsia="微软雅黑"/>
          <w:b/>
          <w:sz w:val="21"/>
        </w:rPr>
        <w:t>职责与约束</w:t>
      </w:r>
      <w:r>
        <w:rPr>
          <w:rFonts w:ascii="微软雅黑" w:hAnsi="微软雅黑" w:eastAsia="微软雅黑"/>
          <w:b w:val="0"/>
          <w:sz w:val="21"/>
        </w:rPr>
        <w:t>，不写领域执行细节——领域逻辑全部下沉到 Skill 分层（§5.3）与 MCP 工具（§5.2），保证 Agent 本体可随平台升级零改动。</w:t>
      </w:r>
    </w:p>
    <w:p>
      <w:pPr>
        <w:pStyle w:val="Heading4"/>
        <w:numPr>
          <w:ilvl w:val="3"/>
          <w:numId w:val="0"/>
        </w:numPr>
      </w:pPr>
      <w:r>
        <w:rPr>
          <w:rFonts w:ascii="微软雅黑" w:hAnsi="微软雅黑" w:eastAsia="微软雅黑"/>
          <w:b/>
          <w:sz w:val="21"/>
        </w:rPr>
        <w:t>5.7 模型信息（真实落库 9 档，API key 脱敏）</w:t>
      </w:r>
    </w:p>
    <w:p>
      <w:pPr>
        <w:ind w:firstLine="420"/>
      </w:pPr>
      <w:r>
        <w:rPr>
          <w:rFonts w:ascii="微软雅黑" w:hAnsi="微软雅黑" w:eastAsia="微软雅黑"/>
          <w:b w:val="0"/>
          <w:sz w:val="21"/>
        </w:rPr>
        <w:t>来源：</w:t>
      </w:r>
      <w:r>
        <w:rPr>
          <w:rFonts w:ascii="Consolas" w:hAnsi="Consolas" w:eastAsia="宋体"/>
          <w:b w:val="0"/>
          <w:sz w:val="18"/>
        </w:rPr>
        <w:t>model_record_t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宋体"/>
          <w:b w:val="0"/>
          <w:sz w:val="18"/>
        </w:rPr>
        <w:t>connect_status=available</w:t>
      </w:r>
      <w:r>
        <w:rPr>
          <w:rFonts w:ascii="微软雅黑" w:hAnsi="微软雅黑" w:eastAsia="微软雅黑"/>
          <w:b w:val="0"/>
          <w:sz w:val="21"/>
        </w:rPr>
        <w:t>）。</w:t>
      </w:r>
    </w:p>
    <w:tbl>
      <w:tblPr>
        <w:tblStyle w:val="10"/>
        <w:tblW w:type="auto" w:w="0"/>
        <w:tblLayout w:type="autofit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rPr>
          <w:tblHeader/>
        </w:trPr>
        <w:tc>
          <w:tcPr>
            <w:tcW w:type="dxa" w:w="1661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model_id</w:t>
            </w:r>
          </w:p>
        </w:tc>
        <w:tc>
          <w:tcPr>
            <w:tcW w:type="dxa" w:w="1661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模型</w:t>
            </w:r>
          </w:p>
        </w:tc>
        <w:tc>
          <w:tcPr>
            <w:tcW w:type="dxa" w:w="1661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类型</w:t>
            </w:r>
          </w:p>
        </w:tc>
        <w:tc>
          <w:tcPr>
            <w:tcW w:type="dxa" w:w="1661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用途</w:t>
            </w:r>
          </w:p>
        </w:tc>
        <w:tc>
          <w:tcPr>
            <w:tcW w:type="dxa" w:w="1661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context_window</w:t>
            </w:r>
          </w:p>
        </w:tc>
      </w:tr>
      <w:tr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1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glm-5.3-free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llm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主档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32768</w:t>
            </w:r>
          </w:p>
        </w:tc>
      </w:tr>
      <w:tr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2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glm-5.3-free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llm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小档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32768</w:t>
            </w:r>
          </w:p>
        </w:tc>
      </w:tr>
      <w:tr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3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bge-m3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embedding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向量化（dim=1024）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—</w:t>
            </w:r>
          </w:p>
        </w:tc>
      </w:tr>
      <w:tr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4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deepseek-v4-flash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llm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生成 / 小中档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65536</w:t>
            </w:r>
          </w:p>
        </w:tc>
      </w:tr>
      <w:tr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5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deepseek-v4.1-flash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llm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大档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65536</w:t>
            </w:r>
          </w:p>
        </w:tc>
      </w:tr>
      <w:tr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6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glm-5.3-flash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llm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judge·</w:t>
            </w:r>
            <w:r>
              <w:rPr>
                <w:rFonts w:ascii="微软雅黑" w:hAnsi="微软雅黑" w:eastAsia="微软雅黑"/>
                <w:b/>
                <w:sz w:val="21"/>
              </w:rPr>
              <w:t>异家族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65536</w:t>
            </w:r>
          </w:p>
        </w:tc>
      </w:tr>
      <w:tr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7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deepseek-v4-flash@sn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llm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生成·中档（sensenova 网关）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65536</w:t>
            </w:r>
          </w:p>
        </w:tc>
      </w:tr>
      <w:tr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8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glm-5.2@sn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llm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judge·异家族 / 降级重试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65536</w:t>
            </w:r>
          </w:p>
        </w:tc>
      </w:tr>
      <w:tr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9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deepseek-v4-pro@sn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llm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大档·预留</w:t>
            </w:r>
          </w:p>
        </w:tc>
        <w:tc>
          <w:tcPr>
            <w:tcW w:type="dxa" w:w="1661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65536</w:t>
            </w:r>
          </w:p>
        </w:tc>
      </w:tr>
    </w:tbl>
    <w:p>
      <w:pPr>
        <w:ind w:firstLine="420"/>
      </w:pPr>
      <w:r>
        <w:rPr>
          <w:rFonts w:ascii="微软雅黑" w:hAnsi="微软雅黑" w:eastAsia="微软雅黑"/>
          <w:b/>
          <w:sz w:val="21"/>
        </w:rPr>
        <w:t>三档路由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宋体"/>
          <w:b w:val="0"/>
          <w:sz w:val="18"/>
        </w:rPr>
        <w:t>backend/services/knowevo/llm_client.py</w:t>
      </w:r>
      <w:r>
        <w:rPr>
          <w:rFonts w:ascii="微软雅黑" w:hAnsi="微软雅黑" w:eastAsia="微软雅黑"/>
          <w:b w:val="0"/>
          <w:sz w:val="21"/>
        </w:rPr>
        <w:t xml:space="preserve">）：small/mid = </w:t>
      </w:r>
      <w:r>
        <w:rPr>
          <w:rFonts w:ascii="Consolas" w:hAnsi="Consolas" w:eastAsia="宋体"/>
          <w:b w:val="0"/>
          <w:sz w:val="18"/>
        </w:rPr>
        <w:t>deepseek-v4-flash@sn</w:t>
      </w:r>
      <w:r>
        <w:rPr>
          <w:rFonts w:ascii="微软雅黑" w:hAnsi="微软雅黑" w:eastAsia="微软雅黑"/>
          <w:b w:val="0"/>
          <w:sz w:val="21"/>
        </w:rPr>
        <w:t xml:space="preserve">（快、便宜：日常抽取与检索）；large = </w:t>
      </w:r>
      <w:r>
        <w:rPr>
          <w:rFonts w:ascii="Consolas" w:hAnsi="Consolas" w:eastAsia="宋体"/>
          <w:b w:val="0"/>
          <w:sz w:val="18"/>
        </w:rPr>
        <w:t>glm-5.2@sn</w:t>
      </w:r>
      <w:r>
        <w:rPr>
          <w:rFonts w:ascii="微软雅黑" w:hAnsi="微软雅黑" w:eastAsia="微软雅黑"/>
          <w:b w:val="0"/>
          <w:sz w:val="21"/>
        </w:rPr>
        <w:t xml:space="preserve">（异家族，用于降级重试与判别）；judge = </w:t>
      </w:r>
      <w:r>
        <w:rPr>
          <w:rFonts w:ascii="Consolas" w:hAnsi="Consolas" w:eastAsia="宋体"/>
          <w:b w:val="0"/>
          <w:sz w:val="18"/>
        </w:rPr>
        <w:t>glm-5.3-flash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微软雅黑" w:hAnsi="微软雅黑" w:eastAsia="微软雅黑"/>
          <w:b/>
          <w:sz w:val="21"/>
        </w:rPr>
        <w:t>与生成模型异家族</w:t>
      </w:r>
      <w:r>
        <w:rPr>
          <w:rFonts w:ascii="微软雅黑" w:hAnsi="微软雅黑" w:eastAsia="微软雅黑"/>
          <w:b w:val="0"/>
          <w:sz w:val="21"/>
        </w:rPr>
        <w:t>，解耦自评偏差——评测方法论要求）。</w:t>
      </w:r>
    </w:p>
    <w:p>
      <w:pPr>
        <w:pStyle w:val="Heading4"/>
        <w:numPr>
          <w:ilvl w:val="3"/>
          <w:numId w:val="0"/>
        </w:numPr>
      </w:pPr>
      <w:r>
        <w:rPr>
          <w:rFonts w:ascii="微软雅黑" w:hAnsi="微软雅黑" w:eastAsia="微软雅黑"/>
          <w:b/>
          <w:sz w:val="21"/>
        </w:rPr>
        <w:t>5.8 工具信息与知识库信息</w:t>
      </w:r>
    </w:p>
    <w:p>
      <w:pPr>
        <w:ind w:firstLine="420"/>
      </w:pPr>
      <w:r>
        <w:rPr>
          <w:rFonts w:ascii="微软雅黑" w:hAnsi="微软雅黑" w:eastAsia="微软雅黑"/>
          <w:b/>
          <w:sz w:val="21"/>
        </w:rPr>
        <w:t>自研 MCP 工具</w:t>
      </w:r>
      <w:r>
        <w:rPr>
          <w:rFonts w:ascii="微软雅黑" w:hAnsi="微软雅黑" w:eastAsia="微软雅黑"/>
          <w:b w:val="0"/>
          <w:sz w:val="21"/>
        </w:rPr>
        <w:t>：见 §5.2（5 个已注册，双注册）。</w:t>
      </w:r>
    </w:p>
    <w:p>
      <w:pPr>
        <w:ind w:firstLine="420"/>
      </w:pPr>
      <w:r>
        <w:rPr>
          <w:rFonts w:ascii="微软雅黑" w:hAnsi="微软雅黑" w:eastAsia="微软雅黑"/>
          <w:b/>
          <w:sz w:val="21"/>
        </w:rPr>
        <w:t>平台侧工具</w:t>
      </w:r>
      <w:r>
        <w:rPr>
          <w:rFonts w:ascii="微软雅黑" w:hAnsi="微软雅黑" w:eastAsia="微软雅黑"/>
          <w:b w:val="0"/>
          <w:sz w:val="21"/>
        </w:rPr>
        <w:t xml:space="preserve">：真实落库 </w:t>
      </w:r>
      <w:r>
        <w:rPr>
          <w:rFonts w:ascii="微软雅黑" w:hAnsi="微软雅黑" w:eastAsia="微软雅黑"/>
          <w:b/>
          <w:sz w:val="21"/>
        </w:rPr>
        <w:t>34 个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宋体"/>
          <w:b w:val="0"/>
          <w:sz w:val="18"/>
        </w:rPr>
        <w:t>ag_tool_info_t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宋体"/>
          <w:b w:val="0"/>
          <w:sz w:val="18"/>
        </w:rPr>
        <w:t>is_available=t</w:t>
      </w:r>
      <w:r>
        <w:rPr>
          <w:rFonts w:ascii="微软雅黑" w:hAnsi="微软雅黑" w:eastAsia="微软雅黑"/>
          <w:b w:val="0"/>
          <w:sz w:val="21"/>
        </w:rPr>
        <w:t xml:space="preserve">），本场景直接相关的有 </w:t>
      </w:r>
      <w:r>
        <w:rPr>
          <w:rFonts w:ascii="Consolas" w:hAnsi="Consolas" w:eastAsia="宋体"/>
          <w:b w:val="0"/>
          <w:sz w:val="18"/>
        </w:rPr>
        <w:t>knowledge_base_search</w:t>
      </w:r>
      <w:r>
        <w:rPr>
          <w:rFonts w:ascii="微软雅黑" w:hAnsi="微软雅黑" w:eastAsia="微软雅黑"/>
          <w:b w:val="0"/>
          <w:sz w:val="21"/>
        </w:rPr>
        <w:t>（平台 ES 混合检索）、</w:t>
      </w:r>
      <w:r>
        <w:rPr>
          <w:rFonts w:ascii="Consolas" w:hAnsi="Consolas" w:eastAsia="宋体"/>
          <w:b w:val="0"/>
          <w:sz w:val="18"/>
        </w:rPr>
        <w:t>aidp_search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宋体"/>
          <w:b w:val="0"/>
          <w:sz w:val="18"/>
        </w:rPr>
        <w:t>search_memory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8"/>
        </w:rPr>
        <w:t>store_memory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宋体"/>
          <w:b w:val="0"/>
          <w:sz w:val="18"/>
        </w:rPr>
        <w:t>postgres_database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宋体"/>
          <w:b w:val="0"/>
          <w:sz w:val="18"/>
        </w:rPr>
        <w:t>exa_search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8"/>
        </w:rPr>
        <w:t>tavily_search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宋体"/>
          <w:b w:val="0"/>
          <w:sz w:val="18"/>
        </w:rPr>
        <w:t>parallel_executor</w:t>
      </w:r>
      <w:r>
        <w:rPr>
          <w:rFonts w:ascii="微软雅黑" w:hAnsi="微软雅黑" w:eastAsia="微软雅黑"/>
          <w:b w:val="0"/>
          <w:sz w:val="21"/>
        </w:rPr>
        <w:t xml:space="preserve"> 等。</w:t>
      </w:r>
    </w:p>
    <w:p>
      <w:pPr>
        <w:ind w:firstLine="420"/>
      </w:pPr>
      <w:r>
        <w:rPr>
          <w:rFonts w:ascii="微软雅黑" w:hAnsi="微软雅黑" w:eastAsia="微软雅黑"/>
          <w:b/>
          <w:sz w:val="21"/>
        </w:rPr>
        <w:t>知识库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10"/>
        <w:tblW w:type="auto" w:w="0"/>
        <w:tblLayout w:type="autofit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/>
        </w:trPr>
        <w:tc>
          <w:tcPr>
            <w:tcW w:type="dxa" w:w="2769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项</w:t>
            </w:r>
          </w:p>
        </w:tc>
        <w:tc>
          <w:tcPr>
            <w:tcW w:type="dxa" w:w="2769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值</w:t>
            </w:r>
          </w:p>
        </w:tc>
        <w:tc>
          <w:tcPr>
            <w:tcW w:type="dxa" w:w="2769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来源</w:t>
            </w:r>
          </w:p>
        </w:tc>
      </w:tr>
      <w:tr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语料登记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58 份</w:t>
            </w:r>
          </w:p>
        </w:tc>
        <w:tc>
          <w:tcPr>
            <w:tcW w:type="dxa" w:w="2769"/>
          </w:tcPr>
          <w:p>
            <w:r>
              <w:rPr>
                <w:rFonts w:ascii="Consolas" w:hAnsi="Consolas" w:eastAsia="宋体"/>
                <w:b w:val="0"/>
                <w:sz w:val="18"/>
              </w:rPr>
              <w:t>corpus/registry.csv</w:t>
            </w:r>
          </w:p>
        </w:tc>
      </w:tr>
      <w:tr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语料构成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药品说明书 28 / 临床指南 11 / 诊疗路径 9 / 检验 2 / 科普 8</w:t>
            </w:r>
          </w:p>
        </w:tc>
        <w:tc>
          <w:tcPr>
            <w:tcW w:type="dxa" w:w="2769"/>
          </w:tcPr>
          <w:p>
            <w:r>
              <w:rPr>
                <w:rFonts w:ascii="Consolas" w:hAnsi="Consolas" w:eastAsia="宋体"/>
                <w:b w:val="0"/>
                <w:sz w:val="18"/>
              </w:rPr>
              <w:t>verification-reports/batch{1,2,3}-*.md</w:t>
            </w:r>
          </w:p>
        </w:tc>
      </w:tr>
      <w:tr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图谱资产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摄取 15/120 段；</w:t>
            </w:r>
            <w:r>
              <w:rPr>
                <w:rFonts w:ascii="微软雅黑" w:hAnsi="微软雅黑" w:eastAsia="微软雅黑"/>
                <w:b/>
                <w:sz w:val="21"/>
              </w:rPr>
              <w:t>136 实体 / 65 关系 / 38 证据行</w:t>
            </w:r>
            <w:r>
              <w:rPr>
                <w:rFonts w:ascii="微软雅黑" w:hAnsi="微软雅黑" w:eastAsia="微软雅黑"/>
                <w:b w:val="0"/>
                <w:sz w:val="21"/>
              </w:rPr>
              <w:t>（2026-09-21 r20 收盘）</w:t>
            </w:r>
          </w:p>
        </w:tc>
        <w:tc>
          <w:tcPr>
            <w:tcW w:type="dxa" w:w="2769"/>
          </w:tcPr>
          <w:p>
            <w:r>
              <w:rPr>
                <w:rFonts w:ascii="Consolas" w:hAnsi="Consolas" w:eastAsia="宋体"/>
                <w:b w:val="0"/>
                <w:sz w:val="18"/>
              </w:rPr>
              <w:t>cost-ledger</w:t>
            </w:r>
            <w:r>
              <w:rPr>
                <w:rFonts w:ascii="微软雅黑" w:hAnsi="微软雅黑" w:eastAsia="微软雅黑"/>
                <w:b w:val="0"/>
                <w:sz w:val="21"/>
              </w:rPr>
              <w:t xml:space="preserve"> 行 </w:t>
            </w:r>
            <w:r>
              <w:rPr>
                <w:rFonts w:ascii="Consolas" w:hAnsi="Consolas" w:eastAsia="宋体"/>
                <w:b w:val="0"/>
                <w:sz w:val="18"/>
              </w:rPr>
              <w:t>r20-burst-c</w:t>
            </w:r>
            <w:r>
              <w:rPr>
                <w:rFonts w:ascii="微软雅黑" w:hAnsi="微软雅黑" w:eastAsia="微软雅黑"/>
                <w:b w:val="0"/>
                <w:sz w:val="21"/>
              </w:rPr>
              <w:t>；</w:t>
            </w:r>
            <w:r>
              <w:rPr>
                <w:rFonts w:ascii="Consolas" w:hAnsi="Consolas" w:eastAsia="宋体"/>
                <w:b w:val="0"/>
                <w:sz w:val="18"/>
              </w:rPr>
              <w:t>e2-ablation-report.json</w:t>
            </w:r>
            <w:r>
              <w:rPr>
                <w:rFonts w:ascii="微软雅黑" w:hAnsi="微软雅黑" w:eastAsia="微软雅黑"/>
                <w:b w:val="0"/>
                <w:sz w:val="21"/>
              </w:rPr>
              <w:t xml:space="preserve"> 的 </w:t>
            </w:r>
            <w:r>
              <w:rPr>
                <w:rFonts w:ascii="Consolas" w:hAnsi="Consolas" w:eastAsia="宋体"/>
                <w:b w:val="0"/>
                <w:sz w:val="18"/>
              </w:rPr>
              <w:t>data_reality</w:t>
            </w:r>
          </w:p>
        </w:tc>
      </w:tr>
      <w:tr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本体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10 类 / 10 关系，</w:t>
            </w:r>
            <w:r>
              <w:rPr>
                <w:rFonts w:ascii="Consolas" w:hAnsi="Consolas" w:eastAsia="宋体"/>
                <w:b w:val="0"/>
                <w:sz w:val="18"/>
              </w:rPr>
              <w:t>fact_cutoff=2025-01-01</w:t>
            </w:r>
            <w:r>
              <w:rPr>
                <w:rFonts w:ascii="微软雅黑" w:hAnsi="微软雅黑" w:eastAsia="微软雅黑"/>
                <w:b w:val="0"/>
                <w:sz w:val="21"/>
              </w:rPr>
              <w:t>（v1.1.0）</w:t>
            </w:r>
          </w:p>
        </w:tc>
        <w:tc>
          <w:tcPr>
            <w:tcW w:type="dxa" w:w="2769"/>
          </w:tcPr>
          <w:p>
            <w:r>
              <w:rPr>
                <w:rFonts w:ascii="Consolas" w:hAnsi="Consolas" w:eastAsia="宋体"/>
                <w:b w:val="0"/>
                <w:sz w:val="18"/>
              </w:rPr>
              <w:t>OntologyService.commit_version</w:t>
            </w:r>
          </w:p>
        </w:tc>
      </w:tr>
      <w:tr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平台记忆</w:t>
            </w:r>
          </w:p>
        </w:tc>
        <w:tc>
          <w:tcPr>
            <w:tcW w:type="dxa" w:w="2769"/>
          </w:tcPr>
          <w:p>
            <w:r>
              <w:rPr>
                <w:rFonts w:ascii="Consolas" w:hAnsi="Consolas" w:eastAsia="宋体"/>
                <w:b w:val="0"/>
                <w:sz w:val="18"/>
              </w:rPr>
              <w:t>memory_records_t</w:t>
            </w:r>
            <w:r>
              <w:rPr>
                <w:rFonts w:ascii="微软雅黑" w:hAnsi="微软雅黑" w:eastAsia="微软雅黑"/>
                <w:b w:val="0"/>
                <w:sz w:val="21"/>
              </w:rPr>
              <w:t>（Dreaming 整理）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平台「可进化」实据之一</w:t>
            </w:r>
          </w:p>
        </w:tc>
      </w:tr>
    </w:tbl>
    <w:p>
      <w:pPr>
        <w:ind w:firstLine="420"/>
      </w:pPr>
      <w:r>
        <w:rPr>
          <w:rFonts w:ascii="微软雅黑" w:hAnsi="微软雅黑" w:eastAsia="微软雅黑"/>
          <w:b/>
          <w:sz w:val="21"/>
        </w:rPr>
        <w:t>Skill 分层（真实落库 4 个，`ag_skill_info_t`）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10"/>
        <w:tblW w:type="auto" w:w="0"/>
        <w:tblLayout w:type="autofit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/>
        </w:trPr>
        <w:tc>
          <w:tcPr>
            <w:tcW w:type="dxa" w:w="2769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skill_id</w:t>
            </w:r>
          </w:p>
        </w:tc>
        <w:tc>
          <w:tcPr>
            <w:tcW w:type="dxa" w:w="2769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skill_name</w:t>
            </w:r>
          </w:p>
        </w:tc>
        <w:tc>
          <w:tcPr>
            <w:tcW w:type="dxa" w:w="2769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定位</w:t>
            </w:r>
          </w:p>
        </w:tc>
      </w:tr>
      <w:tr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1</w:t>
            </w:r>
          </w:p>
        </w:tc>
        <w:tc>
          <w:tcPr>
            <w:tcW w:type="dxa" w:w="2769"/>
          </w:tcPr>
          <w:p>
            <w:r>
              <w:rPr>
                <w:rFonts w:ascii="Consolas" w:hAnsi="Consolas" w:eastAsia="宋体"/>
                <w:b w:val="0"/>
                <w:sz w:val="18"/>
              </w:rPr>
              <w:t>domain-asset-cognition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入口·路由层：锚定实体 → 判断问题类型 → 加载子技能 → 交证据组装；</w:t>
            </w:r>
            <w:r>
              <w:rPr>
                <w:rFonts w:ascii="微软雅黑" w:hAnsi="微软雅黑" w:eastAsia="微软雅黑"/>
                <w:b/>
                <w:sz w:val="21"/>
              </w:rPr>
              <w:t>禁止</w:t>
            </w:r>
            <w:r>
              <w:rPr>
                <w:rFonts w:ascii="微软雅黑" w:hAnsi="微软雅黑" w:eastAsia="微软雅黑"/>
                <w:b w:val="0"/>
                <w:sz w:val="21"/>
              </w:rPr>
              <w:t xml:space="preserve">绕过子技能直调 </w:t>
            </w:r>
            <w:r>
              <w:rPr>
                <w:rFonts w:ascii="Consolas" w:hAnsi="Consolas" w:eastAsia="宋体"/>
                <w:b w:val="0"/>
                <w:sz w:val="18"/>
              </w:rPr>
              <w:t>kg_multi_hop</w:t>
            </w:r>
          </w:p>
        </w:tc>
      </w:tr>
      <w:tr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2</w:t>
            </w:r>
          </w:p>
        </w:tc>
        <w:tc>
          <w:tcPr>
            <w:tcW w:type="dxa" w:w="2769"/>
          </w:tcPr>
          <w:p>
            <w:r>
              <w:rPr>
                <w:rFonts w:ascii="Consolas" w:hAnsi="Consolas" w:eastAsia="宋体"/>
                <w:b w:val="0"/>
                <w:sz w:val="18"/>
              </w:rPr>
              <w:t>evidence-assembly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证据组装：生成可溯源决策卡，带认知辅助免责声明</w:t>
            </w:r>
          </w:p>
        </w:tc>
      </w:tr>
      <w:tr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3</w:t>
            </w:r>
          </w:p>
        </w:tc>
        <w:tc>
          <w:tcPr>
            <w:tcW w:type="dxa" w:w="2769"/>
          </w:tcPr>
          <w:p>
            <w:r>
              <w:rPr>
                <w:rFonts w:ascii="Consolas" w:hAnsi="Consolas" w:eastAsia="宋体"/>
                <w:b w:val="0"/>
                <w:sz w:val="18"/>
              </w:rPr>
              <w:t>reasoning-path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推理路：跨文档考量、版本对比（</w:t>
            </w:r>
            <w:r>
              <w:rPr>
                <w:rFonts w:ascii="Consolas" w:hAnsi="Consolas" w:eastAsia="宋体"/>
                <w:b w:val="0"/>
                <w:sz w:val="18"/>
              </w:rPr>
              <w:t>kg_multi_hop</w:t>
            </w:r>
            <w:r>
              <w:rPr>
                <w:rFonts w:ascii="微软雅黑" w:hAnsi="微软雅黑" w:eastAsia="微软雅黑"/>
                <w:b w:val="0"/>
                <w:sz w:val="21"/>
              </w:rPr>
              <w:t>）</w:t>
            </w:r>
          </w:p>
        </w:tc>
      </w:tr>
      <w:tr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4</w:t>
            </w:r>
          </w:p>
        </w:tc>
        <w:tc>
          <w:tcPr>
            <w:tcW w:type="dxa" w:w="2769"/>
          </w:tcPr>
          <w:p>
            <w:r>
              <w:rPr>
                <w:rFonts w:ascii="Consolas" w:hAnsi="Consolas" w:eastAsia="宋体"/>
                <w:b w:val="0"/>
                <w:sz w:val="18"/>
              </w:rPr>
              <w:t>retrieval-path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检索路：单点事实查询（</w:t>
            </w:r>
            <w:r>
              <w:rPr>
                <w:rFonts w:ascii="Consolas" w:hAnsi="Consolas" w:eastAsia="宋体"/>
                <w:b w:val="0"/>
                <w:sz w:val="18"/>
              </w:rPr>
              <w:t>kg_search</w:t>
            </w:r>
            <w:r>
              <w:rPr>
                <w:rFonts w:ascii="微软雅黑" w:hAnsi="微软雅黑" w:eastAsia="微软雅黑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knowledge_base_search</w:t>
            </w:r>
            <w:r>
              <w:rPr>
                <w:rFonts w:ascii="微软雅黑" w:hAnsi="微软雅黑" w:eastAsia="微软雅黑"/>
                <w:b w:val="0"/>
                <w:sz w:val="21"/>
              </w:rPr>
              <w:t>）</w:t>
            </w:r>
          </w:p>
        </w:tc>
      </w:tr>
    </w:tbl>
    <w:p>
      <w:pPr>
        <w:ind w:firstLine="420"/>
      </w:pPr>
      <w:r>
        <w:rPr>
          <w:rFonts w:ascii="微软雅黑" w:hAnsi="微软雅黑" w:eastAsia="微软雅黑"/>
          <w:b w:val="0"/>
          <w:sz w:val="21"/>
        </w:rPr>
        <w:t>编排契约（入口 Skill 原文）：判断不确定 → 双路并发；同类单路失败 2 次 → 升级双路；</w:t>
      </w:r>
      <w:r>
        <w:rPr>
          <w:rFonts w:ascii="微软雅黑" w:hAnsi="微软雅黑" w:eastAsia="微软雅黑"/>
          <w:b/>
          <w:sz w:val="21"/>
        </w:rPr>
        <w:t>无证据时必须输出「现有知识库无依据」，不得编造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4"/>
        <w:numPr>
          <w:ilvl w:val="3"/>
          <w:numId w:val="0"/>
        </w:numPr>
      </w:pPr>
      <w:r>
        <w:rPr>
          <w:rFonts w:ascii="微软雅黑" w:hAnsi="微软雅黑" w:eastAsia="微软雅黑"/>
          <w:b/>
          <w:sz w:val="21"/>
        </w:rPr>
        <w:t>5.9 调用关系图（Agent → Skill → MCP → 服务 → 存储）</w:t>
      </w:r>
    </w:p>
    <w:p>
      <w:pPr>
        <w:pStyle w:val="17"/>
        <w:shd w:val="clear" w:fill="F5F5F5"/>
        <w:ind w:left="210"/>
      </w:pPr>
      <w:r>
        <w:rPr>
          <w:rFonts w:ascii="Consolas" w:hAnsi="Consolas" w:eastAsia="宋体"/>
          <w:sz w:val="18"/>
        </w:rPr>
        <w:t>用户提问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 xml:space="preserve">  → Agent 主进程（duty prompt 只写职责与约束）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 xml:space="preserve">  → 入口 Skill: domain-asset-cognition（路由）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 xml:space="preserve">       ├─ 单点事实类（检索路）→ Skill retrieval-path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 xml:space="preserve">       │      → MCP kg_search ／ 平台 knowledge_base_search（ES 混合检索）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 xml:space="preserve">       └─ 多跳/演进类（推理路）→ Skill reasoning-path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 xml:space="preserve">              → MCP kg_multi_hop（束搜索 · 版本钉住★）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 xml:space="preserve">  → Skill evidence-assembly → MCP decision_card_render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 xml:space="preserve">  → 决策卡落库 decision_card_t 并展示（含知识版本戳 + 证据链 + 免责声明）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>旁路：本体/版本管理 → ontology_service.commit_version → ontology_version_t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>存储：PostgreSQL JSONB（kg_graph / kg_evidence_t / decision_card_t /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 xml:space="preserve">      skill_template_t / eval_run_t）；Elasticsearch（知识库文档索引）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>评测：平台「智能体评估」Code 判定 evaluate(query, expected, actual, runtime_events)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 xml:space="preserve">      → eval_run_t → 消融报告</w:t>
      </w:r>
    </w:p>
    <w:p>
      <w:pPr>
        <w:ind w:left="420"/>
      </w:pPr>
      <w:r>
        <w:rPr>
          <w:rFonts w:ascii="微软雅黑" w:hAnsi="微软雅黑" w:eastAsia="微软雅黑"/>
          <w:b w:val="0"/>
          <w:sz w:val="21"/>
        </w:rPr>
        <w:t xml:space="preserve">完整版（含 Mermaid 渲染图、三条关键链路逐条拆解、注册机制事实依据）见随交付物提交的 </w:t>
      </w:r>
      <w:r>
        <w:rPr>
          <w:rFonts w:ascii="Consolas" w:hAnsi="Consolas" w:eastAsia="宋体"/>
          <w:b w:val="0"/>
          <w:sz w:val="18"/>
        </w:rPr>
        <w:t>call-graph.md</w:t>
      </w:r>
      <w:r>
        <w:rPr>
          <w:rFonts w:ascii="微软雅黑" w:hAnsi="微软雅黑" w:eastAsia="微软雅黑"/>
          <w:b w:val="0"/>
          <w:sz w:val="21"/>
        </w:rPr>
        <w:t>。</w:t>
      </w:r>
    </w:p>
    <w:p w14:paraId="71978C15">
      <w:pPr>
        <w:pStyle w:val="3"/>
        <w:rPr>
          <w:rFonts w:ascii="微软雅黑" w:hAnsi="微软雅黑" w:eastAsia="微软雅黑"/>
        </w:rPr>
      </w:pPr>
      <w:r>
        <w:rPr>
          <w:rFonts w:hint="eastAsia" w:ascii="微软雅黑" w:hAnsi="微软雅黑" w:eastAsia="微软雅黑"/>
        </w:rPr>
        <w:t>agent设计（必填）</w:t>
      </w:r>
    </w:p>
    <w:p w14:paraId="0C8490A2">
      <w:pPr>
        <w:rPr>
          <w:rFonts w:hint="eastAsia" w:ascii="微软雅黑" w:hAnsi="微软雅黑" w:eastAsia="微软雅黑"/>
        </w:rPr>
      </w:pPr>
    </w:p>
    <w:p w14:paraId="78BC929B">
      <w:pPr>
        <w:rPr>
          <w:rFonts w:hint="eastAsia" w:ascii="微软雅黑" w:hAnsi="微软雅黑" w:eastAsia="微软雅黑"/>
        </w:rPr>
      </w:pPr>
    </w:p>
    <w:p>
      <w:pPr>
        <w:pStyle w:val="4"/>
        <w:numPr>
          <w:ilvl w:val="2"/>
          <w:numId w:val="0"/>
        </w:numPr>
      </w:pPr>
      <w:r>
        <w:rPr>
          <w:rFonts w:ascii="微软雅黑" w:hAnsi="微软雅黑" w:eastAsia="微软雅黑"/>
          <w:b/>
          <w:sz w:val="21"/>
        </w:rPr>
        <w:t>5.2 自研 MCP 工具族（双注册）</w:t>
      </w:r>
    </w:p>
    <w:p>
      <w:pPr>
        <w:ind w:firstLine="420"/>
      </w:pPr>
      <w:r>
        <w:rPr>
          <w:rFonts w:ascii="微软雅黑" w:hAnsi="微软雅黑" w:eastAsia="微软雅黑"/>
          <w:b/>
          <w:sz w:val="21"/>
        </w:rPr>
        <w:t>已注册 5 个</w:t>
      </w:r>
      <w:r>
        <w:rPr>
          <w:rFonts w:ascii="微软雅黑" w:hAnsi="微软雅黑" w:eastAsia="微软雅黑"/>
          <w:b w:val="0"/>
          <w:sz w:val="21"/>
        </w:rPr>
        <w:t xml:space="preserve">（唯一口径 = </w:t>
      </w:r>
      <w:r>
        <w:rPr>
          <w:rFonts w:ascii="Consolas" w:hAnsi="Consolas" w:eastAsia="宋体"/>
          <w:b w:val="0"/>
          <w:sz w:val="18"/>
        </w:rPr>
        <w:t>backend/tool_collection/mcp/kg_tools.py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8"/>
        </w:rPr>
        <w:t>KG_MCP_TOOL_NAMES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10"/>
        <w:tblW w:type="auto" w:w="0"/>
        <w:tblLayout w:type="autofit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/>
        </w:trPr>
        <w:tc>
          <w:tcPr>
            <w:tcW w:type="dxa" w:w="2769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工具</w:t>
            </w:r>
          </w:p>
        </w:tc>
        <w:tc>
          <w:tcPr>
            <w:tcW w:type="dxa" w:w="2769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功能</w:t>
            </w:r>
          </w:p>
        </w:tc>
        <w:tc>
          <w:tcPr>
            <w:tcW w:type="dxa" w:w="2769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状态</w:t>
            </w:r>
          </w:p>
        </w:tc>
      </w:tr>
      <w:tr>
        <w:tc>
          <w:tcPr>
            <w:tcW w:type="dxa" w:w="2769"/>
          </w:tcPr>
          <w:p>
            <w:r>
              <w:rPr>
                <w:rFonts w:ascii="Consolas" w:hAnsi="Consolas" w:eastAsia="宋体"/>
                <w:b w:val="0"/>
                <w:sz w:val="18"/>
              </w:rPr>
              <w:t>kg_search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图谱实体 / 邻域检索（1 跳）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✅ 双注册</w:t>
            </w:r>
          </w:p>
        </w:tc>
      </w:tr>
      <w:tr>
        <w:tc>
          <w:tcPr>
            <w:tcW w:type="dxa" w:w="2769"/>
          </w:tcPr>
          <w:p>
            <w:r>
              <w:rPr>
                <w:rFonts w:ascii="Consolas" w:hAnsi="Consolas" w:eastAsia="宋体"/>
                <w:b w:val="0"/>
                <w:sz w:val="18"/>
              </w:rPr>
              <w:t>kg_stats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图谱统计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✅ 双注册</w:t>
            </w:r>
          </w:p>
        </w:tc>
      </w:tr>
      <w:tr>
        <w:tc>
          <w:tcPr>
            <w:tcW w:type="dxa" w:w="2769"/>
          </w:tcPr>
          <w:p>
            <w:r>
              <w:rPr>
                <w:rFonts w:ascii="Consolas" w:hAnsi="Consolas" w:eastAsia="宋体"/>
                <w:b w:val="0"/>
                <w:sz w:val="18"/>
              </w:rPr>
              <w:t>kg_multi_hop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版本钉住多跳 + 证据链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✅ 双注册（T-09）</w:t>
            </w:r>
          </w:p>
        </w:tc>
      </w:tr>
      <w:tr>
        <w:tc>
          <w:tcPr>
            <w:tcW w:type="dxa" w:w="2769"/>
          </w:tcPr>
          <w:p>
            <w:r>
              <w:rPr>
                <w:rFonts w:ascii="Consolas" w:hAnsi="Consolas" w:eastAsia="宋体"/>
                <w:b w:val="0"/>
                <w:sz w:val="18"/>
              </w:rPr>
              <w:t>decision_card_render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决策卡生成（结构化输出）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✅ 双注册（T-19）</w:t>
            </w:r>
          </w:p>
        </w:tc>
      </w:tr>
      <w:tr>
        <w:tc>
          <w:tcPr>
            <w:tcW w:type="dxa" w:w="2769"/>
          </w:tcPr>
          <w:p>
            <w:r>
              <w:rPr>
                <w:rFonts w:ascii="Consolas" w:hAnsi="Consolas" w:eastAsia="宋体"/>
                <w:b w:val="0"/>
                <w:sz w:val="18"/>
              </w:rPr>
              <w:t>skill_template_apply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模板实例化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✅ 双注册（T-20）</w:t>
            </w:r>
          </w:p>
        </w:tc>
      </w:tr>
    </w:tbl>
    <w:p>
      <w:pPr>
        <w:ind w:firstLine="420"/>
      </w:pPr>
      <w:r>
        <w:rPr>
          <w:rFonts w:ascii="微软雅黑" w:hAnsi="微软雅黑" w:eastAsia="微软雅黑"/>
          <w:b w:val="0"/>
          <w:sz w:val="21"/>
        </w:rPr>
        <w:t>规划中但</w:t>
      </w:r>
      <w:r>
        <w:rPr>
          <w:rFonts w:ascii="微软雅黑" w:hAnsi="微软雅黑" w:eastAsia="微软雅黑"/>
          <w:b/>
          <w:sz w:val="21"/>
        </w:rPr>
        <w:t>尚未实现</w:t>
      </w:r>
      <w:r>
        <w:rPr>
          <w:rFonts w:ascii="微软雅黑" w:hAnsi="微软雅黑" w:eastAsia="微软雅黑"/>
          <w:b w:val="0"/>
          <w:sz w:val="21"/>
        </w:rPr>
        <w:t>（不得写进对外材料）：</w:t>
      </w:r>
      <w:r>
        <w:rPr>
          <w:rFonts w:ascii="Consolas" w:hAnsi="Consolas" w:eastAsia="宋体"/>
          <w:b w:val="0"/>
          <w:sz w:val="18"/>
        </w:rPr>
        <w:t>kg_evolution_trace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宋体"/>
          <w:b w:val="0"/>
          <w:sz w:val="18"/>
        </w:rPr>
        <w:t>ontology_diff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宋体"/>
          <w:b w:val="0"/>
          <w:sz w:val="18"/>
        </w:rPr>
        <w:t>asset_search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宋体"/>
          <w:b w:val="0"/>
          <w:sz w:val="18"/>
        </w:rPr>
        <w:t>evidence_verify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ind w:firstLine="420"/>
      </w:pPr>
      <w:r>
        <w:rPr>
          <w:rFonts w:ascii="微软雅黑" w:hAnsi="微软雅黑" w:eastAsia="微软雅黑"/>
          <w:b w:val="0"/>
          <w:sz w:val="21"/>
        </w:rPr>
        <w:t xml:space="preserve">注册机制：同一 FastMCP 应用实例被挂载进 Local MCP，两处注册共用 </w:t>
      </w:r>
      <w:r>
        <w:rPr>
          <w:rFonts w:ascii="Consolas" w:hAnsi="Consolas" w:eastAsia="宋体"/>
          <w:b w:val="0"/>
          <w:sz w:val="18"/>
        </w:rPr>
        <w:t>mcp_servers/knowevo_mcp/schemas.py</w:t>
      </w:r>
      <w:r>
        <w:rPr>
          <w:rFonts w:ascii="微软雅黑" w:hAnsi="微软雅黑" w:eastAsia="微软雅黑"/>
          <w:b w:val="0"/>
          <w:sz w:val="21"/>
        </w:rPr>
        <w:t xml:space="preserve"> 这一份 schema，</w:t>
      </w:r>
      <w:r>
        <w:rPr>
          <w:rFonts w:ascii="微软雅黑" w:hAnsi="微软雅黑" w:eastAsia="微软雅黑"/>
          <w:b/>
          <w:sz w:val="21"/>
        </w:rPr>
        <w:t>无漂移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4"/>
        <w:numPr>
          <w:ilvl w:val="2"/>
          <w:numId w:val="0"/>
        </w:numPr>
      </w:pPr>
      <w:r>
        <w:rPr>
          <w:rFonts w:ascii="微软雅黑" w:hAnsi="微软雅黑" w:eastAsia="微软雅黑"/>
          <w:b/>
          <w:sz w:val="21"/>
        </w:rPr>
        <w:t>5.3 Skill 分层编排</w:t>
      </w:r>
    </w:p>
    <w:p>
      <w:pPr>
        <w:pStyle w:val="17"/>
        <w:shd w:val="clear" w:fill="F5F5F5"/>
        <w:ind w:left="210"/>
      </w:pPr>
      <w:r>
        <w:rPr>
          <w:rFonts w:ascii="Consolas" w:hAnsi="Consolas" w:eastAsia="宋体"/>
          <w:sz w:val="18"/>
        </w:rPr>
        <w:t>Agent(duty prompt 只写职责与约束)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 xml:space="preserve"> └─ Skill: domain-asset-cognition（入口·路由：锚定→路由→加载子技能→总装→出口）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 xml:space="preserve">     ├─ Skill: retrieval-path → kg_search / knowledge_base_search / asset_search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 xml:space="preserve">     ├─ Skill: reasoning-path → kg_multi_hop / kg_evolution_trace（版本对比 task=version_compare）</w:t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 xml:space="preserve">     └─ Skill: evidence-assembly → decision_card_render / evidence_verify</w:t>
      </w:r>
    </w:p>
    <w:p>
      <w:pPr>
        <w:ind w:firstLine="420"/>
      </w:pPr>
      <w:r>
        <w:rPr>
          <w:rFonts w:ascii="微软雅黑" w:hAnsi="微软雅黑" w:eastAsia="微软雅黑"/>
          <w:b w:val="0"/>
          <w:sz w:val="21"/>
        </w:rPr>
        <w:t>A：4 个 Skill 真实落库（</w:t>
      </w:r>
      <w:r>
        <w:rPr>
          <w:rFonts w:ascii="Consolas" w:hAnsi="Consolas" w:eastAsia="宋体"/>
          <w:b w:val="0"/>
          <w:sz w:val="18"/>
        </w:rPr>
        <w:t>ag_skill_info_t</w:t>
      </w:r>
      <w:r>
        <w:rPr>
          <w:rFonts w:ascii="微软雅黑" w:hAnsi="微软雅黑" w:eastAsia="微软雅黑"/>
          <w:b w:val="0"/>
          <w:sz w:val="21"/>
        </w:rPr>
        <w:t xml:space="preserve">，2026-09-20 导出）；模板库从真实决策轨迹归纳参数化母版（四变量 </w:t>
      </w:r>
      <w:r>
        <w:rPr>
          <w:rFonts w:ascii="Consolas" w:hAnsi="Consolas" w:eastAsia="宋体"/>
          <w:b w:val="0"/>
          <w:sz w:val="18"/>
        </w:rPr>
        <w:t>{domain}/{task_type}/{关系模板}/{行业规则}</w:t>
      </w:r>
      <w:r>
        <w:rPr>
          <w:rFonts w:ascii="微软雅黑" w:hAnsi="微软雅黑" w:eastAsia="微软雅黑"/>
          <w:b w:val="0"/>
          <w:sz w:val="21"/>
        </w:rPr>
        <w:t xml:space="preserve">，支撑政务迁移附加分）；复用统计 R/S/D 落 </w:t>
      </w:r>
      <w:r>
        <w:rPr>
          <w:rFonts w:ascii="Consolas" w:hAnsi="Consolas" w:eastAsia="宋体"/>
          <w:b w:val="0"/>
          <w:sz w:val="18"/>
        </w:rPr>
        <w:t>skill_template_t</w:t>
      </w:r>
      <w:r>
        <w:rPr>
          <w:rFonts w:ascii="微软雅黑" w:hAnsi="微软雅黑" w:eastAsia="微软雅黑"/>
          <w:b w:val="0"/>
          <w:sz w:val="21"/>
        </w:rPr>
        <w:t>（T-20 起真实落库）。</w:t>
      </w:r>
    </w:p>
    <w:p w14:paraId="7CF4A9C6">
      <w:pPr>
        <w:pStyle w:val="3"/>
        <w:rPr>
          <w:rFonts w:hint="eastAsia" w:ascii="微软雅黑" w:hAnsi="微软雅黑" w:eastAsia="微软雅黑"/>
        </w:rPr>
      </w:pPr>
      <w:r>
        <w:rPr>
          <w:rFonts w:hint="eastAsia" w:ascii="微软雅黑" w:hAnsi="微软雅黑" w:eastAsia="微软雅黑"/>
          <w:lang w:val="en-US" w:eastAsia="zh-CN"/>
        </w:rPr>
        <w:t>相关MCP及Skills设计</w:t>
      </w:r>
      <w:r>
        <w:rPr>
          <w:rFonts w:hint="eastAsia" w:ascii="微软雅黑" w:hAnsi="微软雅黑" w:eastAsia="微软雅黑"/>
        </w:rPr>
        <w:t>（必填</w:t>
      </w:r>
      <w:r>
        <w:rPr>
          <w:rFonts w:hint="eastAsia" w:ascii="微软雅黑" w:hAnsi="微软雅黑" w:eastAsia="微软雅黑"/>
          <w:lang w:eastAsia="zh-CN"/>
        </w:rPr>
        <w:t>）</w:t>
      </w:r>
    </w:p>
    <w:p w14:paraId="680F0FE4">
      <w:pPr>
        <w:rPr>
          <w:rFonts w:hint="eastAsia" w:ascii="微软雅黑" w:hAnsi="微软雅黑" w:eastAsia="微软雅黑"/>
          <w:lang w:eastAsia="zh-CN"/>
        </w:rPr>
      </w:pPr>
    </w:p>
    <w:p w14:paraId="09791C43">
      <w:pPr>
        <w:rPr>
          <w:rFonts w:hint="eastAsia" w:ascii="微软雅黑" w:hAnsi="微软雅黑" w:eastAsia="微软雅黑"/>
          <w:lang w:eastAsia="zh-CN"/>
        </w:rPr>
      </w:pPr>
    </w:p>
    <w:p>
      <w:pPr>
        <w:pStyle w:val="4"/>
        <w:numPr>
          <w:ilvl w:val="2"/>
          <w:numId w:val="0"/>
        </w:numPr>
      </w:pPr>
      <w:r>
        <w:rPr>
          <w:rFonts w:ascii="微软雅黑" w:hAnsi="微软雅黑" w:eastAsia="微软雅黑"/>
          <w:b/>
          <w:sz w:val="24"/>
        </w:rPr>
        <w:t>5.10 需同步提交的文件说明（官方要求项）</w:t>
      </w:r>
    </w:p>
    <w:tbl>
      <w:tblPr>
        <w:tblStyle w:val="10"/>
        <w:tblW w:type="auto" w:w="0"/>
        <w:tblLayout w:type="autofit"/>
        <w:tblLook w:firstColumn="1" w:firstRow="1" w:lastColumn="0" w:lastRow="0" w:noHBand="0" w:noVBand="1" w:val="04A0"/>
      </w:tblPr>
      <w:tblGrid>
        <w:gridCol w:w="4153"/>
        <w:gridCol w:w="4153"/>
      </w:tblGrid>
      <w:tr>
        <w:trPr>
          <w:tblHeader/>
        </w:trPr>
        <w:tc>
          <w:tcPr>
            <w:tcW w:type="dxa" w:w="4153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文件</w:t>
            </w:r>
          </w:p>
        </w:tc>
        <w:tc>
          <w:tcPr>
            <w:tcW w:type="dxa" w:w="4153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说明</w:t>
            </w:r>
          </w:p>
        </w:tc>
      </w:tr>
      <w:tr>
        <w:tc>
          <w:tcPr>
            <w:tcW w:type="dxa" w:w="4153"/>
          </w:tcPr>
          <w:p>
            <w:r>
              <w:rPr>
                <w:rFonts w:ascii="Consolas" w:hAnsi="Consolas" w:eastAsia="宋体"/>
                <w:b w:val="0"/>
                <w:sz w:val="18"/>
              </w:rPr>
              <w:t>deliverables/agent-config.json</w:t>
            </w:r>
          </w:p>
        </w:tc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本文件 §5.6-§5.8 的机器可读版（真实导出，密钥脱敏）</w:t>
            </w:r>
          </w:p>
        </w:tc>
      </w:tr>
      <w:tr>
        <w:tc>
          <w:tcPr>
            <w:tcW w:type="dxa" w:w="4153"/>
          </w:tcPr>
          <w:p>
            <w:r>
              <w:rPr>
                <w:rFonts w:ascii="Consolas" w:hAnsi="Consolas" w:eastAsia="宋体"/>
                <w:b w:val="0"/>
                <w:sz w:val="18"/>
              </w:rPr>
              <w:t>docs/call-graph.md</w:t>
            </w:r>
          </w:p>
        </w:tc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调用关系图（Mermaid）+ 三条关键链路拆解</w:t>
            </w:r>
          </w:p>
        </w:tc>
      </w:tr>
      <w:tr>
        <w:tc>
          <w:tcPr>
            <w:tcW w:type="dxa" w:w="4153"/>
          </w:tcPr>
          <w:p>
            <w:r>
              <w:rPr>
                <w:rFonts w:ascii="Consolas" w:hAnsi="Consolas" w:eastAsia="宋体"/>
                <w:b w:val="0"/>
                <w:sz w:val="18"/>
              </w:rPr>
              <w:t>docs/dev-design-doc.md</w:t>
            </w:r>
          </w:p>
        </w:tc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本文件（开发设计文档母本）</w:t>
            </w:r>
          </w:p>
        </w:tc>
      </w:tr>
      <w:tr>
        <w:tc>
          <w:tcPr>
            <w:tcW w:type="dxa" w:w="4153"/>
          </w:tcPr>
          <w:p>
            <w:r>
              <w:rPr>
                <w:rFonts w:ascii="Consolas" w:hAnsi="Consolas" w:eastAsia="宋体"/>
                <w:b w:val="0"/>
                <w:sz w:val="18"/>
              </w:rPr>
              <w:t>docs/agent-config.md</w:t>
            </w:r>
          </w:p>
        </w:tc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Agent 配置说明（含平台 34 工具清单与 Skill 原文要点）</w:t>
            </w:r>
          </w:p>
        </w:tc>
      </w:tr>
      <w:tr>
        <w:tc>
          <w:tcPr>
            <w:tcW w:type="dxa" w:w="4153"/>
          </w:tcPr>
          <w:p>
            <w:r>
              <w:rPr>
                <w:rFonts w:ascii="Consolas" w:hAnsi="Consolas" w:eastAsia="宋体"/>
                <w:b w:val="0"/>
                <w:sz w:val="18"/>
              </w:rPr>
              <w:t>docs/reproduce-README.md</w:t>
            </w:r>
          </w:p>
        </w:tc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复现步骤（含部署方式）</w:t>
            </w:r>
          </w:p>
        </w:tc>
      </w:tr>
      <w:tr>
        <w:tc>
          <w:tcPr>
            <w:tcW w:type="dxa" w:w="4153"/>
          </w:tcPr>
          <w:p>
            <w:r>
              <w:rPr>
                <w:rFonts w:ascii="Consolas" w:hAnsi="Consolas" w:eastAsia="宋体"/>
                <w:b w:val="0"/>
                <w:sz w:val="18"/>
              </w:rPr>
              <w:t>corpus/registry.csv</w:t>
            </w:r>
          </w:p>
        </w:tc>
        <w:tc>
          <w:tcPr>
            <w:tcW w:type="dxa" w:w="4153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知识库清单</w:t>
            </w:r>
            <w:r>
              <w:rPr>
                <w:rFonts w:ascii="微软雅黑" w:hAnsi="微软雅黑" w:eastAsia="微软雅黑"/>
                <w:b w:val="0"/>
                <w:sz w:val="21"/>
              </w:rPr>
              <w:t>：58 份语料登记（编号 / 模态 / 权威等级 / 来源 URL / license 说明）</w:t>
            </w:r>
          </w:p>
        </w:tc>
      </w:tr>
      <w:tr>
        <w:tc>
          <w:tcPr>
            <w:tcW w:type="dxa" w:w="4153"/>
          </w:tcPr>
          <w:p>
            <w:r>
              <w:rPr>
                <w:rFonts w:ascii="Consolas" w:hAnsi="Consolas" w:eastAsia="宋体"/>
                <w:b w:val="0"/>
                <w:sz w:val="18"/>
              </w:rPr>
              <w:t>backend/tool_collection/mcp/kg_tools.py</w:t>
            </w:r>
          </w:p>
        </w:tc>
        <w:tc>
          <w:tcPr>
            <w:tcW w:type="dxa" w:w="4153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MCP 说明依据</w:t>
            </w:r>
            <w:r>
              <w:rPr>
                <w:rFonts w:ascii="微软雅黑" w:hAnsi="微软雅黑" w:eastAsia="微软雅黑"/>
                <w:b w:val="0"/>
                <w:sz w:val="21"/>
              </w:rPr>
              <w:t>：自研工具双注册代码（</w:t>
            </w:r>
            <w:r>
              <w:rPr>
                <w:rFonts w:ascii="Consolas" w:hAnsi="Consolas" w:eastAsia="宋体"/>
                <w:b w:val="0"/>
                <w:sz w:val="18"/>
              </w:rPr>
              <w:t>KG_MCP_TOOL_NAMES</w:t>
            </w:r>
            <w:r>
              <w:rPr>
                <w:rFonts w:ascii="微软雅黑" w:hAnsi="微软雅黑" w:eastAsia="微软雅黑"/>
                <w:b w:val="0"/>
                <w:sz w:val="21"/>
              </w:rPr>
              <w:t xml:space="preserve"> 唯一口径）</w:t>
            </w:r>
          </w:p>
        </w:tc>
      </w:tr>
      <w:tr>
        <w:tc>
          <w:tcPr>
            <w:tcW w:type="dxa" w:w="4153"/>
          </w:tcPr>
          <w:p>
            <w:r>
              <w:rPr>
                <w:rFonts w:ascii="Consolas" w:hAnsi="Consolas" w:eastAsia="宋体"/>
                <w:b w:val="0"/>
                <w:sz w:val="18"/>
              </w:rPr>
              <w:t>mcp_servers/knowevo_mcp/{server.py,schemas.py}</w:t>
            </w:r>
          </w:p>
        </w:tc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独立 FastMCP 服务与单一 schema 源</w:t>
            </w:r>
          </w:p>
        </w:tc>
      </w:tr>
      <w:tr>
        <w:tc>
          <w:tcPr>
            <w:tcW w:type="dxa" w:w="4153"/>
          </w:tcPr>
          <w:p>
            <w:r>
              <w:rPr>
                <w:rFonts w:ascii="Consolas" w:hAnsi="Consolas" w:eastAsia="宋体"/>
                <w:b w:val="0"/>
                <w:sz w:val="18"/>
              </w:rPr>
              <w:t>backend/services/knowevo/*.py</w:t>
            </w:r>
          </w:p>
        </w:tc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服务层实现（kg_service / decision_service / version_pin / ontology_service / skill_template_service / llm_client）</w:t>
            </w:r>
          </w:p>
        </w:tc>
      </w:tr>
      <w:tr>
        <w:tc>
          <w:tcPr>
            <w:tcW w:type="dxa" w:w="4153"/>
          </w:tcPr>
          <w:p>
            <w:r>
              <w:rPr>
                <w:rFonts w:ascii="Consolas" w:hAnsi="Consolas" w:eastAsia="宋体"/>
                <w:b w:val="0"/>
                <w:sz w:val="18"/>
              </w:rPr>
              <w:t>docs/pitfalls.md</w:t>
            </w:r>
          </w:p>
        </w:tc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调试迭代经验台账（</w:t>
            </w:r>
            <w:r>
              <w:rPr>
                <w:rFonts w:ascii="微软雅黑" w:hAnsi="微软雅黑" w:eastAsia="微软雅黑"/>
                <w:b/>
                <w:sz w:val="21"/>
              </w:rPr>
              <w:t>67 条</w:t>
            </w:r>
            <w:r>
              <w:rPr>
                <w:rFonts w:ascii="微软雅黑" w:hAnsi="微软雅黑" w:eastAsia="微软雅黑"/>
                <w:b w:val="0"/>
                <w:sz w:val="21"/>
              </w:rPr>
              <w:t>）</w:t>
            </w:r>
          </w:p>
        </w:tc>
      </w:tr>
      <w:tr>
        <w:tc>
          <w:tcPr>
            <w:tcW w:type="dxa" w:w="4153"/>
          </w:tcPr>
          <w:p>
            <w:r>
              <w:rPr>
                <w:rFonts w:ascii="Consolas" w:hAnsi="Consolas" w:eastAsia="宋体"/>
                <w:b w:val="0"/>
                <w:sz w:val="18"/>
              </w:rPr>
              <w:t>deliverables/*.png</w:t>
            </w:r>
          </w:p>
        </w:tc>
        <w:tc>
          <w:tcPr>
            <w:tcW w:type="dxa" w:w="4153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界面与示例问答截图 16 张（含</w:t>
            </w:r>
            <w:r>
              <w:rPr>
                <w:rFonts w:ascii="微软雅黑" w:hAnsi="微软雅黑" w:eastAsia="微软雅黑"/>
                <w:b/>
                <w:sz w:val="21"/>
              </w:rPr>
              <w:t>示例问答 ≥3</w:t>
            </w:r>
            <w:r>
              <w:rPr>
                <w:rFonts w:ascii="微软雅黑" w:hAnsi="微软雅黑" w:eastAsia="微软雅黑"/>
                <w:b w:val="0"/>
                <w:sz w:val="21"/>
              </w:rPr>
              <w:t>：</w:t>
            </w:r>
            <w:r>
              <w:rPr>
                <w:rFonts w:ascii="Consolas" w:hAnsi="Consolas" w:eastAsia="宋体"/>
                <w:b w:val="0"/>
                <w:sz w:val="18"/>
              </w:rPr>
              <w:t>T-27-chat-qa-{1,2,3}.png</w:t>
            </w:r>
            <w:r>
              <w:rPr>
                <w:rFonts w:ascii="微软雅黑" w:hAnsi="微软雅黑" w:eastAsia="微软雅黑"/>
                <w:b w:val="0"/>
                <w:sz w:val="21"/>
              </w:rPr>
              <w:t>，2026-09-23 闭环，见 §6.3）</w:t>
            </w:r>
          </w:p>
        </w:tc>
      </w:tr>
    </w:tbl>
    <w:p>
      <w:pPr>
        <w:ind w:left="420"/>
      </w:pPr>
      <w:r>
        <w:rPr>
          <w:rFonts w:ascii="微软雅黑" w:hAnsi="微软雅黑" w:eastAsia="微软雅黑"/>
          <w:b w:val="0"/>
          <w:sz w:val="21"/>
        </w:rPr>
        <w:t>完整分层对标表见 05 §8（三层：(a) 最接近的已有工作 → (b) 它们解决什么 → (c) 我们的差异 → (d) 证据锚点）。答辩一句话：「我们没有重新发明图数据库和 RAG；我们把'知识版本'做成了推理约束，把'标准变更'做成了带预算控制的增量演进算法，并给出了每个设计的消融证据。」</w:t>
      </w:r>
    </w:p>
    <w:tbl>
      <w:tblPr>
        <w:tblStyle w:val="10"/>
        <w:tblW w:type="auto" w:w="0"/>
        <w:tblLayout w:type="autofit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/>
        </w:trPr>
        <w:tc>
          <w:tcPr>
            <w:tcW w:type="dxa" w:w="2769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层</w:t>
            </w:r>
          </w:p>
        </w:tc>
        <w:tc>
          <w:tcPr>
            <w:tcW w:type="dxa" w:w="2769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落点</w:t>
            </w:r>
          </w:p>
        </w:tc>
        <w:tc>
          <w:tcPr>
            <w:tcW w:type="dxa" w:w="2769"/>
            <w:shd w:val="clear" w:fill="ECECEC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最硬证据</w:t>
            </w:r>
          </w:p>
        </w:tc>
      </w:tr>
      <w:tr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推理语义层（贡献②）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版本钉住多跳：束搜索强制版本谓词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V 题 100% vs 20.6%/25.0%（probe_p1）+ 构造性 soundness 测试</w:t>
            </w:r>
          </w:p>
        </w:tc>
      </w:tr>
      <w:tr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演进编排层（贡献①）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变更→影响→最小更新全链条编排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0.02ms 传播预验证 + E9/E3 消融</w:t>
            </w:r>
          </w:p>
        </w:tc>
      </w:tr>
      <w:tr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低资源构建层（贡献③）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人审预算显式优化目标 + 预算-质量曲线</w:t>
            </w:r>
          </w:p>
        </w:tc>
        <w:tc>
          <w:tcPr>
            <w:tcW w:type="dxa" w:w="2769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VOI 净差 +1~+6 + 子模性 mean=98.8%（probe_p2/p4）</w:t>
            </w:r>
          </w:p>
        </w:tc>
      </w:tr>
    </w:tbl>
    <w:p w14:paraId="5DE5F372">
      <w:pPr>
        <w:pStyle w:val="3"/>
        <w:rPr>
          <w:rFonts w:ascii="微软雅黑" w:hAnsi="微软雅黑" w:eastAsia="微软雅黑"/>
        </w:rPr>
      </w:pPr>
      <w:r>
        <w:rPr>
          <w:rFonts w:hint="eastAsia" w:ascii="微软雅黑" w:hAnsi="微软雅黑" w:eastAsia="微软雅黑"/>
        </w:rPr>
        <w:t>其他补充（如有）</w:t>
      </w:r>
    </w:p>
    <w:p w14:paraId="24008B34">
      <w:pPr>
        <w:rPr>
          <w:rFonts w:ascii="微软雅黑" w:hAnsi="微软雅黑" w:eastAsia="微软雅黑"/>
          <w:sz w:val="24"/>
          <w:szCs w:val="24"/>
        </w:rPr>
      </w:pPr>
    </w:p>
    <w:p w14:paraId="649E7619">
      <w:pPr>
        <w:rPr>
          <w:rFonts w:ascii="微软雅黑" w:hAnsi="微软雅黑" w:eastAsia="微软雅黑"/>
          <w:sz w:val="24"/>
          <w:szCs w:val="24"/>
        </w:rPr>
      </w:pPr>
    </w:p>
    <w:p w14:paraId="59B932F4">
      <w:pPr>
        <w:pStyle w:val="2"/>
        <w:numPr>
          <w:ilvl w:val="0"/>
          <w:numId w:val="0"/>
        </w:numPr>
        <w:ind w:left="432" w:hanging="432"/>
        <w:rPr>
          <w:rFonts w:ascii="微软雅黑" w:hAnsi="微软雅黑" w:eastAsia="微软雅黑"/>
          <w:sz w:val="24"/>
          <w:szCs w:val="24"/>
        </w:rPr>
      </w:pPr>
      <w:r>
        <w:rPr>
          <w:rFonts w:hint="eastAsia" w:ascii="微软雅黑" w:hAnsi="微软雅黑" w:eastAsia="微软雅黑"/>
          <w:sz w:val="24"/>
          <w:szCs w:val="24"/>
        </w:rPr>
        <w:t>第二章 代码说明</w:t>
      </w:r>
      <w:r>
        <w:rPr>
          <w:rFonts w:hint="eastAsia" w:ascii="微软雅黑" w:hAnsi="微软雅黑" w:eastAsia="微软雅黑"/>
          <w:b w:val="0"/>
          <w:sz w:val="24"/>
          <w:szCs w:val="24"/>
        </w:rPr>
        <w:t>（完整代码文件请作为单独附件（必选），与本文档一并打包上传）</w:t>
      </w:r>
    </w:p>
    <w:p>
      <w:pPr>
        <w:ind w:left="420"/>
      </w:pPr>
      <w:r>
        <w:rPr>
          <w:rFonts w:ascii="微软雅黑" w:hAnsi="微软雅黑" w:eastAsia="微软雅黑"/>
          <w:b w:val="0"/>
          <w:sz w:val="21"/>
        </w:rPr>
        <w:t>（代码随开源仓库提交：github.com/qianfenaichou/nexent（fork）；本节不粘贴完整代码清单。关键模块与调用关系见第一章 §5.9 调用关系图与 docs/call-graph.md；从 clone 到复现见 docs/reproduce-README.md。）</w:t>
      </w:r>
    </w:p>
    <w:p w14:paraId="7CBBF845">
      <w:pPr>
        <w:pStyle w:val="3"/>
        <w:numPr>
          <w:ilvl w:val="0"/>
          <w:numId w:val="0"/>
        </w:numPr>
        <w:rPr>
          <w:rFonts w:ascii="微软雅黑" w:hAnsi="微软雅黑" w:eastAsia="微软雅黑"/>
        </w:rPr>
      </w:pPr>
    </w:p>
    <w:p w14:paraId="69A3AC30">
      <w:pPr>
        <w:rPr>
          <w:rFonts w:ascii="微软雅黑" w:hAnsi="微软雅黑" w:eastAsia="微软雅黑"/>
          <w:sz w:val="24"/>
          <w:szCs w:val="24"/>
        </w:rPr>
      </w:pPr>
    </w:p>
    <w:p w14:paraId="3F98B5D9">
      <w:pPr>
        <w:pStyle w:val="2"/>
        <w:numPr>
          <w:ilvl w:val="0"/>
          <w:numId w:val="0"/>
        </w:numPr>
        <w:ind w:left="432" w:hanging="432"/>
        <w:rPr>
          <w:rFonts w:ascii="微软雅黑" w:hAnsi="微软雅黑" w:eastAsia="微软雅黑"/>
          <w:sz w:val="24"/>
          <w:szCs w:val="24"/>
        </w:rPr>
      </w:pPr>
      <w:r>
        <w:rPr>
          <w:rFonts w:hint="eastAsia" w:ascii="微软雅黑" w:hAnsi="微软雅黑" w:eastAsia="微软雅黑"/>
          <w:sz w:val="24"/>
          <w:szCs w:val="24"/>
        </w:rPr>
        <w:t>第三章 参考资料（如有）</w:t>
      </w:r>
    </w:p>
    <w:p>
      <w:pPr>
        <w:ind w:left="420"/>
      </w:pPr>
      <w:r>
        <w:rPr>
          <w:rFonts w:ascii="微软雅黑" w:hAnsi="微软雅黑" w:eastAsia="微软雅黑"/>
          <w:b w:val="0"/>
          <w:sz w:val="21"/>
        </w:rPr>
        <w:t>（待补：参考资料清单——内容母本 dev-design-doc.md 未设参考资料章节，不代拟。正文引及的文献线索（Kempe et al. 2003 子模近似框架、VoI 信息价值定义、τ-bench pass^2 口径、Krippendorff α 一致性、pySHACL 校验）待人工核对汇编后填入。）</w:t>
      </w:r>
    </w:p>
    <w:p w14:paraId="35E467D5">
      <w:pPr>
        <w:rPr>
          <w:rFonts w:ascii="微软雅黑" w:hAnsi="微软雅黑" w:eastAsia="微软雅黑"/>
        </w:rPr>
      </w:pPr>
    </w:p>
    <w:p w14:paraId="6A63B597">
      <w:pPr>
        <w:rPr>
          <w:rFonts w:ascii="微软雅黑" w:hAnsi="微软雅黑" w:eastAsia="微软雅黑"/>
        </w:rPr>
      </w:pPr>
    </w:p>
    <w:sectPr>
      <w:footerReference w:type="default" r:id="rId7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 w:dirty="true"/>
    </w:r>
    <w:r>
      <w:instrText xml:space="preserve"> PAGE </w:instrText>
    </w:r>
    <w:r>
      <w:fldChar w:fldCharType="separate"/>
    </w:r>
    <w:r>
      <w:rPr>
        <w:rFonts w:ascii="微软雅黑" w:hAnsi="微软雅黑" w:eastAsia="微软雅黑"/>
        <w:sz w:val="18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3546429"/>
    <w:multiLevelType w:val="multilevel"/>
    <w:tmpl w:val="63546429"/>
    <w:lvl w:ilvl="0" w:tentative="0">
      <w:start w:val="1"/>
      <w:numFmt w:val="decimal"/>
      <w:pStyle w:val="2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 w:tentative="0">
      <w:start w:val="1"/>
      <w:numFmt w:val="decimal"/>
      <w:pStyle w:val="4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 w:tentative="0">
      <w:start w:val="1"/>
      <w:numFmt w:val="decimal"/>
      <w:lvlText w:val="%4.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4" w:tentative="0">
      <w:start w:val="1"/>
      <w:numFmt w:val="decimal"/>
      <w:lvlText w:val="%5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5" w:tentative="0">
      <w:start w:val="1"/>
      <w:numFmt w:val="lowerLetter"/>
      <w:lvlText w:val="%6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6" w:tentative="0">
      <w:start w:val="1"/>
      <w:numFmt w:val="lowerRoman"/>
      <w:lvlText w:val="%7"/>
      <w:lvlJc w:val="left"/>
      <w:pPr>
        <w:tabs>
          <w:tab w:val="left" w:pos="567"/>
        </w:tabs>
        <w:ind w:left="936" w:hanging="68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1436"/>
    <w:rsid w:val="000043E5"/>
    <w:rsid w:val="00004755"/>
    <w:rsid w:val="00005BFA"/>
    <w:rsid w:val="0000636C"/>
    <w:rsid w:val="00006801"/>
    <w:rsid w:val="00006DCA"/>
    <w:rsid w:val="00021527"/>
    <w:rsid w:val="000215DB"/>
    <w:rsid w:val="0003406A"/>
    <w:rsid w:val="00047ACA"/>
    <w:rsid w:val="00055D74"/>
    <w:rsid w:val="00060C18"/>
    <w:rsid w:val="00064BC5"/>
    <w:rsid w:val="000764F7"/>
    <w:rsid w:val="0009327C"/>
    <w:rsid w:val="0009442A"/>
    <w:rsid w:val="000967F6"/>
    <w:rsid w:val="000970F3"/>
    <w:rsid w:val="000D23A5"/>
    <w:rsid w:val="000D7675"/>
    <w:rsid w:val="000F1B54"/>
    <w:rsid w:val="00121E3C"/>
    <w:rsid w:val="00123F84"/>
    <w:rsid w:val="001456D7"/>
    <w:rsid w:val="0016450E"/>
    <w:rsid w:val="001660B6"/>
    <w:rsid w:val="001727F0"/>
    <w:rsid w:val="00177FC1"/>
    <w:rsid w:val="00187359"/>
    <w:rsid w:val="00193B85"/>
    <w:rsid w:val="001B4FE5"/>
    <w:rsid w:val="001B71D5"/>
    <w:rsid w:val="001D1600"/>
    <w:rsid w:val="001D38D0"/>
    <w:rsid w:val="001E415F"/>
    <w:rsid w:val="001F07C2"/>
    <w:rsid w:val="0020000F"/>
    <w:rsid w:val="002026F2"/>
    <w:rsid w:val="002564B5"/>
    <w:rsid w:val="00257DC6"/>
    <w:rsid w:val="00264A46"/>
    <w:rsid w:val="00267826"/>
    <w:rsid w:val="00270DF7"/>
    <w:rsid w:val="00274251"/>
    <w:rsid w:val="00296386"/>
    <w:rsid w:val="002A37BE"/>
    <w:rsid w:val="002A7506"/>
    <w:rsid w:val="002A77F9"/>
    <w:rsid w:val="002C0A3B"/>
    <w:rsid w:val="002C1EF7"/>
    <w:rsid w:val="002D6D0E"/>
    <w:rsid w:val="002E3B3D"/>
    <w:rsid w:val="002E579B"/>
    <w:rsid w:val="002E653A"/>
    <w:rsid w:val="002F2396"/>
    <w:rsid w:val="002F685F"/>
    <w:rsid w:val="00300BE2"/>
    <w:rsid w:val="00303353"/>
    <w:rsid w:val="003167C5"/>
    <w:rsid w:val="00330A76"/>
    <w:rsid w:val="00335435"/>
    <w:rsid w:val="0033560B"/>
    <w:rsid w:val="00351E2E"/>
    <w:rsid w:val="0035757E"/>
    <w:rsid w:val="0036028A"/>
    <w:rsid w:val="00366B13"/>
    <w:rsid w:val="00374465"/>
    <w:rsid w:val="00387DEA"/>
    <w:rsid w:val="00394562"/>
    <w:rsid w:val="003A40F1"/>
    <w:rsid w:val="003A6665"/>
    <w:rsid w:val="003C0584"/>
    <w:rsid w:val="003C17DE"/>
    <w:rsid w:val="003C2C55"/>
    <w:rsid w:val="003C6242"/>
    <w:rsid w:val="003D50E3"/>
    <w:rsid w:val="003E414D"/>
    <w:rsid w:val="003F023F"/>
    <w:rsid w:val="004008D5"/>
    <w:rsid w:val="00405AA2"/>
    <w:rsid w:val="00406D8C"/>
    <w:rsid w:val="004254F5"/>
    <w:rsid w:val="00434C58"/>
    <w:rsid w:val="00435045"/>
    <w:rsid w:val="0044348E"/>
    <w:rsid w:val="004451F8"/>
    <w:rsid w:val="00447DCB"/>
    <w:rsid w:val="00454D28"/>
    <w:rsid w:val="00480137"/>
    <w:rsid w:val="00482490"/>
    <w:rsid w:val="0048313B"/>
    <w:rsid w:val="00494DA6"/>
    <w:rsid w:val="00495CAA"/>
    <w:rsid w:val="004A4E79"/>
    <w:rsid w:val="004A6EAD"/>
    <w:rsid w:val="004A7D12"/>
    <w:rsid w:val="004B0FC0"/>
    <w:rsid w:val="004B498E"/>
    <w:rsid w:val="004C61B4"/>
    <w:rsid w:val="004D4DCB"/>
    <w:rsid w:val="004F3113"/>
    <w:rsid w:val="004F4384"/>
    <w:rsid w:val="005004C5"/>
    <w:rsid w:val="005166B8"/>
    <w:rsid w:val="00516FCD"/>
    <w:rsid w:val="00523AC0"/>
    <w:rsid w:val="0052747A"/>
    <w:rsid w:val="00527DDD"/>
    <w:rsid w:val="0053487F"/>
    <w:rsid w:val="00543F23"/>
    <w:rsid w:val="0055558B"/>
    <w:rsid w:val="00557720"/>
    <w:rsid w:val="00563A39"/>
    <w:rsid w:val="00592706"/>
    <w:rsid w:val="005945DA"/>
    <w:rsid w:val="005A28B4"/>
    <w:rsid w:val="005C4E43"/>
    <w:rsid w:val="005D369F"/>
    <w:rsid w:val="005D7D58"/>
    <w:rsid w:val="005E0D84"/>
    <w:rsid w:val="005E583C"/>
    <w:rsid w:val="005E7550"/>
    <w:rsid w:val="005F6302"/>
    <w:rsid w:val="00603A48"/>
    <w:rsid w:val="00607AEE"/>
    <w:rsid w:val="00613C3D"/>
    <w:rsid w:val="006160FB"/>
    <w:rsid w:val="0064293C"/>
    <w:rsid w:val="00642A5B"/>
    <w:rsid w:val="0064605C"/>
    <w:rsid w:val="00650ADA"/>
    <w:rsid w:val="00652837"/>
    <w:rsid w:val="00662430"/>
    <w:rsid w:val="00684A08"/>
    <w:rsid w:val="00684E51"/>
    <w:rsid w:val="00694C3D"/>
    <w:rsid w:val="006B2A75"/>
    <w:rsid w:val="006B6ED7"/>
    <w:rsid w:val="006B7AEF"/>
    <w:rsid w:val="006C4671"/>
    <w:rsid w:val="006D5FB7"/>
    <w:rsid w:val="006D6FF5"/>
    <w:rsid w:val="007041FC"/>
    <w:rsid w:val="00720536"/>
    <w:rsid w:val="00720A89"/>
    <w:rsid w:val="00730420"/>
    <w:rsid w:val="00731012"/>
    <w:rsid w:val="00745A3F"/>
    <w:rsid w:val="00751471"/>
    <w:rsid w:val="0075152A"/>
    <w:rsid w:val="00754005"/>
    <w:rsid w:val="007632EF"/>
    <w:rsid w:val="00764EA1"/>
    <w:rsid w:val="0077687A"/>
    <w:rsid w:val="00783D21"/>
    <w:rsid w:val="007A5895"/>
    <w:rsid w:val="007A6464"/>
    <w:rsid w:val="007B1E61"/>
    <w:rsid w:val="007B6765"/>
    <w:rsid w:val="007C2A42"/>
    <w:rsid w:val="007C7135"/>
    <w:rsid w:val="007D30ED"/>
    <w:rsid w:val="007E37AA"/>
    <w:rsid w:val="007E52AA"/>
    <w:rsid w:val="00812469"/>
    <w:rsid w:val="008324E0"/>
    <w:rsid w:val="0084147A"/>
    <w:rsid w:val="00842F0A"/>
    <w:rsid w:val="00865525"/>
    <w:rsid w:val="00872EA0"/>
    <w:rsid w:val="00876D7A"/>
    <w:rsid w:val="00890289"/>
    <w:rsid w:val="008902F2"/>
    <w:rsid w:val="00890511"/>
    <w:rsid w:val="00893B41"/>
    <w:rsid w:val="008A0379"/>
    <w:rsid w:val="008B78C9"/>
    <w:rsid w:val="008D1160"/>
    <w:rsid w:val="008D6D82"/>
    <w:rsid w:val="008E1588"/>
    <w:rsid w:val="008F7B67"/>
    <w:rsid w:val="00900197"/>
    <w:rsid w:val="00904B16"/>
    <w:rsid w:val="00930E36"/>
    <w:rsid w:val="009371E0"/>
    <w:rsid w:val="009452DA"/>
    <w:rsid w:val="0097612D"/>
    <w:rsid w:val="009A46C3"/>
    <w:rsid w:val="009B03F0"/>
    <w:rsid w:val="009D46D8"/>
    <w:rsid w:val="009D5348"/>
    <w:rsid w:val="009D55DD"/>
    <w:rsid w:val="009D7528"/>
    <w:rsid w:val="009E2364"/>
    <w:rsid w:val="009E41C0"/>
    <w:rsid w:val="00A0023D"/>
    <w:rsid w:val="00A0335D"/>
    <w:rsid w:val="00A03661"/>
    <w:rsid w:val="00A203A2"/>
    <w:rsid w:val="00A34F90"/>
    <w:rsid w:val="00A37336"/>
    <w:rsid w:val="00A37479"/>
    <w:rsid w:val="00A43BCC"/>
    <w:rsid w:val="00A44134"/>
    <w:rsid w:val="00A507CD"/>
    <w:rsid w:val="00A54077"/>
    <w:rsid w:val="00A6216C"/>
    <w:rsid w:val="00A6611B"/>
    <w:rsid w:val="00A72D44"/>
    <w:rsid w:val="00A867EF"/>
    <w:rsid w:val="00A92615"/>
    <w:rsid w:val="00AA327C"/>
    <w:rsid w:val="00AB6B26"/>
    <w:rsid w:val="00AC3017"/>
    <w:rsid w:val="00AD351F"/>
    <w:rsid w:val="00AF5BD1"/>
    <w:rsid w:val="00B038C9"/>
    <w:rsid w:val="00B14F6A"/>
    <w:rsid w:val="00B15642"/>
    <w:rsid w:val="00B16E7F"/>
    <w:rsid w:val="00B20617"/>
    <w:rsid w:val="00B301AB"/>
    <w:rsid w:val="00B41617"/>
    <w:rsid w:val="00B53781"/>
    <w:rsid w:val="00B55320"/>
    <w:rsid w:val="00B660F2"/>
    <w:rsid w:val="00B77D28"/>
    <w:rsid w:val="00B84B72"/>
    <w:rsid w:val="00BA487A"/>
    <w:rsid w:val="00BB42D7"/>
    <w:rsid w:val="00BD6EE3"/>
    <w:rsid w:val="00BE541E"/>
    <w:rsid w:val="00BF1575"/>
    <w:rsid w:val="00C06AEB"/>
    <w:rsid w:val="00C11BFA"/>
    <w:rsid w:val="00C15223"/>
    <w:rsid w:val="00C251AB"/>
    <w:rsid w:val="00C32C24"/>
    <w:rsid w:val="00C41376"/>
    <w:rsid w:val="00C42E71"/>
    <w:rsid w:val="00C805C4"/>
    <w:rsid w:val="00C8627B"/>
    <w:rsid w:val="00C96197"/>
    <w:rsid w:val="00CA127A"/>
    <w:rsid w:val="00CC3051"/>
    <w:rsid w:val="00CC349A"/>
    <w:rsid w:val="00CE7BE4"/>
    <w:rsid w:val="00CF3B44"/>
    <w:rsid w:val="00CF4C64"/>
    <w:rsid w:val="00D11F2A"/>
    <w:rsid w:val="00D12B11"/>
    <w:rsid w:val="00D406F5"/>
    <w:rsid w:val="00D4250E"/>
    <w:rsid w:val="00D43FDD"/>
    <w:rsid w:val="00D45F48"/>
    <w:rsid w:val="00D4600E"/>
    <w:rsid w:val="00D47EB9"/>
    <w:rsid w:val="00D5278E"/>
    <w:rsid w:val="00D548D7"/>
    <w:rsid w:val="00D71C18"/>
    <w:rsid w:val="00D71DDF"/>
    <w:rsid w:val="00D72D3C"/>
    <w:rsid w:val="00D815FA"/>
    <w:rsid w:val="00D85129"/>
    <w:rsid w:val="00D95847"/>
    <w:rsid w:val="00DA7DB2"/>
    <w:rsid w:val="00DC2041"/>
    <w:rsid w:val="00DD11E3"/>
    <w:rsid w:val="00DD5E5E"/>
    <w:rsid w:val="00DD7120"/>
    <w:rsid w:val="00DE5600"/>
    <w:rsid w:val="00DF306C"/>
    <w:rsid w:val="00DF3D12"/>
    <w:rsid w:val="00E14509"/>
    <w:rsid w:val="00E14E9B"/>
    <w:rsid w:val="00E217B7"/>
    <w:rsid w:val="00E274C2"/>
    <w:rsid w:val="00E56448"/>
    <w:rsid w:val="00E60101"/>
    <w:rsid w:val="00E61CDE"/>
    <w:rsid w:val="00E7433A"/>
    <w:rsid w:val="00E755C2"/>
    <w:rsid w:val="00E80C11"/>
    <w:rsid w:val="00E97E25"/>
    <w:rsid w:val="00EA04DA"/>
    <w:rsid w:val="00EA2F64"/>
    <w:rsid w:val="00EA45C4"/>
    <w:rsid w:val="00EB7843"/>
    <w:rsid w:val="00EC10E0"/>
    <w:rsid w:val="00EE099A"/>
    <w:rsid w:val="00EE1436"/>
    <w:rsid w:val="00EE513C"/>
    <w:rsid w:val="00EF31E8"/>
    <w:rsid w:val="00EF41C6"/>
    <w:rsid w:val="00F002B9"/>
    <w:rsid w:val="00F02256"/>
    <w:rsid w:val="00F1762C"/>
    <w:rsid w:val="00F265DF"/>
    <w:rsid w:val="00F372A8"/>
    <w:rsid w:val="00F40B11"/>
    <w:rsid w:val="00F464E4"/>
    <w:rsid w:val="00F54EF3"/>
    <w:rsid w:val="00F62544"/>
    <w:rsid w:val="00F85F14"/>
    <w:rsid w:val="00FA0D02"/>
    <w:rsid w:val="00FA255C"/>
    <w:rsid w:val="00FB6FAF"/>
    <w:rsid w:val="00FC5620"/>
    <w:rsid w:val="00FD6EDF"/>
    <w:rsid w:val="00FE0A75"/>
    <w:rsid w:val="00FF4CE6"/>
    <w:rsid w:val="04F77BB6"/>
    <w:rsid w:val="090C47E8"/>
    <w:rsid w:val="0B5063AC"/>
    <w:rsid w:val="174775C1"/>
    <w:rsid w:val="22D017AB"/>
    <w:rsid w:val="26691012"/>
    <w:rsid w:val="27B90D17"/>
    <w:rsid w:val="2FF624BE"/>
    <w:rsid w:val="399051FD"/>
    <w:rsid w:val="4DF036EE"/>
    <w:rsid w:val="5CB86CE5"/>
    <w:rsid w:val="613D7CF4"/>
    <w:rsid w:val="65724C80"/>
    <w:rsid w:val="67763EBD"/>
    <w:rsid w:val="75A93410"/>
    <w:rsid w:val="78CB50C2"/>
    <w:rsid w:val="7E4548B9"/>
    <w:rsid w:val="7EB119EA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next w:val="3"/>
    <w:link w:val="21"/>
    <w:qFormat/>
    <w:uiPriority w:val="0"/>
    <w:pPr>
      <w:keepNext/>
      <w:numPr>
        <w:ilvl w:val="0"/>
        <w:numId w:val="1"/>
      </w:numPr>
      <w:spacing w:before="240" w:after="240"/>
      <w:jc w:val="both"/>
      <w:outlineLvl w:val="0"/>
    </w:pPr>
    <w:rPr>
      <w:rFonts w:ascii="Arial" w:hAnsi="Arial" w:eastAsia="黑体" w:cs="Times New Roman"/>
      <w:b/>
      <w:kern w:val="0"/>
      <w:sz w:val="32"/>
      <w:szCs w:val="32"/>
      <w:lang w:val="en-US" w:eastAsia="zh-CN" w:bidi="ar-SA"/>
    </w:rPr>
  </w:style>
  <w:style w:type="paragraph" w:styleId="3">
    <w:name w:val="heading 2"/>
    <w:next w:val="1"/>
    <w:link w:val="22"/>
    <w:qFormat/>
    <w:uiPriority w:val="0"/>
    <w:pPr>
      <w:keepNext/>
      <w:numPr>
        <w:ilvl w:val="1"/>
        <w:numId w:val="1"/>
      </w:numPr>
      <w:spacing w:before="240" w:after="240"/>
      <w:jc w:val="both"/>
      <w:outlineLvl w:val="1"/>
    </w:pPr>
    <w:rPr>
      <w:rFonts w:ascii="Arial" w:hAnsi="Arial" w:eastAsia="黑体" w:cs="Times New Roman"/>
      <w:kern w:val="0"/>
      <w:sz w:val="24"/>
      <w:szCs w:val="24"/>
      <w:lang w:val="en-US" w:eastAsia="zh-CN" w:bidi="ar-SA"/>
    </w:rPr>
  </w:style>
  <w:style w:type="paragraph" w:styleId="4">
    <w:name w:val="heading 3"/>
    <w:basedOn w:val="1"/>
    <w:next w:val="1"/>
    <w:link w:val="23"/>
    <w:qFormat/>
    <w:uiPriority w:val="0"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rFonts w:ascii="Times New Roman" w:hAnsi="Times New Roman" w:eastAsia="黑体" w:cs="Times New Roman"/>
      <w:bCs/>
      <w:snapToGrid w:val="0"/>
      <w:sz w:val="24"/>
      <w:szCs w:val="32"/>
    </w:rPr>
  </w:style>
  <w:style w:type="character" w:default="1" w:styleId="11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16"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5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4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0">
    <w:name w:val="Table Grid"/>
    <w:basedOn w:val="9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FollowedHyperlink"/>
    <w:basedOn w:val="11"/>
    <w:semiHidden/>
    <w:unhideWhenUsed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3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4">
    <w:name w:val="页眉 字符"/>
    <w:basedOn w:val="11"/>
    <w:link w:val="7"/>
    <w:uiPriority w:val="99"/>
    <w:rPr>
      <w:sz w:val="18"/>
      <w:szCs w:val="18"/>
    </w:rPr>
  </w:style>
  <w:style w:type="character" w:customStyle="1" w:styleId="15">
    <w:name w:val="页脚 字符"/>
    <w:basedOn w:val="11"/>
    <w:link w:val="6"/>
    <w:uiPriority w:val="99"/>
    <w:rPr>
      <w:sz w:val="18"/>
      <w:szCs w:val="18"/>
    </w:rPr>
  </w:style>
  <w:style w:type="character" w:customStyle="1" w:styleId="16">
    <w:name w:val="批注框文本 字符"/>
    <w:basedOn w:val="11"/>
    <w:link w:val="5"/>
    <w:semiHidden/>
    <w:uiPriority w:val="99"/>
    <w:rPr>
      <w:sz w:val="18"/>
      <w:szCs w:val="18"/>
    </w:rPr>
  </w:style>
  <w:style w:type="paragraph" w:styleId="17">
    <w:name w:val="No Spacing"/>
    <w:qFormat/>
    <w:uiPriority w:val="1"/>
    <w:rPr>
      <w:rFonts w:asciiTheme="minorHAnsi" w:hAnsiTheme="minorHAnsi" w:eastAsiaTheme="minorEastAsia" w:cstheme="minorBidi"/>
      <w:kern w:val="0"/>
      <w:sz w:val="22"/>
      <w:szCs w:val="22"/>
      <w:lang w:val="en-US" w:eastAsia="zh-CN" w:bidi="ar-SA"/>
    </w:rPr>
  </w:style>
  <w:style w:type="character" w:customStyle="1" w:styleId="18">
    <w:name w:val="apple-converted-space"/>
    <w:basedOn w:val="11"/>
    <w:uiPriority w:val="0"/>
  </w:style>
  <w:style w:type="paragraph" w:styleId="19">
    <w:name w:val="List Paragraph"/>
    <w:basedOn w:val="1"/>
    <w:qFormat/>
    <w:uiPriority w:val="34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paragraph" w:customStyle="1" w:styleId="20">
    <w:name w:val="p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">
    <w:name w:val="标题 1 字符"/>
    <w:basedOn w:val="11"/>
    <w:link w:val="2"/>
    <w:uiPriority w:val="0"/>
    <w:rPr>
      <w:rFonts w:ascii="Arial" w:hAnsi="Arial" w:eastAsia="黑体" w:cs="Times New Roman"/>
      <w:b/>
      <w:kern w:val="0"/>
      <w:sz w:val="32"/>
      <w:szCs w:val="32"/>
    </w:rPr>
  </w:style>
  <w:style w:type="character" w:customStyle="1" w:styleId="22">
    <w:name w:val="标题 2 字符"/>
    <w:basedOn w:val="11"/>
    <w:link w:val="3"/>
    <w:uiPriority w:val="0"/>
    <w:rPr>
      <w:rFonts w:ascii="Arial" w:hAnsi="Arial" w:eastAsia="黑体" w:cs="Times New Roman"/>
      <w:kern w:val="0"/>
      <w:sz w:val="24"/>
      <w:szCs w:val="24"/>
    </w:rPr>
  </w:style>
  <w:style w:type="character" w:customStyle="1" w:styleId="23">
    <w:name w:val="标题 3 字符"/>
    <w:basedOn w:val="11"/>
    <w:link w:val="4"/>
    <w:qFormat/>
    <w:uiPriority w:val="0"/>
    <w:rPr>
      <w:rFonts w:ascii="Times New Roman" w:hAnsi="Times New Roman" w:eastAsia="黑体" w:cs="Times New Roman"/>
      <w:bCs/>
      <w:snapToGrid w:val="0"/>
      <w:sz w:val="24"/>
      <w:szCs w:val="32"/>
    </w:rPr>
  </w:style>
  <w:style w:type="paragraph" w:customStyle="1" w:styleId="Heading4">
    <w:name w:val="heading 4"/>
    <w:basedOn w:val="1"/>
    <w:pPr>
      <w:keepNext/>
      <w:spacing w:before="160" w:after="80"/>
      <w:outlineLvl w:val="3"/>
    </w:pPr>
    <w:rPr>
      <w:rFonts w:ascii="微软雅黑" w:hAnsi="微软雅黑" w:eastAsia="微软雅黑"/>
      <w:b/>
      <w:sz w:val="21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927432-250F-4503-A45F-660F9409836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76</Words>
  <Characters>437</Characters>
  <Lines>3</Lines>
  <Paragraphs>1</Paragraphs>
  <TotalTime>0</TotalTime>
  <ScaleCrop>false</ScaleCrop>
  <LinksUpToDate>false</LinksUpToDate>
  <CharactersWithSpaces>512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2025-08-19T08:31:00Z</dcterms:created>
  <dc:creator>Machenike-Pc</dc:creator>
  <cp:lastModifiedBy>h00588664</cp:lastModifiedBy>
  <dcterms:modified xsi:type="dcterms:W3CDTF">2026-08-21T03:20:10Z</dcterms:modified>
  <cp:revision>123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2015_ms_pID_725343">
    <vt:lpwstr>(3)Bvt6jFChEXHyJ5QvBog+SZGctrnaVexf2GtFXlj1AbQPyqXbx68KA1FdhVmzq09HcfZbcmf5
QriPidnXK7VrRVZFfvkSOSsXwC72drvjog1k8eLOoEF2L7SYv73rXssCg7GcLQtwlocJrAuG
euV73Vtk0mU8+4i1EUbzaWVP8zrLe+JKUbYC+An4oFp2MAFcxdb+WOAp45CI10OHFKaZlmgD
V3l2GJb8MKslS56JAJ</vt:lpwstr>
  </property>
  <property fmtid="{D5CDD505-2E9C-101B-9397-08002B2CF9AE}" pid="3" name="_2015_ms_pID_7253431">
    <vt:lpwstr>hKNq/aWlIvwbk/9uK4yVAXRrrE+vxvLX4Noky9txoc5lGite42qLuy
Lt23h5yONVagJVwiOp80jmAm8Mj9oaiudQUkoYDtPLP/9dYNr5YEO/EISQ0/W179j5LLqvk6
ytAG8To/4oqCn2TwWSKy8OIyYE8gr3/tyifSOZlDZ36I3E/0TWdIeL2NUbVTXsOlO/N1qpHV
qfWbRk3mB/6Bg8qATmOrhaUIkGDQn/kOvloQ</vt:lpwstr>
  </property>
  <property fmtid="{D5CDD505-2E9C-101B-9397-08002B2CF9AE}" pid="4" name="_2015_ms_pID_7253432">
    <vt:lpwstr>1Yhdipun6TLLTiY+lOyMmQE=</vt:lpwstr>
  </property>
  <property fmtid="{D5CDD505-2E9C-101B-9397-08002B2CF9AE}" pid="5" name="GrammarlyDocumentId">
    <vt:lpwstr>2abf1b5a5f8821cdad46ec475ad219051bace7e2ac2ff1f51bf37db2051dcf5f</vt:lpwstr>
  </property>
  <property fmtid="{D5CDD505-2E9C-101B-9397-08002B2CF9AE}" pid="6" name="_readonly">
    <vt:lpwstr/>
  </property>
  <property fmtid="{D5CDD505-2E9C-101B-9397-08002B2CF9AE}" pid="7" name="_change">
    <vt:lpwstr/>
  </property>
  <property fmtid="{D5CDD505-2E9C-101B-9397-08002B2CF9AE}" pid="8" name="_full-control">
    <vt:lpwstr/>
  </property>
  <property fmtid="{D5CDD505-2E9C-101B-9397-08002B2CF9AE}" pid="9" name="sflag">
    <vt:lpwstr>1757491019</vt:lpwstr>
  </property>
  <property fmtid="{D5CDD505-2E9C-101B-9397-08002B2CF9AE}" pid="10" name="KSOProductBuildVer">
    <vt:lpwstr>2052-12.1.0.26375</vt:lpwstr>
  </property>
  <property fmtid="{D5CDD505-2E9C-101B-9397-08002B2CF9AE}" pid="11" name="ICV">
    <vt:lpwstr>DFD0810DAB87493B8C8DF64388BBCC39_12</vt:lpwstr>
  </property>
</Properties>
</file>