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数据库表结构设计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8F9F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Artifact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归档名称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归档描述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镜像名称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归档标签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例如：spider, etl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归档版本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latest,默认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 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Job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407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Job名称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cmdline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任务运行参数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environment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任务运行环境变量参数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volume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任务运行挂载参数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trigger_expression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varchar(100)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触发器表达式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crontab表达式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storage_enable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tinyint(1)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是否开启存储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storage_server_id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存储服务器id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storage_server.id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executor_type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varchar(100)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执行器类型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docker,k8s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enabled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job状态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开，停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pause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job执行状态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暂停，恢复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executor_selector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varchar(100)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执行器选择器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artifact_id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artifact id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由调度器提供uuid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任务状态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start,run,stop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 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Task_detail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930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item_count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写入数据数量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detail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varchar(100)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任务存储详情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失败后的值存储，诊断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任务id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storage_server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地址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file/s3/mongo/mysql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storage_class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存储实现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mysql_storage/...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Apscheduler自带相关表</w:t>
      </w:r>
    </w:p>
    <w:p>
      <w:pPr>
        <w:widowControl w:val="0"/>
        <w:numPr>
          <w:ilvl w:val="1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apscheduler_jobs 管理job使用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执行器自身名称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selector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选择器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api url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docker,k8s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online,offline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task_count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当前任务个数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memory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内存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cpu占用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任务名称</w:t>
            </w: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varchar(200)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docker, k8s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状态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start,stop,run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executor.id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container_id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容器id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用于管理启动的进程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task_start_time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任务创建时间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task_end_time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任务结束时间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执行器（暂时不考虑设计数据表）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数据收集分发器（暂时不考虑设计数据表）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AF7414"/>
    <w:multiLevelType w:val="singleLevel"/>
    <w:tmpl w:val="E6AF741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8F93F50"/>
    <w:multiLevelType w:val="singleLevel"/>
    <w:tmpl w:val="18F93F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4C3EC1B"/>
    <w:multiLevelType w:val="multilevel"/>
    <w:tmpl w:val="44C3EC1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2NzMzNDA0M2FmYWJhZGY3NWU5YjIyYjk1Y2UxMDMifQ=="/>
  </w:docVars>
  <w:rsids>
    <w:rsidRoot w:val="26CD432E"/>
    <w:rsid w:val="07322345"/>
    <w:rsid w:val="09D9302B"/>
    <w:rsid w:val="13C133CE"/>
    <w:rsid w:val="26CD432E"/>
    <w:rsid w:val="2D9E0CD5"/>
    <w:rsid w:val="456D6663"/>
    <w:rsid w:val="74BC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661</Words>
  <Characters>1999</Characters>
  <Lines>0</Lines>
  <Paragraphs>0</Paragraphs>
  <TotalTime>655</TotalTime>
  <ScaleCrop>false</ScaleCrop>
  <LinksUpToDate>false</LinksUpToDate>
  <CharactersWithSpaces>2006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2022-12-08T08:35:00Z</dcterms:created>
  <dc:creator>ACGsinon</dc:creator>
  <cp:lastModifiedBy>ACGsinon</cp:lastModifiedBy>
  <dcterms:modified xsi:type="dcterms:W3CDTF">2023-02-02T06:39:56Z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BEC38FDC752648B69970B30D92534460</vt:lpwstr>
  </property>
</Properties>
</file>