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Tahoma" w:hAnsi="Tahoma" w:eastAsia="Tahoma" w:cs="Tahoma"/>
          <w:color w:val="333333"/>
          <w:sz w:val="18"/>
          <w:szCs w:val="18"/>
        </w:rPr>
      </w:pP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instrText xml:space="preserve"> HYPERLINK "M:/BACK/WEST/javascript:showReg(0);" </w:instrText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Tahoma" w:hAnsi="Tahoma" w:eastAsia="Tahoma" w:cs="Tahoma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7"/>
          <w:b/>
          <w:color w:val="333333"/>
        </w:rPr>
        <w:t>有些事我被骗了快20年！！！</w:t>
      </w:r>
      <w:bookmarkStart w:id="0" w:name="_GoBack"/>
      <w:r>
        <w:rPr>
          <w:rStyle w:val="7"/>
          <w:b/>
          <w:color w:val="333333"/>
        </w:rPr>
        <w:t>【转自saraba1st】</w:t>
      </w:r>
      <w:r>
        <w:rPr>
          <w:color w:val="333333"/>
        </w:rPr>
        <w:t xml:space="preserve"> 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333333"/>
        </w:rPr>
        <w:t xml:space="preserve">来源： </w:t>
      </w:r>
      <w:r>
        <w:rPr>
          <w:rStyle w:val="26"/>
        </w:rPr>
        <w:fldChar w:fldCharType="begin"/>
      </w:r>
      <w:r>
        <w:rPr>
          <w:rStyle w:val="26"/>
        </w:rPr>
        <w:instrText xml:space="preserve"> HYPERLINK "M:/BACK/WEST/javascript:showReg(0);" </w:instrText>
      </w:r>
      <w:r>
        <w:rPr>
          <w:rStyle w:val="26"/>
        </w:rPr>
        <w:fldChar w:fldCharType="separate"/>
      </w:r>
      <w:r>
        <w:rPr>
          <w:rStyle w:val="13"/>
        </w:rPr>
        <w:t>杨帆 白菜的日志</w:t>
      </w:r>
      <w:r>
        <w:rPr>
          <w:rStyle w:val="26"/>
        </w:rPr>
        <w:fldChar w:fldCharType="end"/>
      </w:r>
      <w:r>
        <w:rPr>
          <w:rStyle w:val="26"/>
          <w:color w:val="333333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ahoma" w:hAnsi="Tahoma" w:eastAsia="Tahoma" w:cs="Tahoma"/>
          <w:color w:val="333333"/>
          <w:sz w:val="18"/>
          <w:szCs w:val="18"/>
        </w:rPr>
        <w:t>1.小时候看课本说月球上能看到长城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——事实上如同人从50米外的距离看一根头发丝……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2、几个科学家小时候的故事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牛顿同志和苹果的故事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——关于牛顿和他的苹果是伏尔泰编的，据说他是听牛顿的侄女说的，当然牛顿的所有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手稿里没提到那只苹果。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达芬奇小朋友和鸡蛋的故事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——达芬奇和爱因斯坦可爱的童年生活作者不明，不过可以确定的是达芬奇成为韦罗基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奥弟子的时候已经13、14岁而且有一定绘画功底了。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爱因斯坦同学和小凳子的故事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——然后爱因斯坦小时候成绩还行，就是有点偏科，干嘛非说人家小时候傻呢……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华盛顿和樱桃树的故事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——华盛顿和他老爸的樱桃树是某米国出版商制造出来的儿童文学……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3、瓦特看见水壶烧开产生灵感发明蒸汽机——蒸汽机在瓦特出生前有，他只不过改良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了而已……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4、菠菜富含铁元素——菠菜铁元素确实比其他蔬菜高那么一点点，关键是当初科学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家点错小数点，所以才有了大力水手的动画片。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5、兔子应该吃胡萝卜——养过兔子都知道，很少有兔子吃。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6、鱼翅燕窝营养丰富——居然真的会有人相信鲨鱼鳍和鸟口水有什么营养价值……燕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窝除了鸟口水之外，MS还有半消化状态的鱼虾，实际营养不如粉条和木耳！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7、怀孕不能养猫，有弓型虫——只要去宠物医院做次排虫测试就成，医生为图省事说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的，不只是猫、猪牛羊等触类都能感染弓型虫。而且比例上来讲比猫不知道高多少……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而且猫一生也只感染一次弓型虫。绝大多数感染过弓型虫的人一辈子都没养过猫。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8、锂电池前三次充电要满12小时——以前的电池是需要充分充电，用来激活，现在都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是锂电池了，是不需要这样做的。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9、电视电影里常见的，某B社会“专家”拿根手指蘸掉白色粉末尝尝就知道是viper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——如果真这样做……那是找死，纯度越高死的越快。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10、天才就是99%的汗水1%的灵感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——原话是“天才就是99%的汗水1%的灵感，但这1%的灵感远远比99%的汗水重要”。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11、老师常用‘吾生有涯，而知无涯’教育我们要好好读书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——其实……原文是“吾生有涯，而知无涯，以有涯求无涯，殆已”……完全相反。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12、感冒是由感冒病毒引起的，吃消炎药可以治感冒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——晕了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13、吃麦当劳、肯德基索要发***票是爱国，去家乐福、沃尔玛索要发***票他们就不能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偷税了——–餐饮业纳的是营业税，而麦肯那种快餐业都是专用的税控机器。人家纳不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纳税，纳多少，跟你要的那个发***票是没任何联系的。要发***票的唯一用处就是可以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刮奖。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14、1999年7月……KB大王从天降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——这个不用证明了吧……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15。“这世界上最遥远的距离……你却不知道我爱你”是泰戈尔大师写的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——是张小娴女士的杰作。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16、不存在一个掷骰子的上帝——爱因斯坦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——原句为‘上帝不掷骰子’这话主要针对量子理论……爱因斯坦毕竟是犹太人。“上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帝不掷骰子”是爱因斯坦对海森堡测不准原理的评价。当时年轻的物理学家海森堡提出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了测不准原理，即不可能同时准确测量一个粒子的动能和势能，对动能的测量会影响到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势能，反之亦然。当时世界物理学界为之一片哗然，很多重量级的物理学家都反对这个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理论，就连海森堡最崇拜的偶像爱因斯坦也反对。所以说出了这样一句话，爱因斯坦认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为世界是可知的，是可以被描述的。年轻的海森堡承受了太大的压力，他甚至哭出声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来。可是时间证明了真理，现在测不准原理已经成为量子物理的基本定律之一。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17、中国是一只睡狮，一旦它醒来，整个世界都会为之颤抖——拿破仑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——原话是‘中国是一只睡狮，一旦它醒来，整个世界都会为之颤抖。……它在沉睡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着，谢谢上帝，让它睡下去吧！’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18、民可使由之，不可使知之——孔子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——其实是‘民可，使由之；不可，使知之’，“民可，使由之；不可，使知之。”也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就是民可，则使由之；不可，则使知之。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人民能做的事，由他们去做；不能做的事，要让他们知道不能做的原因。古代没标点害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人啊……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19、周总理去世，联合国降半旗是有史以来第一次。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——虽然大多数国人都很想相信，但这确实是彻头彻尾的谎言。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先重温谣言原文：《周总理逝世联合国降半旗的真正原因》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1976年1月8日，周〈！–&gt;恩来逝世时，设在美国纽约的联合国总部门前的联合国旗降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了半旗。自1945年联合国成立以来，世界上有许多国家的元首先后去世，联合国还没有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为谁下过半旗。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一些国家感到不平了，他们的外交官聚集在联合国大门前的广场上，言辞激愤地向联合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国总部发出质问：我们的国家元首去世，联合国的大旗升得那么高，中国的总理去世，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为什么要为他下半旗呢？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当时的联合国秘书长瓦尔德海姆站出来，在联合国大厦门前的台阶上发表了一次极短的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演讲，总共不过一分钟。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他说：“为了悼念周〈！–&gt;恩来，联合国下半旗，这是我决定的，原因有二：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一是，中国是一个文明古国，她的金银财宝多得不计其数，她使用的人民币多得我们数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不过来。可是她的周总理没有一分钱存款。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二是，中国有10亿人口占世界人口的1/4，可是她的周总理没有一个孩子。你们任何国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家的元首，如果能做到其中一条，在他逝世之日，总部将照样为他降半旗。”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说完，他转身就走，广场上外交官各个哑口无言，随后响起雷鸣般的掌声。瓦尔德海姆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机敏而锋利的谈吐，不仅表现了他机智无比的外交才能，同时也反映了我们敬爱的周总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理的高尚品格是举世无双！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点评：这文章看了N多遍了，有没有发现都是出自网友转载，经证实这是个假新闻。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降半旗是不是先例？不是！1948年印度的国父——“圣雄”甘地遇刺、1953年苏共中央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总书记、苏联部长会议主席斯大林病逝、1968年美国着名黑人民权运动领袖马丁·路德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·金被暗杀，联合国当时都为他们的去世下了半旗。《旗典》规定的下半旗是必须，还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是可以或应当。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第一个条：联合国秘书长明显是在影射其他会员国的元首或首脑都是贪污犯。更何况联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合国也鼓励合法的劳动所得，go-vern-ment首脑也是雇员，秘书长会说出这样公然违反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劳动法的话？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1976 年总理去世后，根据国家有关统计，周总理的工资是400.80元，其夫人的工资为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347.50元，从1958年1976年，18年一共是161442元，用于补助老百姓的36645.51元，补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助工作人员和朋友的工10218.67元，着两项支出占两人总收入的1/4。其中的主导思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想，自己拿工资来补助就可以减少国家的负担。至于总理的积蓄，总理也曾立了规矩；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凡是积蓄够5000元，没什么用，就交party费。就这样总共交14000远。总理1976年 1月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份去世以后，两个总共才积蓄了5100元。所以不存在一分都没有。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第二条：“他没有子女”这能说明什么？这位秘书长会疯狂到鼓励不孕主义？看看联合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国人权大会每年对中国的计划生育政策说三道四，你还会相信他会鼓动不孕主义吗？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中国人用一个农村老支书的思维去强加在联合国官员身上，只是一厢情愿。任何宣传都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要实事求是，绝不要造假，人为的拔高和贬低都是不足取的，立论要客观公正公允，经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得起历史检验。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20、小时侯老师说过美国西点军校挂雷锋的头像.有雷锋手册什么的.每天向雷锋学习.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老师都以这个事情向我们宣传叔叔多么的有名……哭，人家根本没有！纯粹是国内愤青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的意淫。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21、执子之手，与子偕老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——原句是‘死生契阔，与子成说。执子之手，与子偕老。于嗟阔兮，不我活兮。于嗟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洵兮，不我信兮’其实写的是战士之间的约定，说要一起死。后面的两句是说现在和我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约定的人都走了，我可怎么活啊，现在成夫妻关系的了。混乱……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22、梁山伯与祝英台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——文学创作果然是神奇的……梁山伯其实是明朝的清官……，祝英台南北朝魏国的女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侠……两朝代相差700多年，只是被埋的近而已……还有种说法是，埋梁的时候那地里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挖到祝的碑，就埋一起，冥婚？？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23、陈世美抛妻弃子，武大郎的身高，杨门女将，杨家将——杨业就一个儿子，杨延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昭，也就是俗称的杨六郎。所谓杨家七个儿子是假的。陈世美的朝代比包公早很多，是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个非常好的清官，得罪了权贵被传成了一个##遭后世唾骂。（可怜的人）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24、周瑜被诸葛亮气得吐血，空城计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——三国演义里周瑜被诸葛亮气得吐血而死是罗贯中胡扯的，原因在于罗屡试不第并迁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怒于某周瑜的后人，故在书里意淫泄愤。事实上现在周瑜的族人还有族谱，证实此说纯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粹造谣。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诸葛亮根本没做这回事，但是据说曹操曾有类似演出，引易中天一句话，难道司马懿那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么蠢不会叫个弓箭手把诸葛亮射下来吗？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25、李时珍画像（一慈眉善目老爷爷）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——其实是现代画家根据李时珍遗物意淫的，据考证李时珍相貌凶恶满脸络腮胡身材魁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梧大概和张飞李逵差不多形象……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26、以德抱怨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原句：“或曰：‘以德报怨，何如？’子曰：“何以报德？以直报怨，以德报德”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——《论语宪问》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以德抱怨，是我们常听到的一句话了，人们通常理解的“以德抱怨”什么意思呢？就是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说：孔老夫子教我们，别人欺负你了，你要忍，被打碎牙齿也要往肚子里吞，别人来欺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负你，你反而应该对他更好，要用你的爱心去感化他，用你的胸怀去感动他。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但事实上，我们根本曲解了孔子的原意，我当初，也万万没想到原来在孔子这句“以德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抱怨”的后边还跟着另外一段话，什么话呢？子曰：“以德抱怨，何以报德？以直报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怨，以德报德！”看完以后，幡然醒悟，原来我们都被某个断章取义的孔子FANS给玩了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一把！当时的真实情况是怎么样的呢？孔子的一个弟子问他说：师傅，别人打我了，我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不打他，我反而要对他好，用我的道德和教养羞死他，让他悔悟，好不好？孔子就说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了，你以德抱怨，那“何以报德？”别人以德来待你的时候，你才需要以德来回报别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人。可是现在别人打了你，你就应该“以直抱怨”，拿起板砖飞他！看！就因为被人故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意省略了一句话，刚烈如火的孔老夫子一下就被扭曲成了现在这个温婉的受气包形象。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27、无毒不丈夫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原句：量小非君子，无度不丈夫。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——民间谚语联对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原来，这句来自民间的谚语本来应该是“量小非君子，无度不丈夫”，这本来是个很好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的句子，里边充分运用了对仗。显示出了一份阳刚有力的气魄，一个胸怀坦荡的男人形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象就跃然于纸上，可惜劳动人民口耳相传的这一句话，到了朝廷上那些所谓的学高八斗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的“君子”嘴里就变了个味。为什么呢？这要从古时候文人的习性说起，在这副对联式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的谚语里，“度”为仄声字，犯了孤平，念着别扭，很容易读为平声字“毒”，那些对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音律美感要求甚高的学者们某天吃饱了没事儿干，便发挥他们的专长自做主张，把这句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改为“无毒不丈夫”了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28、唯女子与小人难养也。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原句：唯女子与小人难养也，近之则不孙，远之则怨。——《论语·阳货》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孔子当初是在什么一种环境下说出“唯女子与小人难养也”这句话的？当代全国教育劳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模孔老先生受卫国国君的邀请，来到了卫国参观学习休养，但在这期间，孔老先生突然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发现自己被涮了，人家根本是拿他的身份来炫耀自己抬高自己而已，并不是真正支持他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来这教化卫国民众的，尤其是那个卫灵公的老婆，为了抬高自己的身望，公开炫耀，贬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低了孔子，孔老先生那个郁闷啊，你卫灵公到底是喜欢德才多些，还是喜欢女色多些？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在你心里我和你老婆哪个重要？干醋自己吃完，依然没人鸟他，孔子怒了，说：“吾未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见好德如好色者也！丢！此处不留爷，自有留爷处！GO，GO，GO！”收拾行李就离开了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卫国，离开之后，心情平复了，想起卫国公老婆那种仗着得宠，骄横跋扈乱政扰民的烂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事儿，就发了感慨：“唯女子与小人难养也！近之则不孙，远之则怨。”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29、相濡以沫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原句：相濡以沫，不如相忘于江湖——《庄子·大宗师》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说起这句话，其实大有来头，我想大家都听过现在流行的一个词吧？江湖，这个“江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湖”是从哪儿出来的呢？很多人以为最初是古龙小说里的一句“人在江湖，身不由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己”，其实不然，江湖这个词最早的出处，便是在庄子说“相濡以沫”的这句话中。在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《大宗师》篇中，庄子给我们讲了这么一个小故事：“泉涸，鱼相与处于陆，相呴以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湿，相濡以沫，不如相忘于江湖。”他说的是有一天，一眼泉水干了，两条小鱼被困在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了一个小水洼，为了生存下去，它们彼此从嘴中吐出泡泡，用自己的湿气来湿润对方的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身体，互相扶持，互相依赖。但，与其在死亡边缘才这样互相扶持，还不如大家找到一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条水路，开开心心地回到广阔的江河湖海，回到各自的天地，彼此相忘，自由自在。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30、天地不仁，以万物为刍狗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原句：天地不仁，以万物为刍狗，圣人不仁，以百姓为刍狗——《道德经》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要说起这句话，大半的愤青都会告诉你，这话的意思是说：“天地残暴不仁，把万物都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当成低贱的猪狗来看待，而那些高高在上的所谓圣人们也没两样，还不是把我们老百姓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也当成猪狗不如的东西！”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其实这句话的真正意思是说，天地不情感用事，对万物一视同仁，圣人不情感用事，对</w:t>
      </w:r>
      <w:r>
        <w:rPr>
          <w:rFonts w:hint="default" w:ascii="Tahoma" w:hAnsi="Tahoma" w:eastAsia="Tahoma" w:cs="Tahoma"/>
          <w:color w:val="333333"/>
          <w:sz w:val="18"/>
          <w:szCs w:val="18"/>
        </w:rPr>
        <w:br w:type="textWrapping"/>
      </w:r>
      <w:r>
        <w:rPr>
          <w:rFonts w:hint="default" w:ascii="Tahoma" w:hAnsi="Tahoma" w:eastAsia="Tahoma" w:cs="Tahoma"/>
          <w:color w:val="333333"/>
          <w:sz w:val="18"/>
          <w:szCs w:val="18"/>
        </w:rPr>
        <w:t>百姓一视同仁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E1F93"/>
    <w:rsid w:val="4E9E1F93"/>
    <w:rsid w:val="57493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19"/>
      <w:szCs w:val="19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16"/>
      <w:szCs w:val="1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94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color w:val="808080"/>
    </w:rPr>
  </w:style>
  <w:style w:type="character" w:styleId="8">
    <w:name w:val="FollowedHyperlink"/>
    <w:basedOn w:val="6"/>
    <w:uiPriority w:val="0"/>
    <w:rPr>
      <w:color w:val="336699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uiPriority w:val="0"/>
    <w:rPr>
      <w:i/>
    </w:rPr>
  </w:style>
  <w:style w:type="character" w:styleId="11">
    <w:name w:val="HTML Acronym"/>
    <w:basedOn w:val="6"/>
    <w:qFormat/>
    <w:uiPriority w:val="0"/>
  </w:style>
  <w:style w:type="character" w:styleId="12">
    <w:name w:val="HTML Variable"/>
    <w:basedOn w:val="6"/>
    <w:qFormat/>
    <w:uiPriority w:val="0"/>
    <w:rPr>
      <w:i/>
    </w:rPr>
  </w:style>
  <w:style w:type="character" w:styleId="13">
    <w:name w:val="Hyperlink"/>
    <w:basedOn w:val="6"/>
    <w:qFormat/>
    <w:uiPriority w:val="0"/>
    <w:rPr>
      <w:color w:val="336699"/>
      <w:u w:val="none"/>
    </w:rPr>
  </w:style>
  <w:style w:type="character" w:styleId="14">
    <w:name w:val="HTML Code"/>
    <w:basedOn w:val="6"/>
    <w:uiPriority w:val="0"/>
    <w:rPr>
      <w:rFonts w:ascii="Courier New" w:hAnsi="Courier New"/>
      <w:sz w:val="20"/>
    </w:rPr>
  </w:style>
  <w:style w:type="character" w:styleId="15">
    <w:name w:val="HTML Cite"/>
    <w:basedOn w:val="6"/>
    <w:qFormat/>
    <w:uiPriority w:val="0"/>
    <w:rPr>
      <w:i/>
    </w:rPr>
  </w:style>
  <w:style w:type="character" w:customStyle="1" w:styleId="16">
    <w:name w:val="count4"/>
    <w:basedOn w:val="6"/>
    <w:uiPriority w:val="0"/>
    <w:rPr>
      <w:rFonts w:ascii="宋体" w:hAnsi="宋体" w:eastAsia="宋体" w:cs="宋体"/>
    </w:rPr>
  </w:style>
  <w:style w:type="character" w:customStyle="1" w:styleId="17">
    <w:name w:val="msg-count"/>
    <w:basedOn w:val="6"/>
    <w:uiPriority w:val="0"/>
  </w:style>
  <w:style w:type="character" w:customStyle="1" w:styleId="18">
    <w:name w:val="r-bl"/>
    <w:basedOn w:val="6"/>
    <w:qFormat/>
    <w:uiPriority w:val="0"/>
  </w:style>
  <w:style w:type="character" w:customStyle="1" w:styleId="19">
    <w:name w:val="r-br"/>
    <w:basedOn w:val="6"/>
    <w:qFormat/>
    <w:uiPriority w:val="0"/>
  </w:style>
  <w:style w:type="character" w:customStyle="1" w:styleId="20">
    <w:name w:val="label"/>
    <w:basedOn w:val="6"/>
    <w:qFormat/>
    <w:uiPriority w:val="0"/>
  </w:style>
  <w:style w:type="character" w:customStyle="1" w:styleId="21">
    <w:name w:val="new"/>
    <w:basedOn w:val="6"/>
    <w:uiPriority w:val="0"/>
  </w:style>
  <w:style w:type="character" w:customStyle="1" w:styleId="22">
    <w:name w:val="msg-text"/>
    <w:basedOn w:val="6"/>
    <w:qFormat/>
    <w:uiPriority w:val="0"/>
  </w:style>
  <w:style w:type="character" w:customStyle="1" w:styleId="23">
    <w:name w:val="pipe2"/>
    <w:basedOn w:val="6"/>
    <w:uiPriority w:val="0"/>
  </w:style>
  <w:style w:type="character" w:customStyle="1" w:styleId="24">
    <w:name w:val="input"/>
    <w:basedOn w:val="6"/>
    <w:qFormat/>
    <w:uiPriority w:val="0"/>
  </w:style>
  <w:style w:type="character" w:customStyle="1" w:styleId="25">
    <w:name w:val="input1"/>
    <w:basedOn w:val="6"/>
    <w:qFormat/>
    <w:uiPriority w:val="0"/>
  </w:style>
  <w:style w:type="character" w:customStyle="1" w:styleId="26">
    <w:name w:val="name5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2017-07-28T15:01:00Z</dcterms:created>
  <dc:creator>Administrator</dc:creator>
  <cp:lastModifiedBy>Administrator</cp:lastModifiedBy>
  <dcterms:modified xsi:type="dcterms:W3CDTF">2019-04-20T01:42:17Z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