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b w:val="0"/>
          <w:i w:val="0"/>
          <w:caps w:val="0"/>
          <w:color w:val="333333"/>
          <w:spacing w:val="0"/>
          <w:sz w:val="19"/>
          <w:szCs w:val="19"/>
          <w:shd w:val="clear" w:fill="FFFFFF"/>
        </w:rPr>
      </w:pPr>
      <w:r>
        <w:rPr>
          <w:rFonts w:ascii="Segoe UI" w:hAnsi="Segoe UI" w:eastAsia="Segoe UI" w:cs="Segoe UI"/>
          <w:b w:val="0"/>
          <w:i w:val="0"/>
          <w:caps w:val="0"/>
          <w:color w:val="333333"/>
          <w:spacing w:val="0"/>
          <w:sz w:val="19"/>
          <w:szCs w:val="19"/>
          <w:shd w:val="clear" w:fill="FFFFFF"/>
        </w:rPr>
        <w:t>剑与火－－-近代德国的革命之路</w:t>
      </w:r>
    </w:p>
    <w:p>
      <w:pPr>
        <w:rPr>
          <w:rFonts w:ascii="Segoe UI" w:hAnsi="Segoe UI" w:eastAsia="Segoe UI" w:cs="Segoe UI"/>
          <w:b w:val="0"/>
          <w:i w:val="0"/>
          <w:caps w:val="0"/>
          <w:color w:val="333333"/>
          <w:spacing w:val="0"/>
          <w:sz w:val="19"/>
          <w:szCs w:val="19"/>
          <w:shd w:val="clear" w:fill="FFFFFF"/>
        </w:rPr>
      </w:pPr>
      <w:r>
        <w:rPr>
          <w:rFonts w:ascii="Segoe UI" w:hAnsi="Segoe UI" w:eastAsia="Segoe UI" w:cs="Segoe UI"/>
          <w:b w:val="0"/>
          <w:i w:val="0"/>
          <w:caps w:val="0"/>
          <w:color w:val="333333"/>
          <w:spacing w:val="0"/>
          <w:sz w:val="19"/>
          <w:szCs w:val="19"/>
          <w:shd w:val="clear" w:fill="FFFFFF"/>
        </w:rPr>
        <w:t xml:space="preserve">作者:沙梨熊 时间:2011-11-13 19:24 </w:t>
      </w:r>
    </w:p>
    <w:p>
      <w:pPr>
        <w:rPr>
          <w:rFonts w:ascii="Segoe UI" w:hAnsi="Segoe UI" w:eastAsia="Segoe UI" w:cs="Segoe UI"/>
          <w:b w:val="0"/>
          <w:i w:val="0"/>
          <w:caps w:val="0"/>
          <w:color w:val="333333"/>
          <w:spacing w:val="0"/>
          <w:sz w:val="19"/>
          <w:szCs w:val="19"/>
          <w:shd w:val="clear" w:fill="FFFFFF"/>
        </w:rPr>
      </w:pPr>
    </w:p>
    <w:p>
      <w:bookmarkStart w:id="0" w:name="_GoBack"/>
      <w:bookmarkEnd w:id="0"/>
      <w:r>
        <w:rPr>
          <w:rFonts w:ascii="Segoe UI" w:hAnsi="Segoe UI" w:eastAsia="Segoe UI" w:cs="Segoe UI"/>
          <w:b w:val="0"/>
          <w:i w:val="0"/>
          <w:caps w:val="0"/>
          <w:color w:val="333333"/>
          <w:spacing w:val="0"/>
          <w:sz w:val="19"/>
          <w:szCs w:val="19"/>
          <w:shd w:val="clear" w:fill="FFFFFF"/>
        </w:rPr>
        <w:t>又到每月更新时，从元首时代开始讲起，什么帝国荣光，二战故事之类，小熊没兴趣。维尼的贴里向来只有逻辑的推演，盘口的分析，技术的讨论。进入正文之前，先谈个小概念，关于社会阶层的划分，不明白这个，就不能明白民族社会主义运动诞生的基础，基本盘在那里，核心奥义到底是什么。有兴趣的看，没兴趣的可以跳过这段，直接进入第二部分元首立党的技术环节。 人类社会的基本阶层，古往今来，大体就4个。第一个是保守的白色，由上至下包括实业家，庄园主，王室，贵族，乡绅，房东，富户，中农，自耕农以及由他们为主体构成的军队等实体，白色代表的是传统社会。保守派的核心纽带，是教会，秩序之类的道统。作为组织形式，在共和制下，像美国共和党，君宪制下，像英国保守党，王权体制下，像中东王室，还有官僚专制下，新加坡的李家父子等等。保守派内部自然还有划分，现在基本是稳健的中右，当年还有像霍尔蒂，佛朗哥等阶段性集权，但白色是有信仰，道统支撑的，即便专权也只是为了守护已有的利益，而不是为了夺取什么。所以一过了动荡期，仍会往温和的中右主流模式上回归，像皮诺切特们，实际也糟不到哪去。 第二个是近代的蓝色，自上而下由技术官僚，公教人员，金融券商，企业白领，中产，社民派，工会，蓝领工人之类人群构成，专家理政，福利社会，民主理念是他们的基本意识形态，追求的是一种理想化法统社会。蓝色的组织载体，像英国工党，美国民主党，西欧国家那些社民党，自由党等等，和白色对照，蓝色属于中左。 白色和蓝色是社会主要两极，如今大多数发达国家，朝野无论多少党，怎么分化组合，最后落在实处，主流执政集团就是白，蓝两大阵营轮庄。白党上来，外事多，因为有基本价值，道统诉求，要替天行道，仗剑除魔，而且有关系的金主，军工产业之类也都有海外利益，但对内，不管什么信仰，所属宗教，基调都是保守的，所以不管是政党还是王室，只要是白派当家，国内政策都是稳健的居多，不太干预市场社会。 蓝色和白色刚相反，对外，技术官僚政府，绥靖主义是主流思路，中左翼知识分子，也大都活在自己脑中乌托邦里，但对内，他们的价值观要大政府，高福利，金主又都分布在金融，保险，科技新兴产业这些领域，所以蓝党对国内经济市场的干预大。他们上来那几招，增税，政改，大订单，实际就是补助从华尔街到各工会那些投蓝党票集团的利益。 有人问，华尔街闹场这批人是什么色的？那也是蓝色的，蓝党增税A了钱回来，公教人员，技术官僚这块加了薪水，金融界的金主那也注资回报了大头，可工会，社民派这头给少了，这批吃纳税人福利的寄生虫不满意，于是窝里反，内讧而已。 还有人问，茶党呢，是白党的衍生吗？不是。茶党是第三阶层，绿色的。由上至下主要包括，律师，医师，记者，学人，中小业主，手工匠人，技术工人，乡村中小农，雇农等等。实际就是有熟练技艺的各类自由业者。绿党和白，蓝都有利益冲突。白党传统大企业，大超市，大农庄，绿党的小店，作坊，小农承受不住，蓝党的社会福利，加税计划，绿党生活也深受其害。作为一个阶层，他们喜欢的社会生活模式，小农希望自给自足，农闲抱着大胖孙子坐在村头晒太阳，小业主希望市面零售业繁荣，边打麻将边照管小铺生意，手工匠人希望做街坊生意，受人尊重，工厂老师傅喜欢带带徒弟，喝个小酒，至于律师，医师，学者，自有事务所，诊所，研究所，如果从政还能为社区服务等等。 在老牌自由国家，当政的一般是白蓝两极，绿色通常作为松散的第三势力，参与但不积极，只有在利益严重受损的情况下，才冲出一线，例如美国的茶党，蓝色民主党上台后的财经增税政策动摇到了小资小农阶层的核心利益，就把茶党的本色给逼出来了。 而在一些后起的自由国家，历史原因，蓝白两色中，有一色先天缺乏，那绿色也会成为新两极之一。例如东欧，转型之后，就是绿蓝轮庄，东欧国家因为极权几十年，根本就没有乡绅，厂主，老教会这些白色传统土壤，所以替代的是新兴的绿色小农政党，他们的对手则是蓝色社民派，也就是前政权脱壳后的各种延续。在东亚，则是绿白轮庄，像南韩，台湾，过去是白派专制，没什么蓝色，社民工会的空间，转型后，那就是小农，小资的绿色出场。例如南部农村，刚来的时候，白党土改，小份土地买卖受限，小农有空间，但进入70年代，经济起飞，城镇扩容，开始推征地和效益农庄，实际就是学早期的美国，小农份地要么换购，要么租给富中农去规模化经营，不管是卖还是租，经济上也许不吃亏，但小农骨子里反感，然后新潮流下乡，做民办教师，搞法援什么的，于是各地农会一分为二，传统乡绅富中农的支持白党，以村小新教师为首的支持绿党。至于城里，绿党本来就是代表小资的小镇文化，对抗白党代表的大财阀，大都会文明。 简而言之，自由世界就这么三色，当然人类历史上还有一个阶层，也就是有痞棍，游民阶层。他们目标很简单，就是自己想上位。没上之前，从反帝，反殖，人类大同，到反赤，保皇，什么样主张，保证都能侃，但上来之后，做什么事，大伙懂得。至于具体上位流程，维尼以前已经一一介绍过了。 例如，有挑唆蓝，绿攻白色沙皇的，白的倒了，唆使小农的社会革命党和工团区联派，也就是泛绿攻击蓝色宪政派，然后自己下乡征粮，由村里的土棍构成所谓贫协，击垮了小农社革党的农民代表苏维埃，控制农村，建立农军，再等工团派外战耗尽力气，农军出场把工兵代表苏维埃，水兵们，铁路工人都给灭了，最后送托洛斯基一程。小资的托托，这时叫天天不应，叫地地不灵，才知道布尔什维克得厉害。还有则是希腊，阿根廷军政府，中东，北非的强人，开始都是投身白色国王或是蓝党治理的政府，都说要反赤，保皇，或是保卫共和，时机一到，挑动在野党去政权轮替，等朝野掐得差不多了，跳出来摘桃，这时就说自己是反帝反殖先锋，或是防赤新堡垒。最搞笑的是缅甸军政府，开始搞素姬他爹的蓝党政府时，向美国许诺自己是捍卫西方的堡垒，结果一转眼，却去和苏俄结盟了。西方直呼看不懂，其实有什么不好懂得，所有僭主的特征就一个，什么信仰，意识形态都是虚，只有保住位置才是真。所以游民阶层当权就是番茄炒蛋，滴血皇冠。 继续正文，民族社会主义工人党，到底是个什么色？很多人都认为他极权，所以是痞子运动，黑色邪恶的。其实不是，前文刚说过，世上主要就那么四个基本色调，纳粹本色原型，实际也是绿色的，有统计，早期，也就是元首立党到1929，经营基本盘这十年，党员结构，5成多是小业主，店员，学徒，技术工人，小农，雇农，2成大中院校学生，普通教员，小助教，余下是高一些的学者，律师，记者，医生，外侨，以及部分退伍军人。从整体结构来看，标准的绿党。小资激进从政很常见，像意大利的墨索里尼，大陆时期的校长都是带领小资党夺权上位，但上台专权富贵之后，实际慢慢会往走向浅绿，向白色那转化，和佛朗哥，萨拉查这些纯白色政权不会有太大区别，这都是人之常情。只有纳粹上来之后，真从深绿变成墨绿，再到全黑，完全按基本教义走，翻遍史书，也就这一家了。 确定了基本盘，再看元首立党。盘口是客观实在，一战后，巴伐利亚地区的小资阶层，对由社民党和天主教人民党，蓝白轮庄的慕尼黑当局存有不满，其实不要说那时，无论何时，绿色小资对蓝白都是没有好感的。好比面粉，鸡蛋，这些都是现有食材，食材永远有，面包随时都能做，但要做得好，关键是酵母。元首就是那个酵母。在元首之前，有雏形，正副主席，体育记者哈勒笔杆子了得，锁匠德雷克斯勒有奔走联络的热情，理论上，工程师费德勒厘清了犹太高利贷用利率控制德国经济的奥秘，爱沙尼亚回来的德侨罗森贝里，揭露了布尔什维克，国际主义，犹太复国阴谋的三位一体的关系，总体上还有埃贝尔这样的精神教父负责协调。可以说各类人都有，可在元首出现之前，始终是个俱乐部性质的沙龙，为什么要等元首出现，党才真的立起来，这就是能力和方法的技术问题了。 元首到底强在哪，要说各种理论创建，他只是个集成者，要说身份地位，政治经验，元首并不出挑，即便说到演讲能力，当时俱乐部里，能说会道的也不在少数，为什么是他呢？因为方法对了。元首开始只是负责宣传和招募的委员之一。文宣和招募的目的何在？拉人和募款。在元首手里发展出了一整套技术流程。以下维尼开始举例推演，文盲注意跟上节奏。 立党的根基,MONEY和兄弟.靠什么得到钱和人?靠一场场的演讲.文宣本身并不是目的,而是方法,怎样做?元首把整场秀分成三段.第一是事先的准备,最重要的是广告的宣传和会场的布置,先要让人知道你在俱乐部开会才行,那就要发传单,贴海报,早期靠哥几个人工手抄请柬传单,元首发现这实在效率太低,于是赊账分期付款买了一台打字机,这是纳粹党史上第一笔大支出,但买的值,效率提高,然后再租会场,会场的选择布置也是有门道,例如中心演讲台的设置,过去都是中央讲台,底下座位,元首说不,讲台要宜近不宜远,宜高不宜低,什么意思?讲台要设在听众中间,但又要高于观众.在视觉上,产生一种近距离的仰视效果.这样不光是会场气氛好,互动够,声音传导的效果好.而且在心理学上,让台下观众觉得演讲者既是自己群体中的一份子,又是能带领众人的旗手. 第二是演讲的流程,这里分细节和内容.细节是演讲者在演讲过程中时刻注意自己的手眼身法步,演讲者是角,舞台基本功肯定掌握.五功之中,手势是第一位的,手如果在演讲中长时间拿着稿纸,或是撑在讲台两侧,手是会抖的.这不一定是心虚或是紧张之类的关系,而更多是一种生理的反射,就和身法一样,演讲者如果长时间90度昂首挺立,实际也是站不住的.这就要靠小窍门自我调节.站的时候,身体不要呈90度,而是要略微向前倾斜,人在往前倾的时候,腰杆会自然挺直,这是力学的关系.这样不仅能站的时间长,而且看上去还站的直,有力度,有台型.手势也一样,不要常时间固定摆放,有自信,练过的,可以配合自己的演讲内容动起来,时而诙谐,时而激昂,收放自如，浑然一体.如果自信不够,没太练过,那就要藏拙,维尼教一招最简单的左手握住右手,左手拇指按住右掌掌心,放在身前,这样既避免引人关注,又可以达成自我心理</w:t>
      </w:r>
      <w:r>
        <w:rPr>
          <w:rFonts w:ascii="Segoe UI" w:hAnsi="Segoe UI" w:eastAsia="Segoe UI" w:cs="Segoe UI"/>
          <w:b w:val="0"/>
          <w:i w:val="0"/>
          <w:caps w:val="0"/>
          <w:color w:val="333333"/>
          <w:spacing w:val="0"/>
          <w:sz w:val="19"/>
          <w:szCs w:val="19"/>
          <w:shd w:val="clear" w:fill="FFFFFF"/>
        </w:rPr>
        <w:t>暗示,给自己加信心.也可以交叉抱胸,时而翻动稿纸,也可以一手叉腰,一手做动作,但切记不要两手叉腰,那是泼妇骂街,不是领袖风范. 眼神也很重要,眼睛容易泄露内心的情感,不能飘忽不定,也不能太过活泛,前者显得没信心,后者显得不诚实,要专注于一点,坚定而有力.说的容易做最难,具体可以以台下某个方向,或是物体,暗中调整自己的眼光焦点,当然不能长时间盯住一个参照物,隔段时间要换焦。不然元首要是由始至终盯着台下的维尼，小熊会误会元首，想吃维尼的豆腐。台步，步法也很重要，例如上台和下台的基本功，走上演讲台，上台阶的时候，要沉稳有力，最忌讳初学者，三步并两步，窜上台去，自己感觉还不错，其实这样会被观众看轻，对演讲者领袖似的期待就降低了，之后演讲的效果不好。下台也是功夫，元首不是演讲完毕就鞠躬谢幕的，而是通常快步下来，走到听众中去，一个个去握手，感谢人家百忙中来听他的演讲会，博感情，加印象分。 细节部分要注意的很多，但更重要的还是演讲内容。这是核心环节。很多文盲以为元首上来慷慨激昂一番，台下热血沸腾，运动就起来了。其实哪有那么便宜的事。元首也不是那样的人。里头起承转合有套路。简单说，十二个字，感同身受，引人思考，推出结论。举个例子就明白了，登场要晚几分钟，观众开始又不认识元首，奇怪了，什么人，过点了怎么还不上，杂音起，等杂音稍歇，这时再上，因为延场，不满，好奇心会使观众对这个陌生的演讲者有了心理期待，想看这家伙到底是什么人？这时元首再上，关注度就高了，元首上来先道歉，耽误大伙时间如何如何（给观众诚实印象），话锋一转，俺为什么会迟到呢？因为现在慕尼黑交通实在是太给力了。这时底下笑声就起来了，人人都知道慕尼黑的交通是怎么回事。元首接着说，像我们这样靠11路出门的人，对交通的感觉是很敏感的，俺记得战争中，那么困难，军列的调动还是如何有序，现如今，战后交通却是这个样子云云。底下观众就比较认同元首。因为元首这么多铺垫，暗示给了他们这样几个信息，咱们都同一阶层的人（11路，公交出行），还是个退伍老兵（受社会尊重），记得过去是多么有序（很多人都缅怀战前时光），有了这些心理暗示，观众会觉得演讲者和自己是同一类人，都困于当前这个悲催的战后环境之中。这就是第一环，诙谐幽默的开场，和听众感同身受，拉近距离。 然后抛出第二个问题，和台下互动，大伙认为是什么造成了这样的问题？台下开始讨论了，会场里各种思潮理论的人都有，答案自然五花八门。这些都在元首意料之中，底下讨论热烈，有说资本家，有说犹太人，有说外国人，有说魏玛当局，有说布尔什维克等等要负责任，然后啤酒馆各流派经常辨着辩着就要吵骂起来，这是好事，掐架本身就是分化站队的过程，这时元首看清了底下分野，再引领一下思路。俺看原因，无非三点展开，魏玛无能，犹太无良，外国无耻，魏玛低效无能，市政无力，犹太奸商为富不仁，高利剥削，俄国扶植卢布党成天罢工，搞乱我们的社会经济秩序，总而言之三者都想奴役我们普通德国人。前文说过，小资基本盘对社会的认知就是，官员无能，富豪无良，游民无耻。这下有了多数的共鸣，当然还有不同意见者想插话，元首把手一指，大家看见没有，我说的没错吧，三害的代理人现在还在会场里为他们的主人辩护，大家说怎么办？（话语权要在自己手里，但决定权要交给群众）。观众还能说什么，情绪来了嘛，大伙高呼，把害虫扔出去。又打一通，安静下来，会场这时气氛就热络了，彼此有了更深的认同感，群体意识开始萌发。 接下来演讲进入第三个主题，元首说会场打扫了，果然干净清洁了很多，底下先是笑声，掌声也起来，这时开始推出观点和诉求，元首认为将来理想中的社会会是怎么样。有多少点，纳粹的核心25条出来，除去一些国家民族大概念，核心实际是对小资阶层在经济权利上有了保证，像什么小农土地要求，废除高利贷，工匠，技工的工作权利，学生关心的教育改革，小业主对抗大百货公司的商业垄断，等等小资关心的问题，都有了明确的解答。这些纲领又把会场气氛推一个高潮。元首再问，大伙还有什么好建议，欢迎提出来，集思广益，补充条款，讨论一开，人人都有民主参与感，自然就有自豪感。 接下来还有造势环节，元首问台下，大伙知道今天是什么日子吗，今天是某某战役，英雄纪念日，大伙一起来唱首军歌纪念一下，有时也会有互动，今天有没有人过生日啊，有的请上台来，再问寿星，家人，爱人在身边吗，在台下，一起上来，你们牺牲家庭欢聚，来挺运动，了不起，家人要是不在台下，你牺牲和家人时间，专程来挺运动，好了不起。再把主题拉高，我们清贫，不像犹太人放高利贷，德共拿卢布，没别的表示，这样，全场战友一起为你唱生日歌，元首起个头，大合唱，这样台上台下气氛更好跟着再煽，有好几种方法，一种是正常拉，左兜掏张马克，某某名人捐助的，右兜里再翻张芬尼小票，某某大妈捐的，放在一起，名流和大妈是一样的重，显得得道多助，底下欢呼不断。也可以逆势催，先讲大妈如何辛苦，省吃俭用来捐助，然后声带哽咽说党舍不得花，把钱放进前胸口袋，说把大妈永远放在心上，台下一片唏嘘，再拿一张大票说是名流当我们要饭施舍的，党不在乎捐助多少，但据说这个捐助名流是犹太奸商，他给11月罪人的贿赂，是多大数额。再把钱放进后裤兜了，语带嘲讽说是也不花，要牢记犹太人对我们的好，底下一片笑骂。最后推出重点，我们能不能被犹太奸商看扁，台下一片愤怒的不能，我们会不会让祖国母亲失望，又是山呼海啸般的不会。气势H到最高点。 气氛互动最高潮之际，请积极报名入党，成为这场民族社会主义运动一份子，历史的推动者，参与者，建设者。有非常热心，当场加盟的，也有小额捐款，但没入的，当然也有既没入也没捐的。没关系，会后元首站在门口一个个握手告别，元首一定是最后一个走。入的进组织，按能力特长，培养锻炼参与今后的各项工作，待会再说。捐了钱的，不管捐多少，事后会收到回函，先是元首亲笔感谢，您的情意党会铭记，然后报账，您的捐款，我们用在何处，一般都是用在观察者报，也就是纳粹机关报运营，再下来，感谢支持，赠阅我们刚出的报纸一份。说不定这位捐钱，当时只捐了几芬尼，现在连感谢函代附赠，还超出他的捐赠，都没关系，所有捐了钱的包括没捐钱，只有留下联络地址，都会有这些温馨回赠。人是有感情的，这些小资，小业主，平日里缴税，交多少，为何交，用在哪，当局也没给过他们这么多交代。可只捐了一次小钱，纳粹党的回单账目明细是多么清楚，心不由得暖了。接下来也许就会去听下一回演讲，订阅观察家报等等，这就有了下文。 纳粹立党十年，基本就靠党费和小额捐助运作。基本盘和基本资金来源出来以后。接下来就是具体组织化。人派到哪里，钱用在何处？设了六部，最重是宣传部，目的拉人和筹钱，一批能说会道的按元首整套演讲会模式，分头去各个酒馆咖啡吧如法炮制，钱则用在观察家报和场地租费上。第二是财务部，筹回来的党费和捐款，由这里来集中配发。第三是青年部，第四是体育部，这是两个烧钱的部，共同特点就是制服亮眼，社会运动，公益服务。青年部主要展现阳光的一面，漂亮的制服，多样的活动吸引学生，青工，学徒参加，帮巴伐利亚城郊农民收割，野营露宿，城镇的嘉年华会，对他们来说这比在学校，工厂，店里有趣多了，在社会观感，又显示出民族社会主义运动的朝气生机。还有一个体育部，则呈现出黑夜的一面，从砸反对派的会场，街道军事巡游，到帮助市镇救火，救难等等，都是展现出运动的力量。自然烧钱也多，青年部大都是在校学生，学徒青工，自有生活来源，参加运动主要党部是补贴一些活动经费。但体育部不一样，这些后来的冲锋队，大多是退伍军人，失业工人，游民色彩重，党部要负担他们的两餐一宿。还有一个调查部，元首亲自掌握，内查外调，主要是在警察局里安插线人，了解社会动态，当局，对手动向等等，这是秘密经费支撑。最后是仲裁部，一批元老放在这里，有事背书，没事养老。 六部建立标志整个纳粹党体系完成基本构建，接下来就是不断做蛋糕循环往复的过程。元首如此努力，头五年发展了5万多党员，啤酒馆以后，降到1万多，出来再几年，恢复到将近十万。这意味着元首十年辛苦，票源在百万上下。为何这么说？好比十个小资阶层人，没有元首布道，也许一辈子都是一盘散沙，连自己属于什么阶层都搞不清楚，无知者。听了元首的布道，有感触的，有那么六七个，这就是认同者，后续有活动，正常情况下参与，也就是投票和捐助大致会来，再有四五个，这叫支持者，实际真能入党，铁了心要干到底的，也就是追随者，十分之一而已。元首努力了，有了一个将近十万人的党，可以推导出巴伐利亚小资阶层也就在150万左右，元首其中得到将近3分之2的选票，是个合情合理的数字。纳粹到1928年，确切的定义，应该是一个有全国影响的南德地方型的小资政党，在巴伐利亚当地议会他排老三，次于白色天主教的人民党和蓝色社民党，在全国议会，他排老九。 以上都是人谋部分，努力就有成果，但要上位，光靠小资本阶层，还是不够的。德国最大的两派，白色的军队，人民党，蓝色的社民党，通常状况下，社会基本面是不会改变的，除非上帝给机会，否则元首的党，也就稳定在基本盘上，但更大的游戏是难以主导的。可上帝真的给机会了，大萧条来了，为什么会有萧条，下文经济部分再说，继续说元首的好运，工厂都完了，工会自然也完了，那蓝色社民党就崩盘了，社会的一极突然崩塌，600万产业工人一脚踏空，纳粹和德共的机会都来了。90万倒向卢布党，400多万倒向纳粹。在工人的角度，也是双向选择，传统的蓝色社民工会罩不住了，现在两条路，一是番茄炒蛋，一是绿色，纳粹的组织部长斯特拉赛尔，德共的头台尔曼部长许诺都一样，社会主义，也就是包就业，包福利。现在轮到工人选，跟谁？跟德共，人家领卢布，要国际主义，跟纳粹，就是民族主义。处女和荡妇同时诱惑小熊，维尼肯定选处女。 当时白党有内讧，容忍了深绿成为新的一极，和自己共治，马上出下一个问题，纳粹是靠吸收大量游民获得选票，德国现在还是好几种可能，白色仍然可</w:t>
      </w:r>
      <w:r>
        <w:rPr>
          <w:rFonts w:ascii="Segoe UI" w:hAnsi="Segoe UI" w:eastAsia="Segoe UI" w:cs="Segoe UI"/>
          <w:b w:val="0"/>
          <w:i w:val="0"/>
          <w:caps w:val="0"/>
          <w:color w:val="333333"/>
          <w:spacing w:val="0"/>
          <w:sz w:val="19"/>
          <w:szCs w:val="19"/>
          <w:shd w:val="clear" w:fill="FFFFFF"/>
        </w:rPr>
        <w:t>以选择一派有限专制，度过难关。兴登堡可以选择和霍尔蒂，毕苏斯基那样的统治模式。现在白派看着纳粹，如果真的按竞选纲领，搞完全的国有化，土地改革，白党国防军就要反弹。问题于是交给元首，是继续竞选时的方针，按斯特拉赛尔，罗姆的主张，二次革命，和白派摊牌，还是告别革命。纳粹的本体是个小资党，不可能牺牲自由商业经济，于是清洗内部牛排党（褐皮红心，真想搞工团模式的那派）提上议事日程。长刀之夜，由小农，学生，青年构成的党卫军清洗了斯特拉赛尔，罗姆痞子游民的冲锋队，牛排集团被解决。 政治方向是确定了，但经济问题怎么解决？毕竟有这么多失业工人，萧条市场。先说经济萧条的成因，这是市场经济的常见病。简单点说市场繁荣建立在市场信心之上，个人消费欲望强，商家企业对市场预期大，于是个人和企业都向银行借贷融资，各用来消费和投产。银行也乐意放贷收息。可如果银行对市场投资前景看淡，下意识会收银根，那商业企业马上受影响，规模缩减，产业链之前已然拉开，突然收缩，很容易断裂，于是和推多米诺骨牌似的，崩盘危机浮现，挤兑先来，股市再倒，企业破产，工人失业，国内市场自然也就完了。这时在集体恐慌之下，三方皆败，需要第四方救市。这就是政府。通常政府只是收税，对内搞福利当保姆，对外持枪当保镖，经济运作和他无关。现在难题给他。有两个方案，一种方法是先救商，减税，让商人先缓过来，货流就活起来，企业也有了新希望，银行慢慢也可以站起来，市场缓慢恢复自我调节机能，逐渐回到正轨。英法就是这么做的，当然暂时国家财政盈余税入就亏了，支撑大国威风之类的军购计划自然短时间谈不上了，看上去就破落了，但人家救了国内市场，对国民是负责任的，当时英国就是这么做的，财政紧缩，放弃金本位，但国民经济是缓过来了，这就是负责任政府。 还有一种方法，就是救急，强行重启，国家订单给企业，大企业开工，容纳大批工人就业，铁公基（钢铁，公路，基建）为主导大计划上马。看上去问题解决了，实际上工人，企业接的是国家的单子，拿的是印钞机印的票子，最后落到实处，这些票子在市场上能有多少购买力才是硬标准。国家等于变成订货商兼代售商，国内市场肯定没了，市场上国民又不消费钢铁战车，但如果不提供消费品，印出当工资的票子，不就没价值了。怎么办，要么把这批钢铁战车卖到国外换消费品回来，要么直接开着钢铁战车出去抢消费品。美国的罗瘸子，德国元首都是取这种方法，国内是大量政府订单给巨型企业，保就业，海外拼命开拓销售市场，苏俄正在劫农济工，基础农产品换工业建材技术，饿死多少人老爹都不在乎，美德双双去捡便宜，出口工业产品和技术换苏俄的真金白银。此外德国专做中欧市场，美国有美洲传统市场，东亚美国最大的主顾是日本，钢铁给日本海军建设的添砖加瓦，换美国需要的硬通货，德国给民国军火，换轻工业产品和原材料等等。 为什么相同的方法，瘸子被后世吹捧，元首被人唾骂。因为元首先憋不住了，决定改卖货为抢货。为什么呢？第一市场销售环境不同，美国在美洲基本没有竞争对手，产品销路稳定，在东亚，日本在上升期，消费胃口大，肯烧钱搞海军陆军，美国钢铁的销售行情一路看涨，德国不一样，它主要做中欧和巴尔干市场，这里都是小国，消费能力本就有限，而且面临法国的竞争，例如德国卖一批军火给保加利亚，小协约国，捷罗南之类马上会像巴黎下单。第二农业危机，纳粹本质是小农小业主的代表，既不像苏俄一样可以搞集体农奴制，也不像美国一样幅员辽阔，有搞农庄的基础，小农的底子不能触动，又要供应大工业城镇的市场需求，怎么办？于是西进是为了工商业者和英法争夺欧洲大陆的市场，东进是为了小农们的土地需求。瘸子没有这样的迫切问题，等元首出招了，他做军火买卖，连欧洲市场都有了，再等两边耗的差不多，他也直接开拖拉机登陆来抢，德国人被逼出来讨生活，被说成是侵略者，美国做一样的事，却还可以装成解放者，所以圣人说，世上没有道理可讲，都是命啊。 今晚差不多了，一次更新这么多，维尼会脱阳的，下回第二期再说二战。 [http://kksk.org/]整理,全文地址:http://kksk.org/tieku/r_28478_1.html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32E2F"/>
    <w:rsid w:val="4F132E2F"/>
    <w:rsid w:val="7D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2017-05-19T03:50:00Z</dcterms:created>
  <dc:creator>Administrator</dc:creator>
  <cp:lastModifiedBy>Administrator</cp:lastModifiedBy>
  <dcterms:modified xsi:type="dcterms:W3CDTF">2017-05-19T03:50:33Z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