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000000032林田辱谓之农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https://xueqiu.com/5674464747/81636998</w:t>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wordWrap w:val="0"/>
        <w:spacing w:before="360" w:beforeAutospacing="0" w:after="360" w:afterAutospacing="0" w:line="17" w:lineRule="atLeast"/>
        <w:ind w:left="0" w:right="0" w:firstLine="0"/>
        <w:rPr>
          <w:rFonts w:ascii="Helvetica Neue" w:hAnsi="Helvetica Neue" w:eastAsia="Helvetica Neue" w:cs="Helvetica Neue"/>
          <w:b/>
          <w:i w:val="0"/>
          <w:caps w:val="0"/>
          <w:color w:val="33353C"/>
          <w:spacing w:val="0"/>
          <w:sz w:val="33"/>
          <w:szCs w:val="33"/>
        </w:rPr>
      </w:pPr>
      <w:r>
        <w:rPr>
          <w:rFonts w:hint="default" w:ascii="Helvetica Neue" w:hAnsi="Helvetica Neue" w:eastAsia="Helvetica Neue" w:cs="Helvetica Neue"/>
          <w:b/>
          <w:i w:val="0"/>
          <w:caps w:val="0"/>
          <w:color w:val="33353C"/>
          <w:spacing w:val="0"/>
          <w:sz w:val="33"/>
          <w:szCs w:val="33"/>
        </w:rPr>
        <w:t>林田辱谓之农</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金文的农，分两部分，上部，外面是林，中间一个田，下部，是个辱字，意为荒山野林中开垦出田地荷锄劳作。</w:t>
      </w:r>
    </w:p>
    <w:p>
      <w:pPr>
        <w:pStyle w:val="6"/>
        <w:keepNext w:val="0"/>
        <w:keepLines w:val="0"/>
        <w:widowControl/>
        <w:suppressLineNumbers w:val="0"/>
        <w:spacing w:before="360" w:beforeAutospacing="0" w:after="360" w:afterAutospacing="0" w:line="22" w:lineRule="atLeast"/>
        <w:ind w:left="0" w:right="0"/>
      </w:pP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中国农业 作者：李根蟠</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0066CC"/>
          <w:spacing w:val="0"/>
          <w:sz w:val="27"/>
          <w:szCs w:val="27"/>
          <w:u w:val="none"/>
        </w:rPr>
        <w:fldChar w:fldCharType="begin"/>
      </w:r>
      <w:r>
        <w:rPr>
          <w:rFonts w:hint="default" w:ascii="Helvetica Neue" w:hAnsi="Helvetica Neue" w:eastAsia="Helvetica Neue" w:cs="Helvetica Neue"/>
          <w:b w:val="0"/>
          <w:i w:val="0"/>
          <w:caps w:val="0"/>
          <w:color w:val="0066CC"/>
          <w:spacing w:val="0"/>
          <w:sz w:val="27"/>
          <w:szCs w:val="27"/>
          <w:u w:val="none"/>
        </w:rPr>
        <w:instrText xml:space="preserve"> HYPERLINK "http://www.zhlzw.com/ls/wh083/5.html" \o "http://www.zhlzw.com/ls/wh083/5.html" \t "https://xueqiu.com/5674464747/_blank" </w:instrText>
      </w:r>
      <w:r>
        <w:rPr>
          <w:rFonts w:hint="default" w:ascii="Helvetica Neue" w:hAnsi="Helvetica Neue" w:eastAsia="Helvetica Neue" w:cs="Helvetica Neue"/>
          <w:b w:val="0"/>
          <w:i w:val="0"/>
          <w:caps w:val="0"/>
          <w:color w:val="0066CC"/>
          <w:spacing w:val="0"/>
          <w:sz w:val="27"/>
          <w:szCs w:val="27"/>
          <w:u w:val="none"/>
        </w:rPr>
        <w:fldChar w:fldCharType="separate"/>
      </w:r>
      <w:r>
        <w:rPr>
          <w:rStyle w:val="10"/>
          <w:rFonts w:hint="default" w:ascii="Helvetica Neue" w:hAnsi="Helvetica Neue" w:eastAsia="Helvetica Neue" w:cs="Helvetica Neue"/>
          <w:b w:val="0"/>
          <w:i w:val="0"/>
          <w:caps w:val="0"/>
          <w:color w:val="0066CC"/>
          <w:spacing w:val="0"/>
          <w:sz w:val="27"/>
          <w:szCs w:val="27"/>
          <w:u w:val="none"/>
        </w:rPr>
        <w:t>http://www.zhlzw.com/ls/wh083/5.html</w:t>
      </w:r>
      <w:r>
        <w:rPr>
          <w:rFonts w:hint="default" w:ascii="Helvetica Neue" w:hAnsi="Helvetica Neue" w:eastAsia="Helvetica Neue" w:cs="Helvetica Neue"/>
          <w:b w:val="0"/>
          <w:i w:val="0"/>
          <w:caps w:val="0"/>
          <w:color w:val="0066CC"/>
          <w:spacing w:val="0"/>
          <w:sz w:val="27"/>
          <w:szCs w:val="27"/>
          <w:u w:val="none"/>
        </w:rPr>
        <w:fldChar w:fldCharType="end"/>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中国是世界上最早的农业起源中心区之一。最早从理论高度阐释农业起源的苏联植物学家瓦维洛夫分辨出8个农业起源的中心，它们是：中国（136种植物）、印度（117种植物）、近东（83种植物）、委内瑞拉高地（49种植物）、安第斯山（46种植物）和苏丹—阿比西亚（38种植物）。</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中国至今仍然有6亿农民，</w:t>
      </w:r>
      <w:r>
        <w:rPr>
          <w:rFonts w:hint="default" w:ascii="Helvetica Neue" w:hAnsi="Helvetica Neue" w:eastAsia="Helvetica Neue" w:cs="Helvetica Neue"/>
          <w:b/>
          <w:i w:val="0"/>
          <w:caps w:val="0"/>
          <w:color w:val="33353C"/>
          <w:spacing w:val="0"/>
          <w:sz w:val="27"/>
          <w:szCs w:val="27"/>
        </w:rPr>
        <w:t>中国的根本问题,是农民问题。</w:t>
      </w:r>
      <w:r>
        <w:rPr>
          <w:rFonts w:hint="default" w:ascii="Helvetica Neue" w:hAnsi="Helvetica Neue" w:eastAsia="Helvetica Neue" w:cs="Helvetica Neue"/>
          <w:b w:val="0"/>
          <w:i w:val="0"/>
          <w:caps w:val="0"/>
          <w:color w:val="33353C"/>
          <w:spacing w:val="0"/>
          <w:sz w:val="27"/>
          <w:szCs w:val="27"/>
        </w:rPr>
        <w:t>这句话放现在仍然不算过时</w:t>
      </w:r>
    </w:p>
    <w:p>
      <w:pPr>
        <w:pStyle w:val="6"/>
        <w:keepNext w:val="0"/>
        <w:keepLines w:val="0"/>
        <w:widowControl/>
        <w:suppressLineNumbers w:val="0"/>
        <w:spacing w:before="360" w:beforeAutospacing="0" w:after="360" w:afterAutospacing="0" w:line="22" w:lineRule="atLeast"/>
        <w:ind w:left="0" w:right="0"/>
      </w:pP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理解现今中国的农村，一本书值得看看《浮生取义：对华北某县自杀现象的文化解读》</w:t>
      </w:r>
    </w:p>
    <w:p>
      <w:pPr>
        <w:pStyle w:val="6"/>
        <w:keepNext w:val="0"/>
        <w:keepLines w:val="0"/>
        <w:widowControl/>
        <w:suppressLineNumbers w:val="0"/>
        <w:spacing w:before="360" w:beforeAutospacing="0" w:after="360" w:afterAutospacing="0" w:line="22" w:lineRule="atLeast"/>
        <w:ind w:left="0" w:right="0"/>
      </w:pP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简介</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吴 飞 2008年7月于北京  </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舍生取义”，常常被用来赞美自杀的忠臣义士，但这决不意味着，只有“舍生”才能“取义”。毕竟，需要舍生的场合很少，但“义”却是每个人在生活日用、揖让进退之间都该看重的。作者通过对华北某县自杀现象的田野研究，在现实语境中重新思考中国文化中“生命”和“正义”的问题，从家之礼、人之义、国之法几个层次理解现代中国人的幸福与尊严。书中的基本主张可概括为“缘情制礼，因礼成义，以理成人，以法立国”。</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前言与鸣谢</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在我们家乡的方言中，“过日子”被称为“过晌”。我大概5岁的时候，跟着我姥姥到她的娘家村去服侍她的母亲。当时我姥姥刚过70，我的太姥姥96岁。我总是听姥姥说“过晌”、“过晌”的，就禁不住问，到底什么是“过晌”呢？面对这样幼稚的问题，大人们自然会哄堂大笑，却也难以给出一个让我满意的答案。我的困惑自然不会打消，不过时间久了，这个词听得多了，好像就忘了我的疑问。直到开始这项研究的时候，我忽然又想起了当年的那个问题，这个时候，我的姥姥也和当年的太姥姥一样年纪了。</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在日常生活中，总是有一些司空见惯的词汇和说法，我们从来不去思考它背后的意义，因而也不会觉得有什么探讨的价值。但我们一旦认真对待这些词，就会发现，恰恰是这些看上去最平常的词，才有着巨大的力量。“过日子”和“做人”都是这样的词。我在2002年要下田野的时候，姥姥身体还非常好，没有什么病，知道我要到农村去作研究，就会和我讲起老家很多很多的事，使我恍惚间回到了二十多年前。到了农村里，我母亲不断帮我克服一个一个的困难，帮我理解一个一个自杀背后的理由，我也在不断品味着姥姥给我讲的那些事情和道理，“过日子”这个词就在我脑子里逐渐清晰了起来。我最终决定把它当作理解自杀问题的最重要的概念工具，因为它使我能最好地理解这些普通人的生与死。</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因此，面对那么多自杀者的悲惨故事，我一直在以我姥姥的人生当作参照系；甚至在理解西方思想中的人生理论时，姥姥的一生都成为我最根本的思想源泉。但没想到，在我回国半年后，姥姥病倒在了床上；就在我的书写到最后关头的时候，她未能等到看一眼，在自己99岁生日前几天，就驾鹤西去了；而且，最为遗憾的是，我女儿的出生竟然与此凑到了一起，使我无法抽身赶回，只能在妇产医院旁边的十字路口烧一点纸钱。</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在研究和写作当中，我以前一直觉得很平凡的姥姥，却显得那么伟大起来。姥姥于1908年出生在一个读书人家，经历了两度江山易主，以及日本侵华、大饥荒、文化大革命这些灾难。二十世纪六十年代，丈夫和公公相继辞世时，她五十多岁，带着五个未成年的女儿，我母亲是老四。我的太姥爷，也就是她的公公，走前的最后一句话是，一定要让几个女孩子读书。当时正是六十年代初，生活状况很不好，但她牢牢记住了这句话，变卖家产，甚至卖掉了祖上传下的珍宝，宁愿让邻里讥嘲她不过日子，也要使自己的五个女儿都读书成才。</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姥姥一生虽遭际坎坷，而言谈举止未尝逾礼，乐观豁达，宠辱不惊，侍奉翁姑尽心尽力，教育后辈有张有弛，在远近乡里更是扶危济困，善名远播。最终求仁得仁，福寿百年。一个世纪的沧桑变幻，在她和她的家庭面前都变得苍白无力，烟消云散。中国人过日子的方式究竟有怎样的力量，在这位普通农妇的身上表现得淋漓尽致。</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在我姥姥生病的这一年多里，我母亲就慢慢写下了姥姥的一生。我之所以要把她写的一些内容附在本书的最后，不仅是为了纪念老人家，更重要的是，希望能从正面，而不仅仅是自杀者这样的反面，来窥见现代中国人过日子的智慧和境界。之所以说是现代，是因为，虽然姥姥在我们看来还是太传统了，但她面对的问题完全是现代中国的问题；我们要解决自己的问题，一定可以从她那里学到很多。</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正是因为姥姥对我的思考的重要意义，我违反了一般鸣谢的惯例，把自己家的人放在了最前面而不是最后，希望读者能够谅解。人到中年，在经历了一些事情，读了一些书之后，才会慢慢体会到中国思想的深厚，才知道日常生活是一部最值得读的书。希望此书在终结了我对自杀研究的同时，开启对“过日子”的更多思考。</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当然，如果没有这些年读书的经验，特别是西学的思考，那些日常生活的力量还是很难显露出来的。在我的过日子和做人的过程中，诸多师友的提携与警醒都是必不可少的。正如本书中一再表明的，除了亲人之外，我们还需要师友和国家，才能为自己建构一个立体的人生格局，才能为过日子添加更多的味道。因此，我必须把崇高的敬意献给我的老师：慷慨豪爽的凯博文（Arthur Kleinman）教授和她的夫人凯博艺（Joan Kleinman）、温文尔雅的曼斯费尔德（Harvey Mansfield）教授、随和宽厚的屈佑天（James Watson）教授和他的夫人体贴的华屈若碧（Rubie Watson）教授、博学的卡顿（Steve Caton）教授、和蔼的古德（Byron Good）教授，使我在康桥的日子充满了各种色彩；而杜维明教授不仅直接为我提供了经济支持，也让我深深理解了中华文明在世界上的地位和困难。国内的王守常教授、刘小枫教授、甘阳教授、王铭铭教授、杨念群教授、萧国亮教授、景军教授则使我的一切思考都无法和中国问题割舍开来。</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若是一一列举给过我帮助的朋师友，势必成为一个极为冗长的名单。但我还是要提到，李猛一如既往地和我一同深入对每个问题的思考，如果没有他，这本书的完成是不可能的，应星、王利平、徐晓宏则曾经和我同下田野，与我一起体会了实地研究的艰难与收获。吴增定、渠敬东、赵晓力、周飞舟、毛亮、强世功、汪庆华、郭金华，张跃宏、李诚等与我作了多次讨论，帮我修正了很多问题。此外，不得不提到的是，与我一同赴美的同学胡宗泽和我共同渡过了初到美国最艰难的阶段，是我永远不会忘记的；而林国华和郑文龙二兄使我没有陷入美国专业教育的泥沼中，也令我感激不尽。我特别还要感谢我的师妹何江穗。她曾经费尽辛苦，帮我将我姥姥口述的十几盘磁带录成文字。</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回国之后，北大哲学系的赵敦华、陈来、张志刚、孙尚扬、尚新建、李四龙等教授为我新的研究和教学生活提供了极大的便利。更重要的是，初为人师的我逐渐开始进入一种新的伦理关系。得天下英才而教之已经成为我生活中极大的快乐。能够让学生们有所收获，已经成为我现在继续研究的主要动力。感谢我所有学生的理解和支持。</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此外，还要感谢哈佛－燕京学社、弗里德曼基金会、香港中文大学研究基金、中国博士后科学基金、中国教育部留学回国人员科研启动基金对我的研究的经济支持。</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本文中的一些章节陆续在一些刊物上发表过，在此感谢这些刊物允许此处重刊：1.1以“自杀中的‘正义’问题”刊于《社会学家茶座》第十八辑，2.1和2.3以“论‘过日子’”刊于《社会学研究》2007年第 6期，4.2以“夫妇之礼与家庭之义：一个个案分析”刊于《乡土中国与文化自觉》文集（三联书店，2007）。</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w:t>
      </w: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495" w:lineRule="atLeast"/>
        <w:ind w:left="0" w:right="0" w:firstLine="0"/>
        <w:jc w:val="left"/>
        <w:rPr>
          <w:rFonts w:ascii="Helvetica Neue" w:hAnsi="Helvetica Neue" w:eastAsia="Helvetica Neue" w:cs="Helvetica Neue"/>
          <w:i w:val="0"/>
          <w:caps w:val="0"/>
          <w:color w:val="000000"/>
          <w:spacing w:val="0"/>
          <w:sz w:val="33"/>
          <w:szCs w:val="33"/>
        </w:rPr>
      </w:pPr>
      <w:r>
        <w:rPr>
          <w:rFonts w:hint="default" w:ascii="Helvetica Neue" w:hAnsi="Helvetica Neue" w:eastAsia="Helvetica Neue" w:cs="Helvetica Neue"/>
          <w:i w:val="0"/>
          <w:caps w:val="0"/>
          <w:color w:val="000000"/>
          <w:spacing w:val="0"/>
          <w:sz w:val="33"/>
          <w:szCs w:val="33"/>
          <w:bdr w:val="none" w:color="auto" w:sz="0" w:space="0"/>
          <w:shd w:val="clear" w:fill="FFF1E0"/>
        </w:rPr>
        <w:t>大学生村官政策的成就与反思</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http://www.ftchinese.com/story/001071462?full=y&amp;ccode=2G178003</w:t>
      </w:r>
    </w:p>
    <w:p>
      <w:pPr>
        <w:rPr>
          <w:rFonts w:hint="default" w:ascii="Helvetica Neue" w:hAnsi="Helvetica Neue" w:eastAsia="Helvetica Neue" w:cs="Helvetica Neue"/>
          <w:b w:val="0"/>
          <w:i/>
          <w:caps w:val="0"/>
          <w:color w:val="191919"/>
          <w:spacing w:val="0"/>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71" w:lineRule="atLeast"/>
        <w:ind w:left="0" w:right="0" w:firstLine="0"/>
        <w:jc w:val="left"/>
        <w:rPr>
          <w:rFonts w:ascii="Helvetica Neue" w:hAnsi="Helvetica Neue" w:eastAsia="Helvetica Neue" w:cs="Helvetica Neue"/>
          <w:b w:val="0"/>
          <w:i w:val="0"/>
          <w:caps w:val="0"/>
          <w:color w:val="777777"/>
          <w:spacing w:val="0"/>
          <w:sz w:val="25"/>
          <w:szCs w:val="25"/>
        </w:rPr>
      </w:pPr>
      <w:r>
        <w:rPr>
          <w:rFonts w:hint="default" w:ascii="Helvetica Neue" w:hAnsi="Helvetica Neue" w:eastAsia="Helvetica Neue" w:cs="Helvetica Neue"/>
          <w:b w:val="0"/>
          <w:i w:val="0"/>
          <w:caps w:val="0"/>
          <w:color w:val="777777"/>
          <w:spacing w:val="0"/>
          <w:kern w:val="0"/>
          <w:sz w:val="25"/>
          <w:szCs w:val="25"/>
          <w:bdr w:val="none" w:color="auto" w:sz="0" w:space="0"/>
          <w:shd w:val="clear" w:fill="FFF1E0"/>
          <w:lang w:val="en-US" w:eastAsia="zh-CN" w:bidi="ar"/>
        </w:rPr>
        <w:t>何国俊、王绍达：大学生村官被称作“新上山下乡运动”，这一政策对中国农村的发展起到了怎样的作用？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180" w:afterAutospacing="0" w:line="269" w:lineRule="atLeast"/>
        <w:ind w:left="0" w:right="0" w:firstLine="0"/>
        <w:jc w:val="left"/>
        <w:rPr>
          <w:rFonts w:hint="default" w:ascii="Helvetica Neue" w:hAnsi="Helvetica Neue" w:eastAsia="Helvetica Neue" w:cs="Helvetica Neue"/>
          <w:b w:val="0"/>
          <w:i w:val="0"/>
          <w:caps w:val="0"/>
          <w:color w:val="000000"/>
          <w:spacing w:val="0"/>
          <w:sz w:val="19"/>
          <w:szCs w:val="19"/>
        </w:rPr>
      </w:pPr>
      <w:r>
        <w:rPr>
          <w:rFonts w:hint="default" w:ascii="Helvetica Neue" w:hAnsi="Helvetica Neue" w:eastAsia="Helvetica Neue" w:cs="Helvetica Neue"/>
          <w:b w:val="0"/>
          <w:i w:val="0"/>
          <w:caps w:val="0"/>
          <w:color w:val="000000"/>
          <w:spacing w:val="0"/>
          <w:kern w:val="0"/>
          <w:sz w:val="19"/>
          <w:szCs w:val="19"/>
          <w:bdr w:val="none" w:color="auto" w:sz="0" w:space="0"/>
          <w:shd w:val="clear" w:fill="FFF1E0"/>
          <w:lang w:val="en-US" w:eastAsia="zh-CN" w:bidi="ar"/>
        </w:rPr>
        <w:drawing>
          <wp:inline distT="0" distB="0" distL="114300" distR="114300">
            <wp:extent cx="304800" cy="3048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60" w:beforeAutospacing="0" w:after="0" w:afterAutospacing="0" w:line="269" w:lineRule="atLeast"/>
        <w:ind w:left="0" w:right="0" w:firstLine="0"/>
        <w:jc w:val="left"/>
        <w:rPr>
          <w:rFonts w:hint="default" w:ascii="Helvetica Neue" w:hAnsi="Helvetica Neue" w:eastAsia="Helvetica Neue" w:cs="Helvetica Neue"/>
          <w:b w:val="0"/>
          <w:i w:val="0"/>
          <w:caps w:val="0"/>
          <w:color w:val="000000"/>
          <w:spacing w:val="0"/>
          <w:sz w:val="19"/>
          <w:szCs w:val="19"/>
        </w:rPr>
      </w:pP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instrText xml:space="preserve"> HYPERLINK "http://www.ftchinese.com/m/corp/qrshare.html?url=http://www.ftchinese.com/story/001071462?full=y&amp;title=%E5%A4%A7%E5%AD%A6%E7%94%9F%E6%9D%91%E5%AE%98%E6%94%BF%E7%AD%96%E7%9A%84%E6%88%90%E5%B0%B1%E4%B8%8E%E5%8F%8D%E6%80%9D - FT%E4%B8%AD%E6%96%87%E7%BD%91" \t "http://www.ftchinese.com/story/_blank" </w:instrText>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instrText xml:space="preserve"> HYPERLINK "http://service.weibo.com/share/share.php?appkey=4221537403&amp;url=http://www.ftchinese.com/story/001071462?full=y?ccode=2G169001&amp;title=%E3%80%90%E5%A4%A7%E5%AD%A6%E7%94%9F%E6%9D%91%E5%AE%98%E6%94%BF%E7%AD%96%E7%9A%84%E6%88%90%E5%B0%B1%E4%B8%8E%E5%8F%8D%E6%80%9D%E3%80%91%E4%BD%95%E5%9B%BD%E4%BF%8A%E3%80%81%E7%8E%8B%E7%BB%8D%E8%BE%BE%EF%BC%9A%E5%A4%A7%E5%AD%A6%E7%94%9F%E6%9D%91%E5%AE%98%E8%A2%AB%E7%A7%B0%E4%BD%9C%E2%80%9C%E6%96%B0%E4%B8%8A%E5%B1%B1%E4%B8%8B%E4%B9%A1%E8%BF%90%E5%8A%A8%E2%80%9D%EF%BC%8C%E8%BF%99%E4%B8%80%E6%94%BF%E7%AD%96%E5%AF%B9%E4%B8%AD%E5%9B%BD%E5%86%9C%E6%9D%91%E7%9A%84%E5%8F%91%E5%B1%95%E8%B5%B7%E5%88%B0%E4%BA%86%E6%80%8E%E6%A0%B7%E7%9A%84%E4%BD%9C%E7%94%A8%EF%BC%9F%EF%BC%88%E5%88%86%E4%BA%AB%E8%87%AA @FT%E4%B8%AD%E6%96%87%E7%BD%91%EF%BC%89&amp;ralateUid=1698233740&amp;source=&amp;sourceUrl=&amp;content=utf-8&amp;pic=http://i.ftimg.net/picture/4/000068344_piclink.jpg&amp;searchPic=false" \t "http://www.ftchinese.com/story/_blank" </w:instrText>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instrText xml:space="preserve"> HYPERLINK "https://www.linkedin.com/cws/share?url=http://www.ftchinese.com/story/001071462?full=y?ccode=2G169003&amp;original_referer=https://developer.linkedin.com/sites/all/themes/dlc/sandbox.php?&amp;token=&amp;isFramed=true&amp;lang=zh_CN&amp;_ts=1422502780259.2795" \t "http://www.ftchinese.com/story/_blank" </w:instrText>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instrText xml:space="preserve"> HYPERLINK "http://twitter.com/home?status=%E3%80%90%E5%A4%A7%E5%AD%A6%E7%94%9F%E6%9D%91%E5%AE%98%E6%94%BF%E7%AD%96%E7%9A%84%E6%88%90%E5%B0%B1%E4%B8%8E%E5%8F%8D%E6%80%9D%E3%80%91%E4%BD%95%E5%9B%BD%E4%BF%8A%E3%80%81%E7%8E%8B%E7%BB%8D%E8%BE%BE%EF%BC%9A%E5%A4%A7%E5%AD%A6%E7%94%9F%E6%9D%91%E5%AE%98%E8%A2%AB%E7%A7%B0%E4%BD%9C%E2%80%9C%E6%96%B0%E4%B8%8A%E5%B1%B1%E4%B8%8B%E4%B9%A1%E8%BF%90%E5%8A%A8%E2%80%9D%EF%BC%8C%E8%BF%99%E4%B8%80%E6%94%BF%E7%AD%96%E5%AF%B9%E4%B8%AD%E5%9B%BD%E5%86%9C%E6%9D%91%E7%9A%84%E5%8F%91%E5%B1%95%E8%B5%B7%E5%88%B0%E4%BA%86%E6%80%8E%E6%A0%B7%E7%9A%84%E4%BD%9C%E7%94%A8%EF%BC%9F%EF%BC%88%E5%88%86%E4%BA%AB%E8%87%AA @FT%E4%B8%AD%E6%96%87%E7%BD%91%EF%BC%89... http://www.ftchinese.com/story/001071462?full=y" \t "http://www.ftchinese.com/story/_blank" </w:instrText>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instrText xml:space="preserve"> HYPERLINK "http://www.facebook.com/sharer.php?u=http://www.ftchinese.com/story/001071462?full=y&amp;t=%E3%80%90%E5%A4%A7%E5%AD%A6%E7%94%9F%E6%9D%91%E5%AE%98%E6%94%BF%E7%AD%96%E7%9A%84%E6%88%90%E5%B0%B1%E4%B8%8E%E5%8F%8D%E6%80%9D%E3%80%91%E4%BD%95%E5%9B%BD%E4%BF%8A%E3%80%81%E7%8E%8B%E7%BB%8D%E8%BE%BE%EF%BC%9A%E5%A4%A7%E5%AD%A6%E7%94%9F%E6%9D%91%E5%AE%98%E8%A2%AB%E7%A7%B0%E4%BD%9C%E2%80%9C%E6%96%B0%E4%B8%8A%E5%B1%B1%E4%B8%8B%E4%B9%A1%E8%BF%90%E5%8A%A8%E2%80%9D%EF%BC%8C%E8%BF%99%E4%B8%80%E6%94%BF%E7%AD%96%E5%AF%B9%E4%B8%AD%E5%9B%BD%E5%86%9C%E6%9D%91%E7%9A%84%E5%8F%91%E5%B1%95%E8%B5%B7%E5%88%B0%E4%BA%86%E6%80%8E%E6%A0%B7%E7%9A%84%E4%BD%9C%E7%94%A8%EF%BC%9F%EF%BC%88%E5%88%86%E4%BA%AB%E8%87%AA @FT%E4%B8%AD%E6%96%87%E7%BD%91%EF%BC%89" \t "http://www.ftchinese.com/story/_blank" </w:instrText>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bdr w:val="none" w:color="auto" w:sz="0" w:space="0"/>
          <w:shd w:val="clear" w:fill="333333"/>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0" w:afterAutospacing="0" w:line="235" w:lineRule="atLeast"/>
        <w:ind w:left="144" w:right="0" w:firstLine="0"/>
        <w:jc w:val="left"/>
        <w:rPr>
          <w:rFonts w:hint="default" w:ascii="Helvetica Neue" w:hAnsi="Helvetica Neue" w:eastAsia="Helvetica Neue" w:cs="Helvetica Neue"/>
          <w:b w:val="0"/>
          <w:i w:val="0"/>
          <w:caps w:val="0"/>
          <w:color w:val="000000"/>
          <w:spacing w:val="0"/>
          <w:sz w:val="16"/>
          <w:szCs w:val="16"/>
        </w:rPr>
      </w:pPr>
      <w:r>
        <w:rPr>
          <w:rFonts w:hint="default" w:ascii="Helvetica Neue" w:hAnsi="Helvetica Neue" w:eastAsia="Helvetica Neue" w:cs="Helvetica Neue"/>
          <w:b w:val="0"/>
          <w:i w:val="0"/>
          <w:caps w:val="0"/>
          <w:color w:val="000000"/>
          <w:spacing w:val="0"/>
          <w:kern w:val="0"/>
          <w:sz w:val="16"/>
          <w:szCs w:val="16"/>
          <w:bdr w:val="none" w:color="auto" w:sz="0" w:space="0"/>
          <w:shd w:val="clear" w:fill="333333"/>
          <w:lang w:val="en-US" w:eastAsia="zh-CN" w:bidi="ar"/>
        </w:rPr>
        <w:t>收藏</w:t>
      </w:r>
    </w:p>
    <w:p>
      <w:pPr>
        <w:keepNext w:val="0"/>
        <w:keepLines w:val="0"/>
        <w:widowControl/>
        <w:suppressLineNumbers w:val="0"/>
        <w:spacing w:before="60" w:beforeAutospacing="0" w:after="0" w:afterAutospacing="0"/>
        <w:ind w:left="0" w:right="0"/>
        <w:jc w:val="left"/>
      </w:pPr>
      <w:r>
        <w:rPr>
          <w:rFonts w:hint="default" w:ascii="Helvetica Neue" w:hAnsi="Helvetica Neue" w:eastAsia="Helvetica Neue" w:cs="Helvetica Neue"/>
          <w:b w:val="0"/>
          <w:i w:val="0"/>
          <w:caps w:val="0"/>
          <w:color w:val="333333"/>
          <w:spacing w:val="0"/>
          <w:kern w:val="0"/>
          <w:sz w:val="16"/>
          <w:szCs w:val="16"/>
          <w:u w:val="none"/>
          <w:bdr w:val="none" w:color="auto" w:sz="0" w:space="0"/>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6"/>
          <w:szCs w:val="16"/>
          <w:u w:val="none"/>
          <w:bdr w:val="none" w:color="auto" w:sz="0" w:space="0"/>
          <w:shd w:val="clear" w:fill="333333"/>
          <w:lang w:val="en-US" w:eastAsia="zh-CN" w:bidi="ar"/>
        </w:rPr>
        <w:instrText xml:space="preserve"> HYPERLINK "http://www.ftchinese.com/comments/index/001071462" \t "http://www.ftchinese.com/story/_blank" </w:instrText>
      </w:r>
      <w:r>
        <w:rPr>
          <w:rFonts w:hint="default" w:ascii="Helvetica Neue" w:hAnsi="Helvetica Neue" w:eastAsia="Helvetica Neue" w:cs="Helvetica Neue"/>
          <w:b w:val="0"/>
          <w:i w:val="0"/>
          <w:caps w:val="0"/>
          <w:color w:val="333333"/>
          <w:spacing w:val="0"/>
          <w:kern w:val="0"/>
          <w:sz w:val="16"/>
          <w:szCs w:val="16"/>
          <w:u w:val="none"/>
          <w:bdr w:val="none" w:color="auto" w:sz="0" w:space="0"/>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6"/>
          <w:szCs w:val="16"/>
          <w:u w:val="none"/>
          <w:bdr w:val="none" w:color="auto" w:sz="0" w:space="0"/>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6"/>
          <w:szCs w:val="16"/>
          <w:u w:val="none"/>
          <w:bdr w:val="none" w:color="auto" w:sz="0" w:space="0"/>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6"/>
          <w:szCs w:val="16"/>
          <w:u w:val="none"/>
          <w:bdr w:val="none" w:color="auto" w:sz="0" w:space="0"/>
          <w:shd w:val="clear" w:fill="333333"/>
          <w:lang w:val="en-US" w:eastAsia="zh-CN" w:bidi="ar"/>
        </w:rPr>
        <w:instrText xml:space="preserve"> HYPERLINK "http://www.ftchinese.com/story/001071462?print=y" \t "http://www.ftchinese.com/story/_blank" </w:instrText>
      </w:r>
      <w:r>
        <w:rPr>
          <w:rFonts w:hint="default" w:ascii="Helvetica Neue" w:hAnsi="Helvetica Neue" w:eastAsia="Helvetica Neue" w:cs="Helvetica Neue"/>
          <w:b w:val="0"/>
          <w:i w:val="0"/>
          <w:caps w:val="0"/>
          <w:color w:val="333333"/>
          <w:spacing w:val="0"/>
          <w:kern w:val="0"/>
          <w:sz w:val="16"/>
          <w:szCs w:val="16"/>
          <w:u w:val="none"/>
          <w:bdr w:val="none" w:color="auto" w:sz="0" w:space="0"/>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6"/>
          <w:szCs w:val="16"/>
          <w:u w:val="none"/>
          <w:bdr w:val="none" w:color="auto" w:sz="0" w:space="0"/>
          <w:shd w:val="clear" w:fill="333333"/>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269" w:lineRule="atLeast"/>
        <w:ind w:left="0" w:right="0" w:firstLine="0"/>
        <w:jc w:val="left"/>
        <w:rPr>
          <w:rFonts w:hint="default" w:ascii="Helvetica Neue" w:hAnsi="Helvetica Neue" w:eastAsia="Helvetica Neue" w:cs="Helvetica Neue"/>
          <w:b w:val="0"/>
          <w:i w:val="0"/>
          <w:caps w:val="0"/>
          <w:color w:val="000000"/>
          <w:spacing w:val="0"/>
          <w:sz w:val="19"/>
          <w:szCs w:val="19"/>
        </w:rPr>
      </w:pPr>
      <w:r>
        <w:rPr>
          <w:rFonts w:hint="default" w:ascii="Helvetica Neue" w:hAnsi="Helvetica Neue" w:eastAsia="Helvetica Neue" w:cs="Helvetica Neue"/>
          <w:b w:val="0"/>
          <w:i w:val="0"/>
          <w:caps w:val="0"/>
          <w:color w:val="8B572A"/>
          <w:spacing w:val="0"/>
          <w:kern w:val="0"/>
          <w:sz w:val="16"/>
          <w:szCs w:val="16"/>
          <w:bdr w:val="none" w:color="auto" w:sz="0" w:space="0"/>
          <w:shd w:val="clear" w:fill="FFF1E0"/>
          <w:lang w:val="en-US" w:eastAsia="zh-CN" w:bidi="ar"/>
        </w:rPr>
        <w:t>更新于2017年2月22日 07:23</w:t>
      </w:r>
      <w:r>
        <w:rPr>
          <w:rFonts w:hint="default" w:ascii="Helvetica Neue" w:hAnsi="Helvetica Neue" w:eastAsia="Helvetica Neue" w:cs="Helvetica Neue"/>
          <w:b w:val="0"/>
          <w:i w:val="0"/>
          <w:caps w:val="0"/>
          <w:color w:val="000000"/>
          <w:spacing w:val="0"/>
          <w:kern w:val="0"/>
          <w:sz w:val="19"/>
          <w:szCs w:val="19"/>
          <w:bdr w:val="none" w:color="auto" w:sz="0" w:space="0"/>
          <w:shd w:val="clear" w:fill="FFF1E0"/>
          <w:lang w:val="en-US" w:eastAsia="zh-CN" w:bidi="ar"/>
        </w:rPr>
        <w:t> </w:t>
      </w:r>
      <w:r>
        <w:rPr>
          <w:rFonts w:hint="default" w:ascii="Helvetica Neue" w:hAnsi="Helvetica Neue" w:eastAsia="Helvetica Neue" w:cs="Helvetica Neue"/>
          <w:b w:val="0"/>
          <w:i w:val="0"/>
          <w:caps w:val="0"/>
          <w:color w:val="000000"/>
          <w:spacing w:val="0"/>
          <w:kern w:val="0"/>
          <w:sz w:val="16"/>
          <w:szCs w:val="16"/>
          <w:bdr w:val="none" w:color="auto" w:sz="0" w:space="0"/>
          <w:shd w:val="clear" w:fill="FFF1E0"/>
          <w:lang w:val="en-US" w:eastAsia="zh-CN" w:bidi="ar"/>
        </w:rPr>
        <w:t>香港科技大学何国俊、美国加州大学伯克利分校王绍达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val="0"/>
          <w:i w:val="0"/>
          <w:caps w:val="0"/>
          <w:color w:val="333333"/>
          <w:spacing w:val="0"/>
          <w:sz w:val="23"/>
          <w:szCs w:val="23"/>
          <w:bdr w:val="none" w:color="auto" w:sz="0" w:space="0"/>
          <w:shd w:val="clear" w:fill="FFF1E0"/>
        </w:rPr>
        <w:t>过去十年，在中央“一村一个大学生”的号召下，中国各地政府选聘大量大学毕业生到农村任职。他们主要担任村主任助理、村支书助理等职位，俗称“大学生村官”。一方面，政府希望通过这一政策培养出一批了解国情、熟悉基层的基层官员，另一方面，政府也希望大学毕业生能够利用自己的文化知识提升基层治理水平、帮助村民脱贫致富。这一政策规模浩大：迄今为止全国累计选聘了超过五十万名大学生村官，并有超过二十万村官正在农村任职，覆盖全国三分之一的行政村，各级财政每年需要为这项政策支出数十亿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val="0"/>
          <w:i w:val="0"/>
          <w:caps w:val="0"/>
          <w:color w:val="333333"/>
          <w:spacing w:val="0"/>
          <w:sz w:val="23"/>
          <w:szCs w:val="23"/>
          <w:bdr w:val="none" w:color="auto" w:sz="0" w:space="0"/>
          <w:shd w:val="clear" w:fill="FFF1E0"/>
        </w:rPr>
        <w:t>这项被称作“新上山下乡运动”的政策究竟对农村发展起到了怎样的作用，媒体与学术界争议不断。一方面，类似“优秀大学生村官成功创业、带动经济发展”的案例时常见诸媒体，另一方面，“大学生村官不接地气、难以扎根基层”等批评也非偶然现象。关于这一政策的媒体报道和由此引发的大量讨论，往往都基于评论者的主观印象或者偶然观察，难以形成共识性结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val="0"/>
          <w:i w:val="0"/>
          <w:caps w:val="0"/>
          <w:color w:val="333333"/>
          <w:spacing w:val="0"/>
          <w:sz w:val="23"/>
          <w:szCs w:val="23"/>
          <w:bdr w:val="none" w:color="auto" w:sz="0" w:space="0"/>
          <w:shd w:val="clear" w:fill="FFF1E0"/>
        </w:rPr>
        <w:t>因此，基于田野调查和科学方法的定量研究，对于评估、调整和改进大学生村官政策有重要现实意义。在即将发表于《美国经济杂志：应用经济学》的一篇论文中，笔者对中国的大学生村官项目做了系统化评估，全面分析了这一政策对农村社会经济发展的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i w:val="0"/>
          <w:caps w:val="0"/>
          <w:color w:val="333333"/>
          <w:spacing w:val="0"/>
          <w:sz w:val="23"/>
          <w:szCs w:val="23"/>
          <w:bdr w:val="none" w:color="auto" w:sz="0" w:space="0"/>
          <w:shd w:val="clear" w:fill="FFF1E0"/>
        </w:rPr>
        <w:t>大学生村官会帮助贫困户领取补贴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val="0"/>
          <w:i w:val="0"/>
          <w:caps w:val="0"/>
          <w:color w:val="333333"/>
          <w:spacing w:val="0"/>
          <w:sz w:val="23"/>
          <w:szCs w:val="23"/>
          <w:bdr w:val="none" w:color="auto" w:sz="0" w:space="0"/>
          <w:shd w:val="clear" w:fill="FFF1E0"/>
        </w:rPr>
        <w:t>中国的扶贫工作在过去的三十多年里取得了举世公认的辉煌成就。但是，长期以来，贫困居民底数不清、扶贫政策针对性不强、扶贫资金指向不准甚至被滥用等问题也广泛存在。我们看到，“人情扶贫”、“关系扶贫”常常见诸报端，从而造成“应扶未扶”、“扶富不扶穷” 等社会不公现象的产生。因此，扶贫是大学生村官政策的主要目标之一。</w:t>
      </w:r>
    </w:p>
    <w:p>
      <w:pPr>
        <w:rPr>
          <w:rFonts w:hint="default" w:ascii="Helvetica Neue" w:hAnsi="Helvetica Neue" w:eastAsia="Helvetica Neue" w:cs="Helvetica Neue"/>
          <w:b w:val="0"/>
          <w:i/>
          <w:caps w:val="0"/>
          <w:color w:val="191919"/>
          <w:spacing w:val="0"/>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1E0"/>
        </w:rPr>
        <w:t>我们的研究发现，大学生村官会广泛参与到农村政策的宣传与执行中，从而改善国家各项扶贫政策的执行效果，使得更多符合条件的贫困家庭享受国家提供的福利补贴和保障政策。很多大学生村官会通过调查、访谈等形式去了解贫困居民的家庭情况，协助他们申请相应的政策补助，有效的提高了扶贫政策的针对性和准确性。计量结果表明，在其它条件不变的情况下，大学生村官的工作可以使得享受各项补贴的村民比例提高约21%，使得享受危房改造政策的村民比例提高约14%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1E0"/>
        </w:rPr>
        <w:t>大学生村官抑制扶贫领域腐败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1E0"/>
        </w:rPr>
        <w:t>中央的扶贫资金经过各级政府层层下达后，落实最终还是要靠最基层的官员。然而，一些基层官员利用职务之便，通过虚报冒领、克扣私分、优亲厚友等方式，截留、挤占、挪用、拖欠、套取、骗取扶贫物资和资金，造成性质恶劣的的“扶贫腐败”。据最高人民检察院通报，涉农扶贫领域职务犯罪的特点之一就是这种“小官涉贪”明显。一些省份村“两委”负责人案件超过了整个涉农扶贫领域职务犯罪的半数，有的市县更是高达70%至80%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1E0"/>
        </w:rPr>
        <w:t>因此，我们进一步研究了大学生村官的出现是否会抑制扶贫过程中的腐败。我们发现， 在同一省份家庭条件相同的情况下（按照政策理应获得同样数额的补贴），在有大学生村官的行政村中，村民实际拿到手的补贴数额高出近40%。这样的结果说明，由于大学生村官来自外部并相对独立于村里的大家族和利益团体，他们的存在对基层干部的腐败行为起到一定的制约作用，从而使得类似克扣补贴金额、按照人际关系发放低保等不公平现象相对减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1E0"/>
        </w:rPr>
        <w:t>大学生村官与农村经济发展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1E0"/>
        </w:rPr>
        <w:t>除了宣传落实扶贫政策外，大学生村官同时肩负着促进经济发展、繁荣农村市场经济、推广科技文化、加强基层组织等职责。例如，据媒体报道，截至2014年，全国大学生村官共创办创业项目近17000个，领办合办合作社4293个，为农民群众提供就业岗位22万多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1E0"/>
        </w:rPr>
        <w:t>鉴于此，我们也研究了大学生村官项目是否真的对农民增收、提高农业生产率等方面产生了影响。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1E0"/>
        </w:rPr>
        <w:t>然而遗憾的是，我们并未发现大学生村官在这些方面发挥了作用：有大学生村官的村子和没有大学生村官的村子相比，其农民人均纯收入以及农民收入结构并没有显著区别。此外，村集体企业经营状况、村财政收支等其他方面也没有因为大学生村官的加入而发生变化。因此，媒体宣传报道的关于“大学生村官带领村民致富”的先进事迹可能只是个别现象，对全国而言并不具有足够的代表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1E0"/>
        </w:rPr>
        <w:t>资料及数据来源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1E0"/>
        </w:rPr>
        <w:t>上述结论来自于我们历时四年所搜集的大量定性和定量的资料。这些资料主要来自于三个方面。第一个是案例研究。在一个地级市市政府的支持下，我们深度访谈了当地数十位大学生村官，并收集了当地的大学生村官绩效考核表、村官民情笔记等等定性资料。第二个是我们参与的一个具有全国代表性的抽样调查。2015年，民政部对全国1500个行政村进行了一次村级治理问卷调查，我们参与设计了其中与大学生村官有关的部分，并分析了搜集到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1E0"/>
        </w:rPr>
        <w:t>第三个数据是长期追踪调查。我们从农业部获取了涵盖全国随机抽样的两百五十个村、跨越十一年的详细追踪调查数据，并在有关部门的支持下回顾调查了这些村子里大学生村官任职信息。定性的资料让我们了解到了大学生村官的具体职责、工作以及各个利益相关方对该政策的认识和评价，定量的数据则用来比较有大学生村官和没有大学生村官的村子在该政策执行前后各项经济指标是否发生了显著的变化，让我们能够系统的对大学生村官政策进行了评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bdr w:val="none" w:color="auto" w:sz="0" w:space="0"/>
          <w:shd w:val="clear" w:fill="FFF1E0"/>
        </w:rPr>
        <w:t>大学生村官政策的反思及改进空间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1E0"/>
        </w:rPr>
        <w:t>总的来说，我们的研究表明，大学生村官的出现对中央扶贫政策的宣传落实、抑制扶贫腐败方面起到了十分积极的作用。然而，这一政策在促进农村生产力提高，增加农民收入等方面用处不大。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1E0"/>
        </w:rPr>
        <w:t>我们认为，现有的政策至少可以从以下几方面改进：第一，应该更加科学地将大学生村官和农村匹配，做到用人所长。在我们的的调查中，很多大学生村官都反应，大学所学知识与农村发展不匹配，导致“知识用不到对的地方”，人力资本的利用程度低。第二，大学生村官的绩效考核方式应该优化。目前很多地区的大学生村官绩效考核主要集中在扶贫这一项上，这很可能是造成大学生村官未在其他方面（尤其是农村经济发展）发挥更广泛作用的原因之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1E0"/>
        </w:rPr>
        <w:t>第三，大学生村官的考核评价结果应该和他们未来的职业发展挂钩，建议以村官任内的表现作为能否转正成为正式公务员的依据，促使他们有更大的动力去为农村服务。第四，大学生村官被乡镇政府借调的情况比较普遍，且大多数是去充当书记员、会计的角色。这导致相当比例的大学生村官并不能很好的了解农村、为农村服务，有悖该政策的初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1E0"/>
        </w:rPr>
        <w:t>第五，政府应该考虑为大学生村官的创业尝试提供系统性的支持，对有潜力的项目进行适当资助和风险分担。我们在调研中发现，很多大学生村官都有诸如“引进新技术”、“做培训和继续教育”、“联网把产品卖到更大的市场”等想法，却因为缺少配套的资金和制度安排而无法实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bdr w:val="none" w:color="auto" w:sz="0" w:space="0"/>
          <w:shd w:val="clear" w:fill="FFF1E0"/>
        </w:rPr>
        <w:t>最后，可以考虑让大学生村官群体广泛的参与到“精准扶贫”的工作中来。由于大学生村官在“精准扶贫”所要求的 “精确识别”、“精确帮扶”、“精确管理”等方面有巨大优势，他们的参与将显著的提高“精准扶贫”有效性和可实施性。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caps w:val="0"/>
          <w:color w:val="333333"/>
          <w:spacing w:val="0"/>
          <w:sz w:val="21"/>
          <w:szCs w:val="21"/>
          <w:bdr w:val="none" w:color="auto" w:sz="0" w:space="0"/>
          <w:shd w:val="clear" w:fill="FFF1E0"/>
        </w:rPr>
        <w:t>参考文献：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caps w:val="0"/>
          <w:color w:val="333333"/>
          <w:spacing w:val="0"/>
          <w:sz w:val="21"/>
          <w:szCs w:val="21"/>
          <w:bdr w:val="none" w:color="auto" w:sz="0" w:space="0"/>
          <w:shd w:val="clear" w:fill="FFF1E0"/>
        </w:rPr>
        <w:t>（1）He, Guojun and Shaoda Wang, “Do College Graduates Serving as Village Officials Help Rural China?”, American Economic Journal: Applied Economics, 2017.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caps w:val="0"/>
          <w:color w:val="333333"/>
          <w:spacing w:val="0"/>
          <w:sz w:val="21"/>
          <w:szCs w:val="21"/>
          <w:bdr w:val="none" w:color="auto" w:sz="0" w:space="0"/>
          <w:shd w:val="clear" w:fill="FFF1E0"/>
        </w:rPr>
        <w:t>（2）段江卫，“媒体谈扶贫领域腐败案件频发：根子在党员干部身上”，中国纪检监察报，2016。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caps w:val="0"/>
          <w:color w:val="333333"/>
          <w:spacing w:val="0"/>
          <w:sz w:val="21"/>
          <w:szCs w:val="21"/>
          <w:bdr w:val="none" w:color="auto" w:sz="0" w:space="0"/>
          <w:shd w:val="clear" w:fill="FFF1E0"/>
        </w:rPr>
        <w:t>（3）中国大学生村官发展报告编委会，《2015中国大学生村官发展报告》，中国农业出版社，2015。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caps w:val="0"/>
          <w:color w:val="333333"/>
          <w:spacing w:val="0"/>
          <w:sz w:val="21"/>
          <w:szCs w:val="21"/>
          <w:bdr w:val="none" w:color="auto" w:sz="0" w:space="0"/>
          <w:shd w:val="clear" w:fill="FFF1E0"/>
        </w:rPr>
        <w:t>（注：本文仅代表作者观点。本文编辑徐瑾jin.xu@ftchinese.com）</w:t>
      </w:r>
    </w:p>
    <w:p>
      <w:pPr>
        <w:rPr>
          <w:rFonts w:hint="default" w:ascii="Helvetica Neue" w:hAnsi="Helvetica Neue" w:eastAsia="Helvetica Neue" w:cs="Helvetica Neue"/>
          <w:b w:val="0"/>
          <w:i/>
          <w:caps w:val="0"/>
          <w:color w:val="191919"/>
          <w:spacing w:val="0"/>
          <w:sz w:val="14"/>
          <w:szCs w:val="14"/>
        </w:rPr>
      </w:pPr>
    </w:p>
    <w:p>
      <w:pPr>
        <w:rPr>
          <w:rFonts w:hint="default" w:ascii="Helvetica Neue" w:hAnsi="Helvetica Neue" w:eastAsia="Helvetica Neue" w:cs="Helvetica Neue"/>
          <w:b w:val="0"/>
          <w:i/>
          <w:caps w:val="0"/>
          <w:color w:val="191919"/>
          <w:spacing w:val="0"/>
          <w:sz w:val="14"/>
          <w:szCs w:val="14"/>
        </w:rPr>
      </w:pPr>
    </w:p>
    <w:p>
      <w:pPr>
        <w:rPr>
          <w:rFonts w:hint="default" w:ascii="Helvetica Neue" w:hAnsi="Helvetica Neue" w:eastAsia="Helvetica Neue" w:cs="Helvetica Neue"/>
          <w:b w:val="0"/>
          <w:i/>
          <w:caps w:val="0"/>
          <w:color w:val="191919"/>
          <w:spacing w:val="0"/>
          <w:sz w:val="14"/>
          <w:szCs w:val="14"/>
        </w:rPr>
      </w:pPr>
      <w:r>
        <w:rPr>
          <w:rFonts w:hint="default" w:ascii="Helvetica Neue" w:hAnsi="Helvetica Neue" w:eastAsia="Helvetica Neue" w:cs="Helvetica Neue"/>
          <w:b w:val="0"/>
          <w:i/>
          <w:caps w:val="0"/>
          <w:color w:val="191919"/>
          <w:spacing w:val="0"/>
          <w:sz w:val="14"/>
          <w:szCs w:val="14"/>
        </w:rPr>
        <w:fldChar w:fldCharType="begin"/>
      </w:r>
      <w:r>
        <w:rPr>
          <w:rFonts w:hint="default" w:ascii="Helvetica Neue" w:hAnsi="Helvetica Neue" w:eastAsia="Helvetica Neue" w:cs="Helvetica Neue"/>
          <w:b w:val="0"/>
          <w:i/>
          <w:caps w:val="0"/>
          <w:color w:val="191919"/>
          <w:spacing w:val="0"/>
          <w:sz w:val="14"/>
          <w:szCs w:val="14"/>
        </w:rPr>
        <w:instrText xml:space="preserve"> HYPERLINK "https://mp.weixin.qq.com/s/-PkStGv0s2Lbu2TsmdhA7Q" </w:instrText>
      </w:r>
      <w:r>
        <w:rPr>
          <w:rFonts w:hint="default" w:ascii="Helvetica Neue" w:hAnsi="Helvetica Neue" w:eastAsia="Helvetica Neue" w:cs="Helvetica Neue"/>
          <w:b w:val="0"/>
          <w:i/>
          <w:caps w:val="0"/>
          <w:color w:val="191919"/>
          <w:spacing w:val="0"/>
          <w:sz w:val="14"/>
          <w:szCs w:val="14"/>
        </w:rPr>
        <w:fldChar w:fldCharType="separate"/>
      </w:r>
      <w:r>
        <w:rPr>
          <w:rStyle w:val="10"/>
          <w:rFonts w:hint="default" w:ascii="Helvetica Neue" w:hAnsi="Helvetica Neue" w:eastAsia="Helvetica Neue" w:cs="Helvetica Neue"/>
          <w:b w:val="0"/>
          <w:i/>
          <w:caps w:val="0"/>
          <w:color w:val="191919"/>
          <w:spacing w:val="0"/>
          <w:sz w:val="14"/>
          <w:szCs w:val="14"/>
        </w:rPr>
        <w:t>https://mp.weixin.qq.com/s/-PkStGv0s2Lbu2TsmdhA7Q</w:t>
      </w:r>
      <w:r>
        <w:rPr>
          <w:rFonts w:hint="default" w:ascii="Helvetica Neue" w:hAnsi="Helvetica Neue" w:eastAsia="Helvetica Neue" w:cs="Helvetica Neue"/>
          <w:b w:val="0"/>
          <w:i/>
          <w:caps w:val="0"/>
          <w:color w:val="191919"/>
          <w:spacing w:val="0"/>
          <w:sz w:val="14"/>
          <w:szCs w:val="14"/>
        </w:rPr>
        <w:fldChar w:fldCharType="end"/>
      </w:r>
    </w:p>
    <w:p>
      <w:pPr>
        <w:rPr>
          <w:rFonts w:hint="default" w:ascii="Helvetica Neue" w:hAnsi="Helvetica Neue" w:eastAsia="Helvetica Neue" w:cs="Helvetica Neue"/>
          <w:b w:val="0"/>
          <w:i/>
          <w:caps w:val="0"/>
          <w:color w:val="191919"/>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56" w:lineRule="atLeast"/>
        <w:ind w:left="0" w:right="0" w:firstLine="0"/>
        <w:jc w:val="center"/>
        <w:rPr>
          <w:rFonts w:ascii="微软雅黑" w:hAnsi="微软雅黑" w:eastAsia="微软雅黑" w:cs="微软雅黑"/>
          <w:b w:val="0"/>
          <w:i w:val="0"/>
          <w:caps w:val="0"/>
          <w:color w:val="1B1B1B"/>
          <w:spacing w:val="0"/>
          <w:sz w:val="28"/>
          <w:szCs w:val="28"/>
        </w:rPr>
      </w:pPr>
      <w:r>
        <w:rPr>
          <w:rFonts w:hint="eastAsia" w:ascii="微软雅黑" w:hAnsi="微软雅黑" w:eastAsia="微软雅黑" w:cs="微软雅黑"/>
          <w:b w:val="0"/>
          <w:i w:val="0"/>
          <w:caps w:val="0"/>
          <w:color w:val="1B1B1B"/>
          <w:spacing w:val="0"/>
          <w:sz w:val="28"/>
          <w:szCs w:val="28"/>
          <w:bdr w:val="none" w:color="auto" w:sz="0" w:space="0"/>
          <w:shd w:val="clear" w:fill="FFFFFF"/>
        </w:rPr>
        <w:t>“三权分置”：活地、活权、活农业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rPr>
          <w:rFonts w:hint="eastAsia" w:ascii="宋体" w:hAnsi="宋体" w:eastAsia="宋体" w:cs="宋体"/>
          <w:b w:val="0"/>
          <w:i w:val="0"/>
          <w:caps w:val="0"/>
          <w:color w:val="535353"/>
          <w:spacing w:val="0"/>
          <w:sz w:val="16"/>
          <w:szCs w:val="16"/>
        </w:rPr>
      </w:pPr>
      <w:r>
        <w:rPr>
          <w:rFonts w:hint="eastAsia" w:ascii="微软雅黑" w:hAnsi="微软雅黑" w:eastAsia="微软雅黑" w:cs="微软雅黑"/>
          <w:b w:val="0"/>
          <w:i w:val="0"/>
          <w:caps w:val="0"/>
          <w:color w:val="535353"/>
          <w:spacing w:val="0"/>
          <w:sz w:val="14"/>
          <w:szCs w:val="14"/>
          <w:bdr w:val="none" w:color="auto" w:sz="0" w:space="0"/>
          <w:shd w:val="clear" w:fill="FFFFFF"/>
        </w:rPr>
        <w:t>2017-03-30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95"/>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土地是</w:t>
      </w:r>
      <w:r>
        <w:rPr>
          <w:rFonts w:ascii="仿宋" w:hAnsi="仿宋" w:eastAsia="仿宋" w:cs="仿宋"/>
          <w:b w:val="0"/>
          <w:i w:val="0"/>
          <w:caps w:val="0"/>
          <w:color w:val="000000"/>
          <w:spacing w:val="0"/>
          <w:kern w:val="0"/>
          <w:sz w:val="24"/>
          <w:szCs w:val="24"/>
          <w:bdr w:val="none" w:color="auto" w:sz="0" w:space="0"/>
          <w:shd w:val="clear" w:fill="FFFFFF"/>
          <w:lang w:val="en-US" w:eastAsia="zh-CN" w:bidi="ar"/>
        </w:rPr>
        <w:t>“财富之母”，是农民最大的财产，是农民财产性收入的主要源泉。深入实施农村“三块地”改革，释放土地财富效应，让农民带上“嫁妆”进城，是农民获得的重大政策“红利”。农村宅基地改革和集体经营性建设用地入市已在全国</w:t>
      </w:r>
      <w:r>
        <w:rPr>
          <w:rFonts w:hint="eastAsia" w:ascii="仿宋" w:hAnsi="仿宋" w:eastAsia="仿宋" w:cs="仿宋"/>
          <w:b w:val="0"/>
          <w:i w:val="0"/>
          <w:caps w:val="0"/>
          <w:color w:val="000000"/>
          <w:spacing w:val="0"/>
          <w:kern w:val="0"/>
          <w:sz w:val="24"/>
          <w:szCs w:val="24"/>
          <w:bdr w:val="none" w:color="auto" w:sz="0" w:space="0"/>
          <w:shd w:val="clear" w:fill="FFFFFF"/>
          <w:lang w:val="en-US" w:eastAsia="zh-CN" w:bidi="ar"/>
        </w:rPr>
        <w:t>30</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个县市区试点，承包地也在积极推进</w:t>
      </w:r>
      <w:r>
        <w:rPr>
          <w:rFonts w:hint="eastAsia" w:ascii="仿宋" w:hAnsi="仿宋" w:eastAsia="仿宋" w:cs="仿宋"/>
          <w:b w:val="0"/>
          <w:i w:val="0"/>
          <w:caps w:val="0"/>
          <w:color w:val="000000"/>
          <w:spacing w:val="0"/>
          <w:kern w:val="0"/>
          <w:sz w:val="24"/>
          <w:szCs w:val="24"/>
          <w:bdr w:val="none" w:color="auto" w:sz="0" w:space="0"/>
          <w:shd w:val="clear" w:fill="FFFFFF"/>
          <w:lang w:val="en-US" w:eastAsia="zh-CN" w:bidi="ar"/>
        </w:rPr>
        <w:t>“三权分置”。特别是2016</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年</w:t>
      </w:r>
      <w:r>
        <w:rPr>
          <w:rFonts w:hint="eastAsia" w:ascii="仿宋" w:hAnsi="仿宋" w:eastAsia="仿宋" w:cs="仿宋"/>
          <w:b w:val="0"/>
          <w:i w:val="0"/>
          <w:caps w:val="0"/>
          <w:color w:val="000000"/>
          <w:spacing w:val="0"/>
          <w:kern w:val="0"/>
          <w:sz w:val="24"/>
          <w:szCs w:val="24"/>
          <w:bdr w:val="none" w:color="auto" w:sz="0" w:space="0"/>
          <w:shd w:val="clear" w:fill="FFFFFF"/>
          <w:lang w:val="en-US" w:eastAsia="zh-CN" w:bidi="ar"/>
        </w:rPr>
        <w:t>10</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月</w:t>
      </w:r>
      <w:r>
        <w:rPr>
          <w:rFonts w:hint="eastAsia" w:ascii="仿宋" w:hAnsi="仿宋" w:eastAsia="仿宋" w:cs="仿宋"/>
          <w:b w:val="0"/>
          <w:i w:val="0"/>
          <w:caps w:val="0"/>
          <w:color w:val="000000"/>
          <w:spacing w:val="0"/>
          <w:kern w:val="0"/>
          <w:sz w:val="24"/>
          <w:szCs w:val="24"/>
          <w:bdr w:val="none" w:color="auto" w:sz="0" w:space="0"/>
          <w:shd w:val="clear" w:fill="FFFFFF"/>
          <w:lang w:val="en-US" w:eastAsia="zh-CN" w:bidi="ar"/>
        </w:rPr>
        <w:t>30</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日，中共中央办公厅、国务院办公厅发布《关于完善农村土地所有权承包权经营权分置办法的意见》（以下简称《意见》）以后，农村承包地</w:t>
      </w:r>
      <w:r>
        <w:rPr>
          <w:rFonts w:hint="eastAsia" w:ascii="仿宋" w:hAnsi="仿宋" w:eastAsia="仿宋" w:cs="仿宋"/>
          <w:b w:val="0"/>
          <w:i w:val="0"/>
          <w:caps w:val="0"/>
          <w:color w:val="000000"/>
          <w:spacing w:val="0"/>
          <w:kern w:val="0"/>
          <w:sz w:val="24"/>
          <w:szCs w:val="24"/>
          <w:bdr w:val="none" w:color="auto" w:sz="0" w:space="0"/>
          <w:shd w:val="clear" w:fill="FFFFFF"/>
          <w:lang w:val="en-US" w:eastAsia="zh-CN" w:bidi="ar"/>
        </w:rPr>
        <w:t>“三权分置”的总体框架已经搭建，具体落实迫在眉睫。2017年中央一号文件再次明确“落实农村土地集体所有权、农户承包权、土地经营权“三权分置”办法”。落实“三权分置”就是要在确权登记的基础上，赋予承包经营权更多权能，引导农民有偿转让经营权、有偿退出承包权，增加财产性收入，让农民有更多获得感。因此，加快推进农村土地“三权分置”要从“确权登记、还权赋能、规范交易、完善法律”等四方面着手，循序渐进，守住底线，因地制宜，有序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44" w:afterAutospacing="0" w:line="360" w:lineRule="atLeast"/>
        <w:ind w:left="0" w:right="0"/>
        <w:jc w:val="center"/>
        <w:rPr>
          <w:rFonts w:hint="eastAsia" w:ascii="宋体" w:hAnsi="宋体" w:eastAsia="宋体" w:cs="宋体"/>
          <w:b w:val="0"/>
          <w:color w:val="535353"/>
          <w:sz w:val="16"/>
          <w:szCs w:val="16"/>
        </w:rPr>
      </w:pPr>
      <w:r>
        <w:rPr>
          <w:rFonts w:hint="eastAsia" w:ascii="微软雅黑" w:hAnsi="微软雅黑" w:eastAsia="微软雅黑" w:cs="微软雅黑"/>
          <w:b w:val="0"/>
          <w:i w:val="0"/>
          <w:caps w:val="0"/>
          <w:color w:val="535353"/>
          <w:spacing w:val="0"/>
          <w:sz w:val="24"/>
          <w:szCs w:val="24"/>
          <w:shd w:val="clear" w:fill="FFFFFF"/>
        </w:rPr>
        <w:t>一、确权登记：活地之基础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土地确权登记发证是深化农村土地制度改革的基础，也是推动农地产权交易的基石，</w:t>
      </w:r>
      <w:r>
        <w:rPr>
          <w:rFonts w:hint="eastAsia" w:ascii="微软雅黑" w:hAnsi="微软雅黑" w:eastAsia="微软雅黑" w:cs="微软雅黑"/>
          <w:b w:val="0"/>
          <w:i w:val="0"/>
          <w:caps w:val="0"/>
          <w:color w:val="1B1B1B"/>
          <w:spacing w:val="0"/>
          <w:kern w:val="0"/>
          <w:sz w:val="24"/>
          <w:szCs w:val="24"/>
          <w:bdr w:val="none" w:color="auto" w:sz="0" w:space="0"/>
          <w:shd w:val="clear" w:fill="FFFFFF"/>
          <w:lang w:val="en-US" w:eastAsia="zh-CN" w:bidi="ar"/>
        </w:rPr>
        <w:t>对提高农村老百姓财产性收入，调动农民参与改革的积极性具有重要意义。</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国土资源部、财政部、农业部</w:t>
      </w:r>
      <w:r>
        <w:rPr>
          <w:rFonts w:hint="eastAsia" w:ascii="仿宋" w:hAnsi="仿宋" w:eastAsia="仿宋" w:cs="仿宋"/>
          <w:b w:val="0"/>
          <w:i w:val="0"/>
          <w:caps w:val="0"/>
          <w:color w:val="000000"/>
          <w:spacing w:val="0"/>
          <w:kern w:val="0"/>
          <w:sz w:val="24"/>
          <w:szCs w:val="24"/>
          <w:bdr w:val="none" w:color="auto" w:sz="0" w:space="0"/>
          <w:shd w:val="clear" w:fill="FFFFFF"/>
          <w:lang w:val="en-US" w:eastAsia="zh-CN" w:bidi="ar"/>
        </w:rPr>
        <w:t>2011</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年联合下发的《关于加快推进农村集体土地确权登记发证工作的通知》对土地确权登记发证做了明确要求，</w:t>
      </w:r>
      <w:r>
        <w:rPr>
          <w:rFonts w:hint="eastAsia" w:ascii="仿宋" w:hAnsi="仿宋" w:eastAsia="仿宋" w:cs="仿宋"/>
          <w:b w:val="0"/>
          <w:i w:val="0"/>
          <w:caps w:val="0"/>
          <w:color w:val="000000"/>
          <w:spacing w:val="0"/>
          <w:kern w:val="0"/>
          <w:sz w:val="24"/>
          <w:szCs w:val="24"/>
          <w:bdr w:val="none" w:color="auto" w:sz="0" w:space="0"/>
          <w:shd w:val="clear" w:fill="FFFFFF"/>
          <w:lang w:val="en-US" w:eastAsia="zh-CN" w:bidi="ar"/>
        </w:rPr>
        <w:t>2014</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年，农村集体土地所有权确权登记发证已经基本完成。农村土地承包经营权登记纳入不动产统一登记范畴后予以五年的过渡期，</w:t>
      </w:r>
      <w:r>
        <w:rPr>
          <w:rFonts w:hint="eastAsia" w:ascii="仿宋" w:hAnsi="仿宋" w:eastAsia="仿宋" w:cs="仿宋"/>
          <w:b w:val="0"/>
          <w:i w:val="0"/>
          <w:caps w:val="0"/>
          <w:color w:val="000000"/>
          <w:spacing w:val="0"/>
          <w:kern w:val="0"/>
          <w:sz w:val="24"/>
          <w:szCs w:val="24"/>
          <w:bdr w:val="none" w:color="auto" w:sz="0" w:space="0"/>
          <w:shd w:val="clear" w:fill="FFFFFF"/>
          <w:lang w:val="en-US" w:eastAsia="zh-CN" w:bidi="ar"/>
        </w:rPr>
        <w:t>22个试点省份工作正加紧推进。当前，要以土地承包经营权确权登记发证为契机，理清乡镇、村、村民小组、农民个人四类主体的产权界限，健全归属清晰、权能完整、流转顺畅、保护严格的农村土地产权制度。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1B1B1B"/>
          <w:spacing w:val="0"/>
          <w:kern w:val="0"/>
          <w:sz w:val="24"/>
          <w:szCs w:val="24"/>
          <w:bdr w:val="none" w:color="auto" w:sz="0" w:space="0"/>
          <w:shd w:val="clear" w:fill="FFFFFF"/>
          <w:lang w:val="en-US" w:eastAsia="zh-CN" w:bidi="ar"/>
        </w:rPr>
        <w:t>鼓励各地根据自身实际，探索不同的确权方式，对于城郊已纳入城市规划范围或承包权关系比较复杂的土地，可以暂缓</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土地确权登记或采用</w:t>
      </w:r>
      <w:r>
        <w:rPr>
          <w:rFonts w:hint="eastAsia" w:ascii="仿宋" w:hAnsi="仿宋" w:eastAsia="仿宋" w:cs="仿宋"/>
          <w:b w:val="0"/>
          <w:i w:val="0"/>
          <w:caps w:val="0"/>
          <w:color w:val="000000"/>
          <w:spacing w:val="0"/>
          <w:kern w:val="0"/>
          <w:sz w:val="24"/>
          <w:szCs w:val="24"/>
          <w:bdr w:val="none" w:color="auto" w:sz="0" w:space="0"/>
          <w:shd w:val="clear" w:fill="FFFFFF"/>
          <w:lang w:val="en-US" w:eastAsia="zh-CN" w:bidi="ar"/>
        </w:rPr>
        <w:t>“确权确利”的方式，降低社会成本；对集体经济发达的自然村，采取“确权确股不确地”、“确权入股”的方式，缓解社会矛盾；对绝大多数集体经济不发达、承包关系相对简单的区域，采用“确权确地”的方式“确实权、颁铁证”，提高土地承包经营权流转效率。根据“三权分置”的实际需要，积极推进土地经营权确权登记发证，奠定放活土地经营权的制度基础。在建立健全土地承包经营权确权登记办证制度的基础上，实时开展土地承包合同变更、解除和承包经营权变更、注销等工作，并及时补发土地承包权和土地经营权证书。在</w:t>
      </w:r>
      <w:r>
        <w:rPr>
          <w:rFonts w:hint="eastAsia" w:ascii="微软雅黑" w:hAnsi="微软雅黑" w:eastAsia="微软雅黑" w:cs="微软雅黑"/>
          <w:b w:val="0"/>
          <w:i w:val="0"/>
          <w:caps w:val="0"/>
          <w:color w:val="1B1B1B"/>
          <w:spacing w:val="0"/>
          <w:kern w:val="0"/>
          <w:sz w:val="24"/>
          <w:szCs w:val="24"/>
          <w:bdr w:val="none" w:color="auto" w:sz="0" w:space="0"/>
          <w:shd w:val="clear" w:fill="FFFFFF"/>
          <w:lang w:val="en-US" w:eastAsia="zh-CN" w:bidi="ar"/>
        </w:rPr>
        <w:t>加快推进土地承包经营权确权登记工作同时，对不宜采取家庭承包方式的荒山、荒沟、荒丘、荒滩等农村土地，按照规定采取招标、拍卖、公开协商等方式承包，承包方可以由农民扩大到农村集体以外的单位和个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1B1B1B"/>
          <w:spacing w:val="0"/>
          <w:kern w:val="0"/>
          <w:sz w:val="24"/>
          <w:szCs w:val="24"/>
          <w:bdr w:val="none" w:color="auto" w:sz="0" w:space="0"/>
          <w:shd w:val="clear" w:fill="FFFFFF"/>
          <w:lang w:val="en-US" w:eastAsia="zh-CN" w:bidi="ar"/>
        </w:rPr>
        <w:t>针对承包地权属复杂、争议较大的情况，要成立土地确权登记争议调处专门机构，发挥农村基层组织作用，调动广大农民的积极性、主动性，协商解决土地确权登记发证中的各类矛盾。加大土地权属纠纷调处力度，制定土地权属争议应急预案和相关调处制度，建立土地权属争议数据库。认真贯彻执行《土地权属争议调查处理办法》，建立土地权属纠纷证据的调查、收集、判断和保存制度，让每一起纠纷的处理，有真实、可靠的依据。</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加快推进农村基层组织改革，分离农村基层组织的经济职能，探索土地所有权和经营权相分离的新模式。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44" w:afterAutospacing="0" w:line="360" w:lineRule="atLeast"/>
        <w:ind w:left="0" w:right="0"/>
        <w:jc w:val="center"/>
        <w:rPr>
          <w:rFonts w:hint="eastAsia" w:ascii="宋体" w:hAnsi="宋体" w:eastAsia="宋体" w:cs="宋体"/>
          <w:b w:val="0"/>
          <w:color w:val="535353"/>
          <w:sz w:val="16"/>
          <w:szCs w:val="16"/>
        </w:rPr>
      </w:pPr>
      <w:r>
        <w:rPr>
          <w:rFonts w:hint="eastAsia" w:ascii="微软雅黑" w:hAnsi="微软雅黑" w:eastAsia="微软雅黑" w:cs="微软雅黑"/>
          <w:b w:val="0"/>
          <w:i w:val="0"/>
          <w:caps w:val="0"/>
          <w:color w:val="535353"/>
          <w:spacing w:val="0"/>
          <w:sz w:val="24"/>
          <w:szCs w:val="24"/>
          <w:shd w:val="clear" w:fill="FFFFFF"/>
        </w:rPr>
        <w:t>二、</w:t>
      </w:r>
      <w:r>
        <w:rPr>
          <w:rFonts w:ascii="黑体" w:hAnsi="宋体" w:eastAsia="黑体" w:cs="黑体"/>
          <w:b w:val="0"/>
          <w:i w:val="0"/>
          <w:caps w:val="0"/>
          <w:color w:val="535353"/>
          <w:spacing w:val="0"/>
          <w:sz w:val="24"/>
          <w:szCs w:val="24"/>
          <w:bdr w:val="none" w:color="auto" w:sz="0" w:space="0"/>
          <w:shd w:val="clear" w:fill="FFFFFF"/>
        </w:rPr>
        <w:t>“还权赋能”：活权之基石</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仿宋" w:hAnsi="仿宋" w:eastAsia="仿宋" w:cs="仿宋"/>
          <w:b w:val="0"/>
          <w:i w:val="0"/>
          <w:caps w:val="0"/>
          <w:color w:val="1B1B1B"/>
          <w:spacing w:val="0"/>
          <w:kern w:val="0"/>
          <w:sz w:val="24"/>
          <w:szCs w:val="24"/>
          <w:bdr w:val="none" w:color="auto" w:sz="0" w:space="0"/>
          <w:shd w:val="clear" w:fill="FFFFFF"/>
          <w:lang w:val="en-US" w:eastAsia="zh-CN" w:bidi="ar"/>
        </w:rPr>
        <w:t>“还权赋能”使农村土地产权边界更加清晰、产权流转更加顺畅，是激活农村土地资产、增加农民收入、落实“三权分置”的具体举措，是奠定长期发展的可靠基础。党的十八大以来，农村土地“还权赋能”步伐大大加快。党的十八届三中全会提出“赋予农民对承包地占有、使用、收益、流转及承包经营权抵押、担保权能”后，农村土地承包经营权金融功能得以实现，农村“死资产”逐步变成“活资产”，农民获得了更多财产性收入，改革获得感逐渐累积。</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1B1B1B"/>
          <w:spacing w:val="0"/>
          <w:kern w:val="0"/>
          <w:sz w:val="24"/>
          <w:szCs w:val="24"/>
          <w:bdr w:val="none" w:color="auto" w:sz="0" w:space="0"/>
          <w:shd w:val="clear" w:fill="FFFFFF"/>
          <w:lang w:val="en-US" w:eastAsia="zh-CN" w:bidi="ar"/>
        </w:rPr>
        <w:t>十八届三中全会之后，《国务院关于深入推进新型城镇化建设的若干意见》和中共中央办公厅、国务院办公厅印发的《深化农村改革综合性实施方案》都对承包地权能有所拓展。</w:t>
      </w:r>
      <w:r>
        <w:rPr>
          <w:rFonts w:hint="eastAsia" w:ascii="仿宋" w:hAnsi="仿宋" w:eastAsia="仿宋" w:cs="仿宋"/>
          <w:b w:val="0"/>
          <w:i w:val="0"/>
          <w:caps w:val="0"/>
          <w:color w:val="1B1B1B"/>
          <w:spacing w:val="0"/>
          <w:kern w:val="0"/>
          <w:sz w:val="24"/>
          <w:szCs w:val="24"/>
          <w:bdr w:val="none" w:color="auto" w:sz="0" w:space="0"/>
          <w:shd w:val="clear" w:fill="FFFFFF"/>
          <w:lang w:val="en-US" w:eastAsia="zh-CN" w:bidi="ar"/>
        </w:rPr>
        <w:t>2016</w:t>
      </w:r>
      <w:r>
        <w:rPr>
          <w:rFonts w:hint="eastAsia" w:ascii="微软雅黑" w:hAnsi="微软雅黑" w:eastAsia="微软雅黑" w:cs="微软雅黑"/>
          <w:b w:val="0"/>
          <w:i w:val="0"/>
          <w:caps w:val="0"/>
          <w:color w:val="1B1B1B"/>
          <w:spacing w:val="0"/>
          <w:kern w:val="0"/>
          <w:sz w:val="24"/>
          <w:szCs w:val="24"/>
          <w:bdr w:val="none" w:color="auto" w:sz="0" w:space="0"/>
          <w:shd w:val="clear" w:fill="FFFFFF"/>
          <w:lang w:val="en-US" w:eastAsia="zh-CN" w:bidi="ar"/>
        </w:rPr>
        <w:t>年</w:t>
      </w:r>
      <w:r>
        <w:rPr>
          <w:rFonts w:hint="eastAsia" w:ascii="仿宋" w:hAnsi="仿宋" w:eastAsia="仿宋" w:cs="仿宋"/>
          <w:b w:val="0"/>
          <w:i w:val="0"/>
          <w:caps w:val="0"/>
          <w:color w:val="1B1B1B"/>
          <w:spacing w:val="0"/>
          <w:kern w:val="0"/>
          <w:sz w:val="24"/>
          <w:szCs w:val="24"/>
          <w:bdr w:val="none" w:color="auto" w:sz="0" w:space="0"/>
          <w:shd w:val="clear" w:fill="FFFFFF"/>
          <w:lang w:val="en-US" w:eastAsia="zh-CN" w:bidi="ar"/>
        </w:rPr>
        <w:t>10</w:t>
      </w:r>
      <w:r>
        <w:rPr>
          <w:rFonts w:hint="eastAsia" w:ascii="微软雅黑" w:hAnsi="微软雅黑" w:eastAsia="微软雅黑" w:cs="微软雅黑"/>
          <w:b w:val="0"/>
          <w:i w:val="0"/>
          <w:caps w:val="0"/>
          <w:color w:val="1B1B1B"/>
          <w:spacing w:val="0"/>
          <w:kern w:val="0"/>
          <w:sz w:val="24"/>
          <w:szCs w:val="24"/>
          <w:bdr w:val="none" w:color="auto" w:sz="0" w:space="0"/>
          <w:shd w:val="clear" w:fill="FFFFFF"/>
          <w:lang w:val="en-US" w:eastAsia="zh-CN" w:bidi="ar"/>
        </w:rPr>
        <w:t>月中共中央办公厅、国务院办公厅颁布的《意见》进一步理清了集体、承包农户、新型经济主体在承包地上的权利关系，确保了农业健康发展和社会稳定。《意见》提出</w:t>
      </w:r>
      <w:r>
        <w:rPr>
          <w:rFonts w:hint="eastAsia" w:ascii="仿宋" w:hAnsi="仿宋" w:eastAsia="仿宋" w:cs="仿宋"/>
          <w:b w:val="0"/>
          <w:i w:val="0"/>
          <w:caps w:val="0"/>
          <w:color w:val="1B1B1B"/>
          <w:spacing w:val="0"/>
          <w:kern w:val="0"/>
          <w:sz w:val="24"/>
          <w:szCs w:val="24"/>
          <w:bdr w:val="none" w:color="auto" w:sz="0" w:space="0"/>
          <w:shd w:val="clear" w:fill="FFFFFF"/>
          <w:lang w:val="en-US" w:eastAsia="zh-CN" w:bidi="ar"/>
        </w:rPr>
        <w:t>“土地集体所有权人对集体土地依法享有占有、使用、收益和处分的权利”、“充分维护农民集体对承包地发包、调整、监督、收回等各项权能”、“切实保障集体成员的知情权、决策权、监督权”；“土地承包权人对承包土地依法享有占有、使用和收益的权利”、“充分维护承包农户使用、流转、抵押、退出承包地等各项权能”；“土地经营权人对流转土地依法享有在一定期限内占有、耕作并取得相应收益的权利”、“支持新型经营主体提升地力、改善农业生产条件、依法依规开展土地经营权抵押融资”等。《意见》通过科学界定“三权”内涵、权利边界及相互关系，初步建立了规范高效的“三权”运行机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仿宋" w:hAnsi="仿宋" w:eastAsia="仿宋" w:cs="仿宋"/>
          <w:b w:val="0"/>
          <w:i w:val="0"/>
          <w:caps w:val="0"/>
          <w:color w:val="1B1B1B"/>
          <w:spacing w:val="0"/>
          <w:kern w:val="0"/>
          <w:sz w:val="24"/>
          <w:szCs w:val="24"/>
          <w:bdr w:val="none" w:color="auto" w:sz="0" w:space="0"/>
          <w:shd w:val="clear" w:fill="FFFFFF"/>
          <w:lang w:val="en-US" w:eastAsia="zh-CN" w:bidi="ar"/>
        </w:rPr>
        <w:t>“还权赋能”夯基垒台、选材备料、立柱架梁的工作基本完成，关键在落实。目前，相关权能的试点工作已经拉开序幕。如，2016</w:t>
      </w:r>
      <w:r>
        <w:rPr>
          <w:rFonts w:hint="eastAsia" w:ascii="微软雅黑" w:hAnsi="微软雅黑" w:eastAsia="微软雅黑" w:cs="微软雅黑"/>
          <w:b w:val="0"/>
          <w:i w:val="0"/>
          <w:caps w:val="0"/>
          <w:color w:val="1B1B1B"/>
          <w:spacing w:val="0"/>
          <w:kern w:val="0"/>
          <w:sz w:val="24"/>
          <w:szCs w:val="24"/>
          <w:bdr w:val="none" w:color="auto" w:sz="0" w:space="0"/>
          <w:shd w:val="clear" w:fill="FFFFFF"/>
          <w:lang w:val="en-US" w:eastAsia="zh-CN" w:bidi="ar"/>
        </w:rPr>
        <w:t>年十二届全国人大常委会第十八次会议正式授权国务院调整相关法律，允许大兴区、平谷区、宝坻区、武清区、玉田县等</w:t>
      </w:r>
      <w:r>
        <w:rPr>
          <w:rFonts w:hint="eastAsia" w:ascii="仿宋" w:hAnsi="仿宋" w:eastAsia="仿宋" w:cs="仿宋"/>
          <w:b w:val="0"/>
          <w:i w:val="0"/>
          <w:caps w:val="0"/>
          <w:color w:val="1B1B1B"/>
          <w:spacing w:val="0"/>
          <w:kern w:val="0"/>
          <w:sz w:val="24"/>
          <w:szCs w:val="24"/>
          <w:bdr w:val="none" w:color="auto" w:sz="0" w:space="0"/>
          <w:shd w:val="clear" w:fill="FFFFFF"/>
          <w:lang w:val="en-US" w:eastAsia="zh-CN" w:bidi="ar"/>
        </w:rPr>
        <w:t>232</w:t>
      </w:r>
      <w:r>
        <w:rPr>
          <w:rFonts w:hint="eastAsia" w:ascii="微软雅黑" w:hAnsi="微软雅黑" w:eastAsia="微软雅黑" w:cs="微软雅黑"/>
          <w:b w:val="0"/>
          <w:i w:val="0"/>
          <w:caps w:val="0"/>
          <w:color w:val="1B1B1B"/>
          <w:spacing w:val="0"/>
          <w:kern w:val="0"/>
          <w:sz w:val="24"/>
          <w:szCs w:val="24"/>
          <w:bdr w:val="none" w:color="auto" w:sz="0" w:space="0"/>
          <w:shd w:val="clear" w:fill="FFFFFF"/>
          <w:lang w:val="en-US" w:eastAsia="zh-CN" w:bidi="ar"/>
        </w:rPr>
        <w:t>个试点县市区以农村土地承包土地的经营权抵押贷款；重庆梁平县、巴南区等地区已经开展了土地承包经营权有偿退出试点。当前，加快推进</w:t>
      </w:r>
      <w:r>
        <w:rPr>
          <w:rFonts w:hint="eastAsia" w:ascii="仿宋" w:hAnsi="仿宋" w:eastAsia="仿宋" w:cs="仿宋"/>
          <w:b w:val="0"/>
          <w:i w:val="0"/>
          <w:caps w:val="0"/>
          <w:color w:val="1B1B1B"/>
          <w:spacing w:val="0"/>
          <w:kern w:val="0"/>
          <w:sz w:val="24"/>
          <w:szCs w:val="24"/>
          <w:bdr w:val="none" w:color="auto" w:sz="0" w:space="0"/>
          <w:shd w:val="clear" w:fill="FFFFFF"/>
          <w:lang w:val="en-US" w:eastAsia="zh-CN" w:bidi="ar"/>
        </w:rPr>
        <w:t>“还权赋能”的步伐，就是要以“三权分置”为基础，妥善处理好集体、承包户、新型经营主体之间的关系，探索集体土地所有权实现的新形式，积极开展承包权和经营权“两权”的流转、抵押、担保以及承包权有偿退出等权能的试点，形成可复制、可推广的经验，真正把政策赋予的各项权能落到实处，让改革成果惠及广大农民。此外，要积极研究承包权互换、转让、赠与、继承等权能，研究经营权</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转包、入股、赠与、继承等相关权能，不断丰富承包权、经营权的权能。</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44" w:afterAutospacing="0" w:line="360" w:lineRule="atLeast"/>
        <w:ind w:left="0" w:right="0"/>
        <w:jc w:val="center"/>
        <w:rPr>
          <w:rFonts w:hint="eastAsia" w:ascii="宋体" w:hAnsi="宋体" w:eastAsia="宋体" w:cs="宋体"/>
          <w:b w:val="0"/>
          <w:color w:val="535353"/>
          <w:sz w:val="16"/>
          <w:szCs w:val="16"/>
        </w:rPr>
      </w:pPr>
      <w:r>
        <w:rPr>
          <w:rFonts w:hint="eastAsia" w:ascii="微软雅黑" w:hAnsi="微软雅黑" w:eastAsia="微软雅黑" w:cs="微软雅黑"/>
          <w:b w:val="0"/>
          <w:i w:val="0"/>
          <w:caps w:val="0"/>
          <w:color w:val="535353"/>
          <w:spacing w:val="0"/>
          <w:sz w:val="24"/>
          <w:szCs w:val="24"/>
          <w:shd w:val="clear" w:fill="FFFFFF"/>
        </w:rPr>
        <w:t>三、规范交易：活农业之支柱</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完善</w:t>
      </w:r>
      <w:r>
        <w:rPr>
          <w:rFonts w:hint="eastAsia" w:ascii="仿宋" w:hAnsi="仿宋" w:eastAsia="仿宋" w:cs="仿宋"/>
          <w:b w:val="0"/>
          <w:i w:val="0"/>
          <w:caps w:val="0"/>
          <w:color w:val="000000"/>
          <w:spacing w:val="0"/>
          <w:kern w:val="0"/>
          <w:sz w:val="24"/>
          <w:szCs w:val="24"/>
          <w:bdr w:val="none" w:color="auto" w:sz="0" w:space="0"/>
          <w:shd w:val="clear" w:fill="FFFFFF"/>
          <w:lang w:val="en-US" w:eastAsia="zh-CN" w:bidi="ar"/>
        </w:rPr>
        <w:t>“三权分置”改革，及时跟进配套制度建设，促进承包权和经营权等产权的流动，更加彰显产权的激励功能、约束功能、资源配置功能和协调功能，加快构建“落实集体所有权，稳定农户承包权，放活土地经营权”的产权体系，激活现代农业，让老百姓在“三权分置”中获得更多的实惠。重点是要进一步培育主体、健全机制、完善配套、规范交易、激活产权、提高收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完善财政、金融、项目开发方面的支持政策，围绕农业经营规模和提升农产品竞争力，加强农业基础设施和农业科技的财政投入，扶持各类农业主体投资现代农业和开展规模化的集约经营。鼓励龙头企业、家庭农场、专业大户、专业合作社围绕主导产业和特色产品，建立生产基地，开展适度规模经营。对达到一定经营面积的专业大户、家庭农场、专业合作社等规模主体，按其经营面积和亩均标准由财政对其进行直接补贴，对其基础设施投入和设施建设给予贷款贴息支持，并且将新增农业补贴重点转向规模经营者。鼓励商业银行和农信社优先支持专业大户、家庭农场和专业合作社，缓解农业规模经营者季节性、临时性的信贷资金需求。</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1B1B1B"/>
          <w:spacing w:val="0"/>
          <w:kern w:val="0"/>
          <w:sz w:val="24"/>
          <w:szCs w:val="24"/>
          <w:bdr w:val="none" w:color="auto" w:sz="0" w:space="0"/>
          <w:shd w:val="clear" w:fill="FFFFFF"/>
          <w:lang w:val="en-US" w:eastAsia="zh-CN" w:bidi="ar"/>
        </w:rPr>
        <w:t>充分发挥各地设立的</w:t>
      </w:r>
      <w:r>
        <w:rPr>
          <w:rFonts w:hint="eastAsia" w:ascii="仿宋" w:hAnsi="仿宋" w:eastAsia="仿宋" w:cs="仿宋"/>
          <w:b w:val="0"/>
          <w:i w:val="0"/>
          <w:caps w:val="0"/>
          <w:color w:val="1B1B1B"/>
          <w:spacing w:val="0"/>
          <w:kern w:val="0"/>
          <w:sz w:val="24"/>
          <w:szCs w:val="24"/>
          <w:bdr w:val="none" w:color="auto" w:sz="0" w:space="0"/>
          <w:shd w:val="clear" w:fill="FFFFFF"/>
          <w:lang w:val="en-US" w:eastAsia="zh-CN" w:bidi="ar"/>
        </w:rPr>
        <w:t>“公共资源交易中心”的作用，</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建立健全土地流转规范管理制度，规范土地承包经营权流转交易。</w:t>
      </w:r>
      <w:r>
        <w:rPr>
          <w:rFonts w:hint="eastAsia" w:ascii="微软雅黑" w:hAnsi="微软雅黑" w:eastAsia="微软雅黑" w:cs="微软雅黑"/>
          <w:b w:val="0"/>
          <w:i w:val="0"/>
          <w:caps w:val="0"/>
          <w:color w:val="1B1B1B"/>
          <w:spacing w:val="0"/>
          <w:kern w:val="0"/>
          <w:sz w:val="24"/>
          <w:szCs w:val="24"/>
          <w:bdr w:val="none" w:color="auto" w:sz="0" w:space="0"/>
          <w:shd w:val="clear" w:fill="FFFFFF"/>
          <w:lang w:val="en-US" w:eastAsia="zh-CN" w:bidi="ar"/>
        </w:rPr>
        <w:t>积极培育市场化的土地流转中介服务组织，为农地流转或农地产权交易提供投资、法律、评估、会计等专业服务。加快推进农地分等定级的步伐，科学评估，确定土地流转的基准价格。推动土地流转市场公平、公正、有序运行，国土管理部门要建立相应的流转价格公示制度。引导乡村干部积极履行职责，加强合同纠纷的调解工作，维护各流转主体的合法权益。加强土地流转后的管理，保证土地流转合同顺利履行，防止耕地资源被破坏，规范土地流转行为。</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此外，要提前研究土地经营权、土地经营权抵押的退出机制。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明确土地经营各方的权利义务关系，在依法保护集体所有权和农户承包权的前提下，平等保护经营主体的经营权，构建新型经营主体政策扶持体系，保障其拥有稳定的经营利润预期。重视解决中央农业经费补贴在承包权人和经营权人之间的分配问题，在完善农业补贴政策的同时将农业补贴同粮食生产挂钩，避免出现</w:t>
      </w:r>
      <w:r>
        <w:rPr>
          <w:rFonts w:hint="eastAsia" w:ascii="仿宋" w:hAnsi="仿宋" w:eastAsia="仿宋" w:cs="仿宋"/>
          <w:b w:val="0"/>
          <w:i w:val="0"/>
          <w:caps w:val="0"/>
          <w:color w:val="000000"/>
          <w:spacing w:val="0"/>
          <w:kern w:val="0"/>
          <w:sz w:val="24"/>
          <w:szCs w:val="24"/>
          <w:bdr w:val="none" w:color="auto" w:sz="0" w:space="0"/>
          <w:shd w:val="clear" w:fill="FFFFFF"/>
          <w:lang w:val="en-US" w:eastAsia="zh-CN" w:bidi="ar"/>
        </w:rPr>
        <w:t>“种地种粮的人拿不到钱，不种地种粮的人反而拿到钱”的现象，建立土地承包权与经营权分离的利益协调机制。同时，构建合理的土地增值收益再分配机制，维护农民合法权益。</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构建土地承包权与经营权分离的风险防范机制，防止出现</w:t>
      </w:r>
      <w:r>
        <w:rPr>
          <w:rFonts w:hint="eastAsia" w:ascii="仿宋" w:hAnsi="仿宋" w:eastAsia="仿宋" w:cs="仿宋"/>
          <w:b w:val="0"/>
          <w:i w:val="0"/>
          <w:caps w:val="0"/>
          <w:color w:val="000000"/>
          <w:spacing w:val="0"/>
          <w:kern w:val="0"/>
          <w:sz w:val="24"/>
          <w:szCs w:val="24"/>
          <w:bdr w:val="none" w:color="auto" w:sz="0" w:space="0"/>
          <w:shd w:val="clear" w:fill="FFFFFF"/>
          <w:lang w:val="en-US" w:eastAsia="zh-CN" w:bidi="ar"/>
        </w:rPr>
        <w:t>“经营权一权独大、所有权符号化、承包权虚化”的情形。在经营权方面实行严格的准入门槛、资格审查、项目审核登记制度，完善农地流转监管制度，强化农地流转用途监管力度，明确规定经营权人必须坚持“农地农用”，防范农地流转“非农化”和“非粮化”。不断完善工商资本租赁农地监管和风险防范机制，合理确定土地规模经营的适宜标准。建立实施农地抵押的专业性金融组织和金融服务、推行农地抵押强制保险制度和风险基金等办法，强化建设农地抵押贷款的风险分担和风险保障机制，预防土地承包权和经营权抵押融资风险。</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44" w:afterAutospacing="0" w:line="360" w:lineRule="atLeast"/>
        <w:ind w:left="0" w:right="0"/>
        <w:jc w:val="center"/>
        <w:rPr>
          <w:rFonts w:hint="eastAsia" w:ascii="宋体" w:hAnsi="宋体" w:eastAsia="宋体" w:cs="宋体"/>
          <w:b w:val="0"/>
          <w:color w:val="535353"/>
          <w:sz w:val="16"/>
          <w:szCs w:val="16"/>
        </w:rPr>
      </w:pPr>
      <w:r>
        <w:rPr>
          <w:rFonts w:hint="eastAsia" w:ascii="微软雅黑" w:hAnsi="微软雅黑" w:eastAsia="微软雅黑" w:cs="微软雅黑"/>
          <w:b/>
          <w:i w:val="0"/>
          <w:caps w:val="0"/>
          <w:color w:val="535353"/>
          <w:spacing w:val="0"/>
          <w:sz w:val="24"/>
          <w:szCs w:val="24"/>
          <w:shd w:val="clear" w:fill="FFFFFF"/>
        </w:rPr>
        <w:t>四、完善法律：</w:t>
      </w:r>
      <w:r>
        <w:rPr>
          <w:rFonts w:hint="eastAsia" w:ascii="仿宋" w:hAnsi="仿宋" w:eastAsia="仿宋" w:cs="仿宋"/>
          <w:b/>
          <w:i w:val="0"/>
          <w:caps w:val="0"/>
          <w:color w:val="535353"/>
          <w:spacing w:val="0"/>
          <w:sz w:val="24"/>
          <w:szCs w:val="24"/>
          <w:bdr w:val="none" w:color="auto" w:sz="0" w:space="0"/>
          <w:shd w:val="clear" w:fill="FFFFFF"/>
        </w:rPr>
        <w:t>“活地、活权、活农业”之持久保障</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法律是正式的制度安排，具有稳定社会预期的功能。要在积极开展土地承包权有偿退出、土地经营权抵押贷款、土地承包权入股等产权制度改革试点的基础上，将短暂的、灵活的政策转变为长久的、稳定的法律法规，为</w:t>
      </w:r>
      <w:r>
        <w:rPr>
          <w:rFonts w:hint="eastAsia" w:ascii="仿宋" w:hAnsi="仿宋" w:eastAsia="仿宋" w:cs="仿宋"/>
          <w:b w:val="0"/>
          <w:i w:val="0"/>
          <w:caps w:val="0"/>
          <w:color w:val="000000"/>
          <w:spacing w:val="0"/>
          <w:kern w:val="0"/>
          <w:sz w:val="24"/>
          <w:szCs w:val="24"/>
          <w:bdr w:val="none" w:color="auto" w:sz="0" w:space="0"/>
          <w:shd w:val="clear" w:fill="FFFFFF"/>
          <w:lang w:val="en-US" w:eastAsia="zh-CN" w:bidi="ar"/>
        </w:rPr>
        <w:t>“三权分置”提供持久有力的保障。</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20"/>
        <w:jc w:val="left"/>
        <w:rPr>
          <w:rFonts w:hint="eastAsia" w:ascii="微软雅黑" w:hAnsi="微软雅黑" w:eastAsia="微软雅黑" w:cs="微软雅黑"/>
          <w:color w:val="1B1B1B"/>
          <w:sz w:val="19"/>
          <w:szCs w:val="19"/>
        </w:rPr>
      </w:pPr>
      <w:r>
        <w:rPr>
          <w:rFonts w:hint="eastAsia" w:ascii="仿宋" w:hAnsi="仿宋" w:eastAsia="仿宋" w:cs="仿宋"/>
          <w:b w:val="0"/>
          <w:i w:val="0"/>
          <w:caps w:val="0"/>
          <w:color w:val="000000"/>
          <w:spacing w:val="0"/>
          <w:kern w:val="0"/>
          <w:sz w:val="24"/>
          <w:szCs w:val="24"/>
          <w:bdr w:val="none" w:color="auto" w:sz="0" w:space="0"/>
          <w:shd w:val="clear" w:fill="FFFFFF"/>
          <w:lang w:val="en-US" w:eastAsia="zh-CN" w:bidi="ar"/>
        </w:rPr>
        <w:t>    </w:t>
      </w: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修改调整《农村土地承包法》、《土地管理法》、《物权法》等相关法律法规，赋予土地承包权和经营权相应的法律地位，明确土地承包权和经营权的用益物权性质，对二者的权能范围和权利内容进行清晰合理的界定。同时，扩大经营权人主体范围，加快培育新型经营主体。</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2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修改调整《物权法》、《农村土地承包法》等相关法律法规，分别设置分离后的土地承包权和经营权流转规则。赋予土地承包权互换、转让、赠与、继承、退出等权能，赋予土地经营权转包、入股、抵押、担保、赠与、继承等权能。同时，鼓励采用土地股份合作、代耕代种、土地托管等多元经营方式，探索更多放活土地经营权的有效途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2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bdr w:val="none" w:color="auto" w:sz="0" w:space="0"/>
          <w:shd w:val="clear" w:fill="FFFFFF"/>
          <w:lang w:val="en-US" w:eastAsia="zh-CN" w:bidi="ar"/>
        </w:rPr>
        <w:t>修改调整《担保法》、《农村土地承包法》、《物权法》等相关法律法规，为土地经营权抵押提供法律依据，使抵押、担保的权能真正落到实处，缓解农业发展资金短缺的难题。</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20"/>
        <w:jc w:val="left"/>
        <w:rPr>
          <w:rFonts w:hint="eastAsia" w:ascii="微软雅黑" w:hAnsi="微软雅黑" w:eastAsia="微软雅黑" w:cs="微软雅黑"/>
          <w:color w:val="1B1B1B"/>
          <w:sz w:val="19"/>
          <w:szCs w:val="19"/>
        </w:rPr>
      </w:pPr>
      <w:r>
        <w:rPr>
          <w:rFonts w:hint="eastAsia" w:ascii="仿宋" w:hAnsi="仿宋" w:eastAsia="仿宋" w:cs="仿宋"/>
          <w:b w:val="0"/>
          <w:i w:val="0"/>
          <w:caps w:val="0"/>
          <w:color w:val="000000"/>
          <w:spacing w:val="0"/>
          <w:kern w:val="0"/>
          <w:sz w:val="24"/>
          <w:szCs w:val="24"/>
          <w:bdr w:val="none" w:color="auto" w:sz="0" w:space="0"/>
          <w:shd w:val="clear" w:fill="FFFFFF"/>
          <w:lang w:val="en-US" w:eastAsia="zh-CN" w:bidi="ar"/>
        </w:rPr>
        <w:t>“三权分置”改革是复杂的系统工程，要紧盯“发展现代农业、增加农民收入、建设社会主义新农村”这个大目标，遵循“确权登记、还权赋能、规范交易、完善法律”四位一体的基本思路，试点先行，协同推进，逐步建立健全“三权”相互独立又协调互动的产权体系和权能体系，让“财富之母”产生更多财富性收入，切实提高老百姓的获得感、幸福感和满足感。</w:t>
      </w:r>
    </w:p>
    <w:p>
      <w:pPr>
        <w:rPr>
          <w:rFonts w:hint="default" w:ascii="Helvetica Neue" w:hAnsi="Helvetica Neue" w:eastAsia="Helvetica Neue" w:cs="Helvetica Neue"/>
          <w:b w:val="0"/>
          <w:i/>
          <w:caps w:val="0"/>
          <w:color w:val="191919"/>
          <w:spacing w:val="0"/>
          <w:sz w:val="14"/>
          <w:szCs w:val="14"/>
        </w:rPr>
      </w:pPr>
    </w:p>
    <w:p>
      <w:pPr>
        <w:rPr>
          <w:rFonts w:ascii="Helvetica Neue" w:hAnsi="Helvetica Neue" w:eastAsia="Helvetica Neue" w:cs="Helvetica Neue"/>
          <w:b w:val="0"/>
          <w:i w:val="0"/>
          <w:caps w:val="0"/>
          <w:color w:val="33353C"/>
          <w:spacing w:val="0"/>
          <w:sz w:val="18"/>
          <w:szCs w:val="18"/>
        </w:rPr>
      </w:pPr>
      <w:r>
        <w:rPr>
          <w:rFonts w:ascii="Helvetica Neue" w:hAnsi="Helvetica Neue" w:eastAsia="Helvetica Neue" w:cs="Helvetica Neue"/>
          <w:b w:val="0"/>
          <w:i w:val="0"/>
          <w:caps w:val="0"/>
          <w:color w:val="33353C"/>
          <w:spacing w:val="0"/>
          <w:sz w:val="18"/>
          <w:szCs w:val="18"/>
        </w:rPr>
        <w:t>（中国宏观经济研究院国土开发与地区经济研究所　黄征学）</w:t>
      </w:r>
    </w:p>
    <w:p>
      <w:pPr>
        <w:rPr>
          <w:rFonts w:ascii="Helvetica Neue" w:hAnsi="Helvetica Neue" w:eastAsia="Helvetica Neue" w:cs="Helvetica Neue"/>
          <w:b w:val="0"/>
          <w:i w:val="0"/>
          <w:caps w:val="0"/>
          <w:color w:val="33353C"/>
          <w:spacing w:val="0"/>
          <w:sz w:val="18"/>
          <w:szCs w:val="18"/>
        </w:rPr>
      </w:pPr>
    </w:p>
    <w:p>
      <w:pPr>
        <w:rPr>
          <w:rFonts w:ascii="Helvetica Neue" w:hAnsi="Helvetica Neue" w:eastAsia="Helvetica Neue" w:cs="Helvetica Neue"/>
          <w:b w:val="0"/>
          <w:i w:val="0"/>
          <w:caps w:val="0"/>
          <w:color w:val="33353C"/>
          <w:spacing w:val="0"/>
          <w:sz w:val="18"/>
          <w:szCs w:val="18"/>
        </w:rPr>
      </w:pPr>
    </w:p>
    <w:p>
      <w:pPr>
        <w:rPr>
          <w:rFonts w:hint="default" w:ascii="Helvetica Neue" w:hAnsi="Helvetica Neue" w:eastAsia="Helvetica Neue" w:cs="Helvetica Neue"/>
          <w:b w:val="0"/>
          <w:i w:val="0"/>
          <w:caps w:val="0"/>
          <w:color w:val="33353C"/>
          <w:spacing w:val="0"/>
          <w:sz w:val="18"/>
          <w:szCs w:val="18"/>
        </w:rPr>
      </w:pPr>
      <w:r>
        <w:rPr>
          <w:rFonts w:hint="default" w:ascii="Helvetica Neue" w:hAnsi="Helvetica Neue" w:eastAsia="Helvetica Neue" w:cs="Helvetica Neue"/>
          <w:b w:val="0"/>
          <w:i w:val="0"/>
          <w:caps w:val="0"/>
          <w:color w:val="33353C"/>
          <w:spacing w:val="0"/>
          <w:sz w:val="18"/>
          <w:szCs w:val="18"/>
        </w:rPr>
        <w:fldChar w:fldCharType="begin"/>
      </w:r>
      <w:r>
        <w:rPr>
          <w:rFonts w:hint="default" w:ascii="Helvetica Neue" w:hAnsi="Helvetica Neue" w:eastAsia="Helvetica Neue" w:cs="Helvetica Neue"/>
          <w:b w:val="0"/>
          <w:i w:val="0"/>
          <w:caps w:val="0"/>
          <w:color w:val="33353C"/>
          <w:spacing w:val="0"/>
          <w:sz w:val="18"/>
          <w:szCs w:val="18"/>
        </w:rPr>
        <w:instrText xml:space="preserve"> HYPERLINK "http://news.ifeng.com/a/20170508/51057591_0.shtml" </w:instrText>
      </w:r>
      <w:r>
        <w:rPr>
          <w:rFonts w:hint="default" w:ascii="Helvetica Neue" w:hAnsi="Helvetica Neue" w:eastAsia="Helvetica Neue" w:cs="Helvetica Neue"/>
          <w:b w:val="0"/>
          <w:i w:val="0"/>
          <w:caps w:val="0"/>
          <w:color w:val="33353C"/>
          <w:spacing w:val="0"/>
          <w:sz w:val="18"/>
          <w:szCs w:val="18"/>
        </w:rPr>
        <w:fldChar w:fldCharType="separate"/>
      </w:r>
      <w:r>
        <w:rPr>
          <w:rStyle w:val="10"/>
          <w:rFonts w:hint="default" w:ascii="Helvetica Neue" w:hAnsi="Helvetica Neue" w:eastAsia="Helvetica Neue" w:cs="Helvetica Neue"/>
          <w:b w:val="0"/>
          <w:i w:val="0"/>
          <w:caps w:val="0"/>
          <w:spacing w:val="0"/>
          <w:sz w:val="18"/>
          <w:szCs w:val="18"/>
        </w:rPr>
        <w:t>http://news.ifeng.com/a/20170508/51057591_0.shtml</w:t>
      </w:r>
      <w:r>
        <w:rPr>
          <w:rFonts w:hint="default" w:ascii="Helvetica Neue" w:hAnsi="Helvetica Neue" w:eastAsia="Helvetica Neue" w:cs="Helvetica Neue"/>
          <w:b w:val="0"/>
          <w:i w:val="0"/>
          <w:caps w:val="0"/>
          <w:color w:val="33353C"/>
          <w:spacing w:val="0"/>
          <w:sz w:val="18"/>
          <w:szCs w:val="1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0" w:right="0"/>
        <w:rPr>
          <w:color w:val="2B2B2B"/>
          <w:sz w:val="38"/>
          <w:szCs w:val="38"/>
        </w:rPr>
      </w:pPr>
      <w:r>
        <w:rPr>
          <w:i w:val="0"/>
          <w:caps w:val="0"/>
          <w:color w:val="2B2B2B"/>
          <w:spacing w:val="0"/>
          <w:sz w:val="38"/>
          <w:szCs w:val="38"/>
          <w:bdr w:val="none" w:color="auto" w:sz="0" w:space="0"/>
          <w:shd w:val="clear" w:fill="FFFFFF"/>
        </w:rPr>
        <w:t>郑永年：中国农村的贫困与治理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b w:val="0"/>
          <w:i w:val="0"/>
          <w:caps w:val="0"/>
          <w:color w:val="2B2B2B"/>
          <w:spacing w:val="0"/>
          <w:sz w:val="14"/>
          <w:szCs w:val="14"/>
        </w:rPr>
      </w:pPr>
      <w:r>
        <w:rPr>
          <w:rFonts w:hint="eastAsia" w:ascii="微软雅黑" w:hAnsi="微软雅黑" w:eastAsia="微软雅黑" w:cs="微软雅黑"/>
          <w:b w:val="0"/>
          <w:i w:val="0"/>
          <w:caps w:val="0"/>
          <w:color w:val="2B2B2B"/>
          <w:spacing w:val="0"/>
          <w:kern w:val="0"/>
          <w:sz w:val="14"/>
          <w:szCs w:val="14"/>
          <w:u w:val="none"/>
          <w:bdr w:val="none" w:color="auto" w:sz="0" w:space="0"/>
          <w:shd w:val="clear" w:fill="FFFFFF"/>
          <w:lang w:val="en-US" w:eastAsia="zh-CN" w:bidi="ar"/>
        </w:rPr>
        <w:drawing>
          <wp:inline distT="0" distB="0" distL="114300" distR="114300">
            <wp:extent cx="304800" cy="304800"/>
            <wp:effectExtent l="0" t="0" r="0" b="0"/>
            <wp:docPr id="6" name="图片 2" descr="郑永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郑永年"/>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2B2B2B"/>
          <w:spacing w:val="0"/>
          <w:kern w:val="0"/>
          <w:sz w:val="14"/>
          <w:szCs w:val="14"/>
          <w:u w:val="none"/>
          <w:bdr w:val="none" w:color="auto" w:sz="0" w:space="0"/>
          <w:shd w:val="clear" w:fill="FFFFFF"/>
          <w:lang w:val="en-US" w:eastAsia="zh-CN" w:bidi="ar"/>
        </w:rPr>
        <w:drawing>
          <wp:inline distT="0" distB="0" distL="114300" distR="114300">
            <wp:extent cx="381000" cy="381000"/>
            <wp:effectExtent l="0" t="0" r="0" b="0"/>
            <wp:docPr id="7"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7"/>
                    <pic:cNvPicPr>
                      <a:picLocks noChangeAspect="1"/>
                    </pic:cNvPicPr>
                  </pic:nvPicPr>
                  <pic:blipFill>
                    <a:blip r:embed="rId6"/>
                    <a:stretch>
                      <a:fillRect/>
                    </a:stretch>
                  </pic:blipFill>
                  <pic:spPr>
                    <a:xfrm>
                      <a:off x="0" y="0"/>
                      <a:ext cx="381000" cy="381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4276"/>
          <w:spacing w:val="0"/>
          <w:kern w:val="0"/>
          <w:sz w:val="16"/>
          <w:szCs w:val="16"/>
          <w:u w:val="none"/>
          <w:bdr w:val="none" w:color="auto" w:sz="0" w:space="0"/>
          <w:shd w:val="clear" w:fill="FFFFFF"/>
          <w:lang w:val="en-US" w:eastAsia="zh-CN" w:bidi="ar"/>
        </w:rPr>
        <w:fldChar w:fldCharType="begin"/>
      </w:r>
      <w:r>
        <w:rPr>
          <w:rFonts w:hint="eastAsia" w:ascii="微软雅黑" w:hAnsi="微软雅黑" w:eastAsia="微软雅黑" w:cs="微软雅黑"/>
          <w:b w:val="0"/>
          <w:i w:val="0"/>
          <w:caps w:val="0"/>
          <w:color w:val="004276"/>
          <w:spacing w:val="0"/>
          <w:kern w:val="0"/>
          <w:sz w:val="16"/>
          <w:szCs w:val="16"/>
          <w:u w:val="none"/>
          <w:bdr w:val="none" w:color="auto" w:sz="0" w:space="0"/>
          <w:shd w:val="clear" w:fill="FFFFFF"/>
          <w:lang w:val="en-US" w:eastAsia="zh-CN" w:bidi="ar"/>
        </w:rPr>
        <w:instrText xml:space="preserve"> HYPERLINK "http://news.ifeng.com/a/20170508/javascript:void(0);" \t "http://news.ifeng.com/a/20170508/_blank" </w:instrText>
      </w:r>
      <w:r>
        <w:rPr>
          <w:rFonts w:hint="eastAsia" w:ascii="微软雅黑" w:hAnsi="微软雅黑" w:eastAsia="微软雅黑" w:cs="微软雅黑"/>
          <w:b w:val="0"/>
          <w:i w:val="0"/>
          <w:caps w:val="0"/>
          <w:color w:val="004276"/>
          <w:spacing w:val="0"/>
          <w:kern w:val="0"/>
          <w:sz w:val="16"/>
          <w:szCs w:val="16"/>
          <w:u w:val="none"/>
          <w:bdr w:val="none" w:color="auto" w:sz="0" w:space="0"/>
          <w:shd w:val="clear" w:fill="FFFFFF"/>
          <w:lang w:val="en-US" w:eastAsia="zh-CN" w:bidi="ar"/>
        </w:rPr>
        <w:fldChar w:fldCharType="separate"/>
      </w:r>
      <w:r>
        <w:rPr>
          <w:rStyle w:val="10"/>
          <w:rFonts w:hint="eastAsia" w:ascii="微软雅黑" w:hAnsi="微软雅黑" w:eastAsia="微软雅黑" w:cs="微软雅黑"/>
          <w:b w:val="0"/>
          <w:i w:val="0"/>
          <w:caps w:val="0"/>
          <w:color w:val="004276"/>
          <w:spacing w:val="0"/>
          <w:sz w:val="16"/>
          <w:szCs w:val="16"/>
          <w:u w:val="none"/>
          <w:bdr w:val="none" w:color="auto" w:sz="0" w:space="0"/>
          <w:shd w:val="clear" w:fill="FFFFFF"/>
        </w:rPr>
        <w:t>作者：郑永年</w:t>
      </w:r>
      <w:r>
        <w:rPr>
          <w:rFonts w:hint="eastAsia" w:ascii="微软雅黑" w:hAnsi="微软雅黑" w:eastAsia="微软雅黑" w:cs="微软雅黑"/>
          <w:b w:val="0"/>
          <w:i w:val="0"/>
          <w:caps w:val="0"/>
          <w:color w:val="004276"/>
          <w:spacing w:val="0"/>
          <w:kern w:val="0"/>
          <w:sz w:val="16"/>
          <w:szCs w:val="16"/>
          <w:u w:val="none"/>
          <w:bdr w:val="none" w:color="auto" w:sz="0" w:space="0"/>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0" w:right="0"/>
        <w:jc w:val="right"/>
        <w:rPr>
          <w:b w:val="0"/>
          <w:color w:val="999999"/>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0" w:afterAutospacing="0"/>
        <w:ind w:left="0" w:right="0" w:firstLine="0"/>
        <w:jc w:val="left"/>
        <w:rPr>
          <w:rFonts w:hint="eastAsia" w:ascii="微软雅黑" w:hAnsi="微软雅黑" w:eastAsia="微软雅黑" w:cs="微软雅黑"/>
          <w:b w:val="0"/>
          <w:i w:val="0"/>
          <w:caps w:val="0"/>
          <w:color w:val="2B2B2B"/>
          <w:spacing w:val="0"/>
          <w:sz w:val="14"/>
          <w:szCs w:val="14"/>
        </w:rPr>
      </w:pPr>
      <w:r>
        <w:rPr>
          <w:rFonts w:hint="eastAsia" w:ascii="微软雅黑" w:hAnsi="微软雅黑" w:eastAsia="微软雅黑" w:cs="微软雅黑"/>
          <w:b w:val="0"/>
          <w:i w:val="0"/>
          <w:caps w:val="0"/>
          <w:color w:val="2B2B2B"/>
          <w:spacing w:val="0"/>
          <w:kern w:val="0"/>
          <w:sz w:val="14"/>
          <w:szCs w:val="14"/>
          <w:bdr w:val="none" w:color="auto" w:sz="0" w:space="0"/>
          <w:shd w:val="clear" w:fill="FFFFFF"/>
          <w:lang w:val="en-US" w:eastAsia="zh-CN" w:bidi="ar"/>
        </w:rPr>
        <w:drawing>
          <wp:inline distT="0" distB="0" distL="114300" distR="114300">
            <wp:extent cx="6096000" cy="161925"/>
            <wp:effectExtent l="0" t="0" r="0" b="5715"/>
            <wp:docPr id="8"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8"/>
                    <pic:cNvPicPr>
                      <a:picLocks noChangeAspect="1"/>
                    </pic:cNvPicPr>
                  </pic:nvPicPr>
                  <pic:blipFill>
                    <a:blip r:embed="rId7"/>
                    <a:stretch>
                      <a:fillRect/>
                    </a:stretch>
                  </pic:blipFill>
                  <pic:spPr>
                    <a:xfrm>
                      <a:off x="0" y="0"/>
                      <a:ext cx="6096000" cy="1619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88" w:lineRule="atLeast"/>
        <w:ind w:left="0" w:right="0"/>
        <w:rPr>
          <w:color w:val="966722"/>
          <w:sz w:val="16"/>
          <w:szCs w:val="16"/>
        </w:rPr>
      </w:pPr>
      <w:r>
        <w:rPr>
          <w:rFonts w:hint="eastAsia" w:ascii="微软雅黑" w:hAnsi="微软雅黑" w:eastAsia="微软雅黑" w:cs="微软雅黑"/>
          <w:b w:val="0"/>
          <w:i w:val="0"/>
          <w:caps w:val="0"/>
          <w:color w:val="966722"/>
          <w:spacing w:val="0"/>
          <w:sz w:val="16"/>
          <w:szCs w:val="16"/>
          <w:bdr w:val="none" w:color="auto" w:sz="0" w:space="0"/>
          <w:shd w:val="clear" w:fill="FFFFFF"/>
        </w:rPr>
        <w:t>有些“霸”是黑社会的，但有些“霸”跟政府有关，甚至在有些农村黑和白根本分不清楚。所有这些“霸”随意欺负老百姓，是农村稳定的一个恶瘤。</w:t>
      </w:r>
    </w:p>
    <w:p>
      <w:pPr>
        <w:keepNext w:val="0"/>
        <w:keepLines w:val="0"/>
        <w:widowControl/>
        <w:suppressLineNumbers w:val="0"/>
        <w:spacing w:before="420" w:beforeAutospacing="0" w:after="0" w:afterAutospacing="0"/>
        <w:ind w:left="0" w:right="0"/>
        <w:jc w:val="left"/>
      </w:pPr>
      <w:r>
        <w:rPr>
          <w:rFonts w:hint="eastAsia" w:ascii="微软雅黑" w:hAnsi="微软雅黑" w:eastAsia="微软雅黑" w:cs="微软雅黑"/>
          <w:b w:val="0"/>
          <w:i w:val="0"/>
          <w:caps w:val="0"/>
          <w:color w:val="2B2B2B"/>
          <w:spacing w:val="0"/>
          <w:kern w:val="0"/>
          <w:sz w:val="14"/>
          <w:szCs w:val="14"/>
          <w:bdr w:val="none" w:color="auto" w:sz="0" w:space="0"/>
          <w:shd w:val="clear" w:fill="FFFFFF"/>
          <w:lang w:val="en-US" w:eastAsia="zh-CN" w:bidi="ar"/>
        </w:rPr>
        <w:drawing>
          <wp:inline distT="0" distB="0" distL="114300" distR="114300">
            <wp:extent cx="6096000" cy="171450"/>
            <wp:effectExtent l="0" t="0" r="0" b="11430"/>
            <wp:docPr id="9"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9"/>
                    <pic:cNvPicPr>
                      <a:picLocks noChangeAspect="1"/>
                    </pic:cNvPicPr>
                  </pic:nvPicPr>
                  <pic:blipFill>
                    <a:blip r:embed="rId8"/>
                    <a:stretch>
                      <a:fillRect/>
                    </a:stretch>
                  </pic:blipFill>
                  <pic:spPr>
                    <a:xfrm>
                      <a:off x="0" y="0"/>
                      <a:ext cx="6096000" cy="1714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楷体_GB2312" w:hAnsi="宋体" w:eastAsia="楷体_GB2312" w:cs="楷体_GB2312"/>
          <w:b w:val="0"/>
          <w:i w:val="0"/>
          <w:caps w:val="0"/>
          <w:color w:val="555555"/>
          <w:spacing w:val="0"/>
          <w:sz w:val="19"/>
          <w:szCs w:val="19"/>
          <w:bdr w:val="none" w:color="auto" w:sz="0" w:space="0"/>
          <w:shd w:val="clear" w:fill="FFFFFF"/>
        </w:rPr>
        <w:t>国家高端智库华南理工大学公共政策研究院（IPP）于2017年4月15日在广州举行了“贫困治理与公共政策”学术研讨会。IPP学术委员会主席郑永年教授为研讨会做了主旨发言。他指出中国的扶贫由中国共产党主导，这种“中国特色”的扶贫经验在全世界来说都是绝无仅有的，研究中国的扶贫经验有着深刻的理论和政策价值。郑永年教授从农村基层治理的角度谈中国的农村扶贫，探讨了未来农村的贫困治理之道。以下是郑永年教授的演讲实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我自己来自农村，一直以来对农村非常关注。这几年我先后在南方的浙江、广东、广西等地的农村花了很多时间进行调研，考察农村的贫困现象。今天我想从基层治理与扶贫这个角度来谈一下农村的贫困问题。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bdr w:val="none" w:color="auto" w:sz="0" w:space="0"/>
          <w:shd w:val="clear" w:fill="FFFFFF"/>
        </w:rPr>
        <w:t>扶贫不仅仅是经济问题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这些年，中国政府发起了一场全国性的反贫困运动，即精准扶贫。从世界范围内来看，只有中国共产党才能做这样的事情，其他国家没有一个政府可以这么做。尽管世界上大多数政府也认识到扶贫的重要性，但它们没有能力像中国那样做。从这点来看，精准扶贫运动体现出了中国的制度优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不过，我个人认为，扶贫不仅仅是一个经济问题，更重要的是一个制度问题。</w:t>
      </w:r>
      <w:r>
        <w:rPr>
          <w:rStyle w:val="8"/>
          <w:rFonts w:ascii="宋体" w:hAnsi="宋体" w:eastAsia="宋体" w:cs="宋体"/>
          <w:b/>
          <w:i w:val="0"/>
          <w:caps w:val="0"/>
          <w:color w:val="555555"/>
          <w:spacing w:val="0"/>
          <w:sz w:val="19"/>
          <w:szCs w:val="19"/>
          <w:bdr w:val="none" w:color="auto" w:sz="0" w:space="0"/>
          <w:shd w:val="clear" w:fill="FFFFFF"/>
        </w:rPr>
        <w:t>尤其是对农村来说，贫困是一个治理制度的问题。</w:t>
      </w:r>
      <w:r>
        <w:rPr>
          <w:rFonts w:ascii="宋体" w:hAnsi="宋体" w:eastAsia="宋体" w:cs="宋体"/>
          <w:b w:val="0"/>
          <w:i w:val="0"/>
          <w:caps w:val="0"/>
          <w:color w:val="555555"/>
          <w:spacing w:val="0"/>
          <w:sz w:val="19"/>
          <w:szCs w:val="19"/>
          <w:bdr w:val="none" w:color="auto" w:sz="0" w:space="0"/>
          <w:shd w:val="clear" w:fill="FFFFFF"/>
        </w:rPr>
        <w:t>农村的贫困也表明国家治理能力的不足，这对任何国家来说都是这样。真正让人脱离贫困，用制度来保障他们不再返回贫困，这对任何国家来说都是不容易的。扶贫是一项非常艰巨的任务。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从宏观上说，中国的扶贫非常有必要。从微观上看，现在的扶贫并不是那么有效，或者说，以我们的期望来衡量，</w:t>
      </w:r>
      <w:r>
        <w:rPr>
          <w:rStyle w:val="8"/>
          <w:rFonts w:ascii="宋体" w:hAnsi="宋体" w:eastAsia="宋体" w:cs="宋体"/>
          <w:b/>
          <w:i w:val="0"/>
          <w:caps w:val="0"/>
          <w:color w:val="555555"/>
          <w:spacing w:val="0"/>
          <w:sz w:val="19"/>
          <w:szCs w:val="19"/>
          <w:bdr w:val="none" w:color="auto" w:sz="0" w:space="0"/>
          <w:shd w:val="clear" w:fill="FFFFFF"/>
        </w:rPr>
        <w:t>扶贫的表现还不够好，例如存在大量的政策寻租行为。</w:t>
      </w:r>
      <w:r>
        <w:rPr>
          <w:rFonts w:ascii="宋体" w:hAnsi="宋体" w:eastAsia="宋体" w:cs="宋体"/>
          <w:b w:val="0"/>
          <w:i w:val="0"/>
          <w:caps w:val="0"/>
          <w:color w:val="555555"/>
          <w:spacing w:val="0"/>
          <w:sz w:val="19"/>
          <w:szCs w:val="19"/>
          <w:bdr w:val="none" w:color="auto" w:sz="0" w:space="0"/>
          <w:shd w:val="clear" w:fill="FFFFFF"/>
        </w:rPr>
        <w:t>我认为，扶贫的方法和制度建设还需要结合起来。没有农村治理制度的建设，扶贫很难实现可持续发展。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首先的一个问题是，如何理解今天中国农村的贫困？我认为，有两个因素非常重要。第一个是普世性，主要是指全球化过程。大家可能会问为什么全球化跟中国的基层贫困能直接联系起来？这是因为20世纪八九十年代以后，全球化导致了农村的贫困。全球化对农村的影响主要在于全球化在农村劳动力与国际市场之间建立了一个最直接的联系，而这种联系以前是不存在的。</w:t>
      </w:r>
      <w:r>
        <w:rPr>
          <w:rStyle w:val="8"/>
          <w:rFonts w:ascii="宋体" w:hAnsi="宋体" w:eastAsia="宋体" w:cs="宋体"/>
          <w:b/>
          <w:i w:val="0"/>
          <w:caps w:val="0"/>
          <w:color w:val="555555"/>
          <w:spacing w:val="0"/>
          <w:sz w:val="19"/>
          <w:szCs w:val="19"/>
          <w:bdr w:val="none" w:color="auto" w:sz="0" w:space="0"/>
          <w:shd w:val="clear" w:fill="FFFFFF"/>
        </w:rPr>
        <w:t>全球化把农村的所有生产要素，包括劳动力和土地，跟全世界直接联系起来了。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bdr w:val="none" w:color="auto" w:sz="0" w:space="0"/>
          <w:shd w:val="clear" w:fill="FFFFFF"/>
        </w:rPr>
        <w:t>全球化与农村的贫困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就中国来说，在很长时间里，珠江三角洲每年吸引了高达3000多万从中国各个地方来的农民工，这些农民工把自己最廉价的劳动力投入到全球化的过程中。中国早期的血汗工厂都跟全球化有关。中国成为世界制造业的中心，不是因为技术，而是因为中国农民的廉价劳动力和中国农村廉价的土地。诚然，今天我们的制造业中也有一些技术含量高的公司，如华为，但早期主要是靠劳动力和土地的要素优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当这些农民离乡别井到珠江三角洲一带打工后，他们确实能感受到更好的生活，因为挣的钱比务农要多得多。不过，根据我的观察，到外地打工不足以使他们脱离贫穷。尽管他们赚了一些钱，但没有制度基础保证他们完全脱离贫困。中国城乡二元的户口制度没有得到彻底的改革，很多人在珠三角打工十几年，一旦失去工作依然很可能要回老家。</w:t>
      </w:r>
      <w:r>
        <w:rPr>
          <w:rStyle w:val="8"/>
          <w:rFonts w:ascii="宋体" w:hAnsi="宋体" w:eastAsia="宋体" w:cs="宋体"/>
          <w:b/>
          <w:i w:val="0"/>
          <w:caps w:val="0"/>
          <w:color w:val="555555"/>
          <w:spacing w:val="0"/>
          <w:sz w:val="19"/>
          <w:szCs w:val="19"/>
          <w:bdr w:val="none" w:color="auto" w:sz="0" w:space="0"/>
          <w:shd w:val="clear" w:fill="FFFFFF"/>
        </w:rPr>
        <w:t>无论是生活在城市里的农民工，还是回老家的农民工，很多人都还是处于贫困边缘的状态，</w:t>
      </w:r>
      <w:r>
        <w:rPr>
          <w:rFonts w:ascii="宋体" w:hAnsi="宋体" w:eastAsia="宋体" w:cs="宋体"/>
          <w:b w:val="0"/>
          <w:i w:val="0"/>
          <w:caps w:val="0"/>
          <w:color w:val="555555"/>
          <w:spacing w:val="0"/>
          <w:sz w:val="19"/>
          <w:szCs w:val="19"/>
          <w:bdr w:val="none" w:color="auto" w:sz="0" w:space="0"/>
          <w:shd w:val="clear" w:fill="FFFFFF"/>
        </w:rPr>
        <w:t>一旦失去工作，就会再次陷入贫穷。或者说，他们没有任何的制度保障。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当然，全球化导致农村的贫困是一个全球性的议题。西方发达国家，例如美国，在2008年世界金融危机之前，其中产阶级规模超过70%，到现在剩下50%都不到。这个就是全球化带来的问题。多年来，大家都关注如何从全球化过程获取好处，但是忘记了小城镇，忘记了乡下。这也是现在西方民粹主义崛起的根源。中产阶级规模缩小了，甚至有些地方中产阶级变得贫困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在这方面，特朗普的一些政策做法值得关注，尽管人们在价值观上不认同他的做法。比如他重新开放一些以前因为环保问题和气候问题关掉的小企业，像煤矿。这些企业都在小城镇，它们在全球化的过程中被忽视而导致了相对的贫困。法国等欧洲国家的情况也差不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bdr w:val="none" w:color="auto" w:sz="0" w:space="0"/>
          <w:shd w:val="clear" w:fill="FFFFFF"/>
        </w:rPr>
        <w:t>农村改革的失效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bdr w:val="none" w:color="auto" w:sz="0" w:space="0"/>
          <w:shd w:val="clear" w:fill="FFFFFF"/>
        </w:rPr>
        <w:t>第二个因素是中国农村改革的失效。</w:t>
      </w:r>
      <w:r>
        <w:rPr>
          <w:rFonts w:ascii="宋体" w:hAnsi="宋体" w:eastAsia="宋体" w:cs="宋体"/>
          <w:b w:val="0"/>
          <w:i w:val="0"/>
          <w:caps w:val="0"/>
          <w:color w:val="555555"/>
          <w:spacing w:val="0"/>
          <w:sz w:val="19"/>
          <w:szCs w:val="19"/>
          <w:bdr w:val="none" w:color="auto" w:sz="0" w:space="0"/>
          <w:shd w:val="clear" w:fill="FFFFFF"/>
        </w:rPr>
        <w:t>中国的农村改革在1980年代最有效。从世界范围来看，80年代中国脱贫的农民是最多的。80年代的时候我自己也在农村，见证了两波改革，即第一波的农村生产承包责任制，以及第二波的乡镇企业发展。为什么当时的农村改革非常有效呢？这两波的改革，对农民财富的积累是有贡献的。或者说，这两波农村改革是“积累性”的。但是90年代以后，农村基本上没有很大的改革，除了政府取消农业税，向农村让利，农村本身没有多大的改变。农村土地制度改革到今天为止，仍然没有实质性的进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我自己创造了一个概念来描述当今的农村贫困，我把它称为“流出性的衰败”。所谓</w:t>
      </w:r>
      <w:r>
        <w:rPr>
          <w:rStyle w:val="8"/>
          <w:rFonts w:ascii="宋体" w:hAnsi="宋体" w:eastAsia="宋体" w:cs="宋体"/>
          <w:b/>
          <w:i w:val="0"/>
          <w:caps w:val="0"/>
          <w:color w:val="555555"/>
          <w:spacing w:val="0"/>
          <w:sz w:val="19"/>
          <w:szCs w:val="19"/>
          <w:bdr w:val="none" w:color="auto" w:sz="0" w:space="0"/>
          <w:shd w:val="clear" w:fill="FFFFFF"/>
        </w:rPr>
        <w:t>“流出性的衰败”就是说农村的生产要素，只有单向流出，没有流入。</w:t>
      </w:r>
      <w:r>
        <w:rPr>
          <w:rFonts w:ascii="宋体" w:hAnsi="宋体" w:eastAsia="宋体" w:cs="宋体"/>
          <w:b w:val="0"/>
          <w:i w:val="0"/>
          <w:caps w:val="0"/>
          <w:color w:val="555555"/>
          <w:spacing w:val="0"/>
          <w:sz w:val="19"/>
          <w:szCs w:val="19"/>
          <w:bdr w:val="none" w:color="auto" w:sz="0" w:space="0"/>
          <w:shd w:val="clear" w:fill="FFFFFF"/>
        </w:rPr>
        <w:t>我每次到农村就很感慨：农民一旦富裕了就会离开农村搬进城里。即便这些富裕农民有时候也会在乡下重新盖个房子，但这不是其长期据点。农村没有工作，年轻人就往外流出。现在中国农村的生产要素都是单方面流出的，社会资本进入农村是受制度限制的，而农村对人才没有任何吸引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政府在农村确实有投入，比如取消了农业税，但是农村自己基本上是没有任何投入的。实际上，</w:t>
      </w:r>
      <w:r>
        <w:rPr>
          <w:rStyle w:val="8"/>
          <w:rFonts w:ascii="宋体" w:hAnsi="宋体" w:eastAsia="宋体" w:cs="宋体"/>
          <w:b/>
          <w:i w:val="0"/>
          <w:caps w:val="0"/>
          <w:color w:val="555555"/>
          <w:spacing w:val="0"/>
          <w:sz w:val="19"/>
          <w:szCs w:val="19"/>
          <w:bdr w:val="none" w:color="auto" w:sz="0" w:space="0"/>
          <w:shd w:val="clear" w:fill="FFFFFF"/>
        </w:rPr>
        <w:t>资源一直是从贫穷的农村流向城市的，包括人、财、物。</w:t>
      </w:r>
      <w:r>
        <w:rPr>
          <w:rFonts w:ascii="宋体" w:hAnsi="宋体" w:eastAsia="宋体" w:cs="宋体"/>
          <w:b w:val="0"/>
          <w:i w:val="0"/>
          <w:caps w:val="0"/>
          <w:color w:val="555555"/>
          <w:spacing w:val="0"/>
          <w:sz w:val="19"/>
          <w:szCs w:val="19"/>
          <w:bdr w:val="none" w:color="auto" w:sz="0" w:space="0"/>
          <w:shd w:val="clear" w:fill="FFFFFF"/>
        </w:rPr>
        <w:t>对农民来说，谁不向往城市生活呢！谁不向往把自己的后代送往城市呢！这样下去的话，农村的衰败是不可避免的。所以，最近我也在考虑中国城镇化怎样进行下去的问题，因为这跟农村建设是非常相关的。如果城市化搞不好，农村建设也永远搞不好。我在思考如何建立一种资源分散性的城市化，而不是像现在这样永无止境地把所有的优质资源都集中在城市，尤其是大城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今天的扶贫，我们可以把它简单地理解为政府对农村的投入，或者通过扶贫形式的财富再分配。这种再分配可以通过行政的方式，也可以通过税收的方式。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bdr w:val="none" w:color="auto" w:sz="0" w:space="0"/>
          <w:shd w:val="clear" w:fill="FFFFFF"/>
        </w:rPr>
        <w:t>扶贫非常重要，因为它是中国共产党继续治理农村的经济基础，可以避免发生传统的革命或者造反。</w:t>
      </w:r>
      <w:r>
        <w:rPr>
          <w:rFonts w:ascii="宋体" w:hAnsi="宋体" w:eastAsia="宋体" w:cs="宋体"/>
          <w:b w:val="0"/>
          <w:i w:val="0"/>
          <w:caps w:val="0"/>
          <w:color w:val="555555"/>
          <w:spacing w:val="0"/>
          <w:sz w:val="19"/>
          <w:szCs w:val="19"/>
          <w:bdr w:val="none" w:color="auto" w:sz="0" w:space="0"/>
          <w:shd w:val="clear" w:fill="FFFFFF"/>
        </w:rPr>
        <w:t>传统上中国人是不会轻易造反的，只要能够生活下去，老百姓是不会造反的。不过，中国几千年来造反不断，每个朝代都有不想造反的老百姓到最后都起来造反了。我的观察是</w:t>
      </w:r>
      <w:r>
        <w:rPr>
          <w:rStyle w:val="8"/>
          <w:rFonts w:ascii="宋体" w:hAnsi="宋体" w:eastAsia="宋体" w:cs="宋体"/>
          <w:b/>
          <w:i w:val="0"/>
          <w:caps w:val="0"/>
          <w:color w:val="555555"/>
          <w:spacing w:val="0"/>
          <w:sz w:val="19"/>
          <w:szCs w:val="19"/>
          <w:bdr w:val="none" w:color="auto" w:sz="0" w:space="0"/>
          <w:shd w:val="clear" w:fill="FFFFFF"/>
        </w:rPr>
        <w:t>目前农村不稳定的社会基础在扩大，这不仅仅是因为经济上的原因，也因为现代教育和传媒的作用。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现在的农民跟20世纪五六十年代的农民不一样，他们也是受过教育的，其权利意识跟以前的农民不一样，尤其是第二代农民工。农民工回农村后，还是希望享受城市的生活，比如说要有洗澡设备、卫生条件，要有暖气、空调，但农村的条件确实有限。现在内地农村的环保问题越来越严峻，就是因为农民一家一户地在追求城市的生活方式。这从一个侧面说明了农民的权利意识在提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bdr w:val="none" w:color="auto" w:sz="0" w:space="0"/>
          <w:shd w:val="clear" w:fill="FFFFFF"/>
        </w:rPr>
        <w:t>贫困导致社会不稳定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这几年中国的社交媒体有很明显的变化。过去，中国的高级官员们若出了事情，网络上的讨论会非常激烈；但现在大家对此类问题都见怪不怪了。但是，一旦农村和基层出现一些社会问题，比如山东的辱母高利贷问题、四川的中学生自杀问题，任何一件事都有可能成为全国性的大事。大家想一想这里面的深层含义：</w:t>
      </w:r>
      <w:r>
        <w:rPr>
          <w:rStyle w:val="8"/>
          <w:rFonts w:ascii="宋体" w:hAnsi="宋体" w:eastAsia="宋体" w:cs="宋体"/>
          <w:b/>
          <w:i w:val="0"/>
          <w:caps w:val="0"/>
          <w:color w:val="555555"/>
          <w:spacing w:val="0"/>
          <w:sz w:val="19"/>
          <w:szCs w:val="19"/>
          <w:bdr w:val="none" w:color="auto" w:sz="0" w:space="0"/>
          <w:shd w:val="clear" w:fill="FFFFFF"/>
        </w:rPr>
        <w:t>底层出了一些问题就会引发全国性的怨愤</w:t>
      </w:r>
      <w:r>
        <w:rPr>
          <w:rFonts w:ascii="宋体" w:hAnsi="宋体" w:eastAsia="宋体" w:cs="宋体"/>
          <w:b w:val="0"/>
          <w:i w:val="0"/>
          <w:caps w:val="0"/>
          <w:color w:val="555555"/>
          <w:spacing w:val="0"/>
          <w:sz w:val="19"/>
          <w:szCs w:val="19"/>
          <w:bdr w:val="none" w:color="auto" w:sz="0" w:space="0"/>
          <w:shd w:val="clear" w:fill="FFFFFF"/>
        </w:rPr>
        <w:t>。这是为什么？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现在政府维稳的能力在提高，但是政府除了传统的维稳形式外，也没有新的形式。这里的问题是，政府的维稳能力跟老百姓的动员能力之间的平衡怎样去把握？政府24小时都要盯着也很累，而且也不会很有效。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农村的贫困会导致不稳定，也没有人会怀疑政府大量投入的重要性。但是，如果从基层治理这个层面去看待贫困问题，就会发现矛盾：</w:t>
      </w:r>
      <w:r>
        <w:rPr>
          <w:rStyle w:val="8"/>
          <w:rFonts w:ascii="宋体" w:hAnsi="宋体" w:eastAsia="宋体" w:cs="宋体"/>
          <w:b/>
          <w:i w:val="0"/>
          <w:caps w:val="0"/>
          <w:color w:val="555555"/>
          <w:spacing w:val="0"/>
          <w:sz w:val="19"/>
          <w:szCs w:val="19"/>
          <w:bdr w:val="none" w:color="auto" w:sz="0" w:space="0"/>
          <w:shd w:val="clear" w:fill="FFFFFF"/>
        </w:rPr>
        <w:t>一旦政府减少了投入，贫困又会重新出现。扶贫只是一种缓解作用，不是在根本解决问题。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所以我一直想把扶贫放在中国的基层治理制度里面。农村治理所面临的局势是非常严峻的。我今天提出三个问题供大家思考。第一个问题，</w:t>
      </w:r>
      <w:r>
        <w:rPr>
          <w:rStyle w:val="8"/>
          <w:rFonts w:ascii="宋体" w:hAnsi="宋体" w:eastAsia="宋体" w:cs="宋体"/>
          <w:b/>
          <w:i w:val="0"/>
          <w:caps w:val="0"/>
          <w:color w:val="555555"/>
          <w:spacing w:val="0"/>
          <w:sz w:val="19"/>
          <w:szCs w:val="19"/>
          <w:bdr w:val="none" w:color="auto" w:sz="0" w:space="0"/>
          <w:shd w:val="clear" w:fill="FFFFFF"/>
        </w:rPr>
        <w:t>我们在农村是不是还有有效统治？</w:t>
      </w:r>
      <w:r>
        <w:rPr>
          <w:rFonts w:ascii="宋体" w:hAnsi="宋体" w:eastAsia="宋体" w:cs="宋体"/>
          <w:b w:val="0"/>
          <w:i w:val="0"/>
          <w:caps w:val="0"/>
          <w:color w:val="555555"/>
          <w:spacing w:val="0"/>
          <w:sz w:val="19"/>
          <w:szCs w:val="19"/>
          <w:bdr w:val="none" w:color="auto" w:sz="0" w:space="0"/>
          <w:shd w:val="clear" w:fill="FFFFFF"/>
        </w:rPr>
        <w:t>第二个问题，</w:t>
      </w:r>
      <w:r>
        <w:rPr>
          <w:rStyle w:val="8"/>
          <w:rFonts w:ascii="宋体" w:hAnsi="宋体" w:eastAsia="宋体" w:cs="宋体"/>
          <w:b/>
          <w:i w:val="0"/>
          <w:caps w:val="0"/>
          <w:color w:val="555555"/>
          <w:spacing w:val="0"/>
          <w:sz w:val="19"/>
          <w:szCs w:val="19"/>
          <w:bdr w:val="none" w:color="auto" w:sz="0" w:space="0"/>
          <w:shd w:val="clear" w:fill="FFFFFF"/>
        </w:rPr>
        <w:t>现在治理农村的是不是我们所认同的那种治理？</w:t>
      </w:r>
      <w:r>
        <w:rPr>
          <w:rFonts w:ascii="宋体" w:hAnsi="宋体" w:eastAsia="宋体" w:cs="宋体"/>
          <w:b w:val="0"/>
          <w:i w:val="0"/>
          <w:caps w:val="0"/>
          <w:color w:val="555555"/>
          <w:spacing w:val="0"/>
          <w:sz w:val="19"/>
          <w:szCs w:val="19"/>
          <w:bdr w:val="none" w:color="auto" w:sz="0" w:space="0"/>
          <w:shd w:val="clear" w:fill="FFFFFF"/>
        </w:rPr>
        <w:t>第三个问题，</w:t>
      </w:r>
      <w:r>
        <w:rPr>
          <w:rStyle w:val="8"/>
          <w:rFonts w:ascii="宋体" w:hAnsi="宋体" w:eastAsia="宋体" w:cs="宋体"/>
          <w:b/>
          <w:i w:val="0"/>
          <w:caps w:val="0"/>
          <w:color w:val="555555"/>
          <w:spacing w:val="0"/>
          <w:sz w:val="19"/>
          <w:szCs w:val="19"/>
          <w:bdr w:val="none" w:color="auto" w:sz="0" w:space="0"/>
          <w:shd w:val="clear" w:fill="FFFFFF"/>
        </w:rPr>
        <w:t>农村的治理究竟应当怎样进行？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这三个问题看着简单，但我自己想了好久，并不好回答。因为</w:t>
      </w:r>
      <w:r>
        <w:rPr>
          <w:rStyle w:val="8"/>
          <w:rFonts w:ascii="宋体" w:hAnsi="宋体" w:eastAsia="宋体" w:cs="宋体"/>
          <w:b/>
          <w:i w:val="0"/>
          <w:caps w:val="0"/>
          <w:color w:val="555555"/>
          <w:spacing w:val="0"/>
          <w:sz w:val="19"/>
          <w:szCs w:val="19"/>
          <w:bdr w:val="none" w:color="auto" w:sz="0" w:space="0"/>
          <w:shd w:val="clear" w:fill="FFFFFF"/>
        </w:rPr>
        <w:t>现在很多农村地区出现了无政府状态，或者说政府不能发挥正常的作用了。</w:t>
      </w:r>
      <w:r>
        <w:rPr>
          <w:rFonts w:ascii="宋体" w:hAnsi="宋体" w:eastAsia="宋体" w:cs="宋体"/>
          <w:b w:val="0"/>
          <w:i w:val="0"/>
          <w:caps w:val="0"/>
          <w:color w:val="555555"/>
          <w:spacing w:val="0"/>
          <w:sz w:val="19"/>
          <w:szCs w:val="19"/>
          <w:bdr w:val="none" w:color="auto" w:sz="0" w:space="0"/>
          <w:shd w:val="clear" w:fill="FFFFFF"/>
        </w:rPr>
        <w:t>所以，一些农村出现了黑社会化，甚至黑白不分的现象。当然，“无政府状态”也是一种治理状态，只是说这种治理状态不是我们所认同的。一些地方黑社会的治理也是治理，黑白勾结的也是治理。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bdr w:val="none" w:color="auto" w:sz="0" w:space="0"/>
          <w:shd w:val="clear" w:fill="FFFFFF"/>
        </w:rPr>
        <w:t>中国基层“霸”字流行</w:t>
      </w:r>
      <w:r>
        <w:rPr>
          <w:rFonts w:ascii="宋体" w:hAnsi="宋体" w:eastAsia="宋体" w:cs="宋体"/>
          <w:b w:val="0"/>
          <w:i w:val="0"/>
          <w:caps w:val="0"/>
          <w:color w:val="555555"/>
          <w:spacing w:val="0"/>
          <w:sz w:val="19"/>
          <w:szCs w:val="19"/>
          <w:bdr w:val="none" w:color="auto" w:sz="0" w:space="0"/>
          <w:shd w:val="clear" w:fill="FFFFFF"/>
        </w:rPr>
        <w:t>，这是很长时间以来的一个现象，也是大家一直在讨论的，即“恶霸”很多，如“区霸”“校霸”“路霸”“水霸”“电霸”“地霸”……这是很成问题的。这些“霸”也是老百姓所痛恨的。有些“霸”是黑社会的，但有些“霸”跟政府有关，甚至在有些农村黑和白根本分不清楚。</w:t>
      </w:r>
      <w:r>
        <w:rPr>
          <w:rStyle w:val="8"/>
          <w:rFonts w:ascii="宋体" w:hAnsi="宋体" w:eastAsia="宋体" w:cs="宋体"/>
          <w:b/>
          <w:i w:val="0"/>
          <w:caps w:val="0"/>
          <w:color w:val="555555"/>
          <w:spacing w:val="0"/>
          <w:sz w:val="19"/>
          <w:szCs w:val="19"/>
          <w:bdr w:val="none" w:color="auto" w:sz="0" w:space="0"/>
          <w:shd w:val="clear" w:fill="FFFFFF"/>
        </w:rPr>
        <w:t>所有这些“霸”随意欺负老百姓，是农村稳定的一个恶瘤。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今天，</w:t>
      </w:r>
      <w:r>
        <w:rPr>
          <w:rStyle w:val="8"/>
          <w:rFonts w:ascii="宋体" w:hAnsi="宋体" w:eastAsia="宋体" w:cs="宋体"/>
          <w:b/>
          <w:i w:val="0"/>
          <w:caps w:val="0"/>
          <w:color w:val="555555"/>
          <w:spacing w:val="0"/>
          <w:sz w:val="19"/>
          <w:szCs w:val="19"/>
          <w:bdr w:val="none" w:color="auto" w:sz="0" w:space="0"/>
          <w:shd w:val="clear" w:fill="FFFFFF"/>
        </w:rPr>
        <w:t>因为有这些“霸”，扶贫的经济利益或者其他一些利益，一到农村都会被这些“霸”所捕获</w:t>
      </w:r>
      <w:r>
        <w:rPr>
          <w:rFonts w:ascii="宋体" w:hAnsi="宋体" w:eastAsia="宋体" w:cs="宋体"/>
          <w:b w:val="0"/>
          <w:i w:val="0"/>
          <w:caps w:val="0"/>
          <w:color w:val="555555"/>
          <w:spacing w:val="0"/>
          <w:sz w:val="19"/>
          <w:szCs w:val="19"/>
          <w:bdr w:val="none" w:color="auto" w:sz="0" w:space="0"/>
          <w:shd w:val="clear" w:fill="FFFFFF"/>
        </w:rPr>
        <w:t>，应当流向农民的好处都被这些人捕获了，根本流不到农民那里去。也因为这些“霸”，现在我们执政党很难像过去那样深入民间了。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bdr w:val="none" w:color="auto" w:sz="0" w:space="0"/>
          <w:shd w:val="clear" w:fill="FFFFFF"/>
        </w:rPr>
        <w:t>农村的扶贫与反腐败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从这个角度来说，我们应当在农村做三件大事情。</w:t>
      </w:r>
      <w:r>
        <w:rPr>
          <w:rStyle w:val="8"/>
          <w:rFonts w:ascii="宋体" w:hAnsi="宋体" w:eastAsia="宋体" w:cs="宋体"/>
          <w:b/>
          <w:i w:val="0"/>
          <w:caps w:val="0"/>
          <w:color w:val="555555"/>
          <w:spacing w:val="0"/>
          <w:sz w:val="19"/>
          <w:szCs w:val="19"/>
          <w:bdr w:val="none" w:color="auto" w:sz="0" w:space="0"/>
          <w:shd w:val="clear" w:fill="FFFFFF"/>
        </w:rPr>
        <w:t>第一件是大力扶贫。</w:t>
      </w:r>
      <w:r>
        <w:rPr>
          <w:rFonts w:ascii="宋体" w:hAnsi="宋体" w:eastAsia="宋体" w:cs="宋体"/>
          <w:b w:val="0"/>
          <w:i w:val="0"/>
          <w:caps w:val="0"/>
          <w:color w:val="555555"/>
          <w:spacing w:val="0"/>
          <w:sz w:val="19"/>
          <w:szCs w:val="19"/>
          <w:bdr w:val="none" w:color="auto" w:sz="0" w:space="0"/>
          <w:shd w:val="clear" w:fill="FFFFFF"/>
        </w:rPr>
        <w:t>这件事情正在做。政府的投入非常重要，没有投入的话矛盾会越来越激烈。全球化的趋向是不可改变的，而全球化会继续影响农村。中国也是一样，中国如果要成为全球化的领头羊，全球化这些因素对中国农村的负面影响一定要重视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bdr w:val="none" w:color="auto" w:sz="0" w:space="0"/>
          <w:shd w:val="clear" w:fill="FFFFFF"/>
        </w:rPr>
        <w:t>第二是中国农村的反腐败。</w:t>
      </w:r>
      <w:r>
        <w:rPr>
          <w:rFonts w:ascii="宋体" w:hAnsi="宋体" w:eastAsia="宋体" w:cs="宋体"/>
          <w:b w:val="0"/>
          <w:i w:val="0"/>
          <w:caps w:val="0"/>
          <w:color w:val="555555"/>
          <w:spacing w:val="0"/>
          <w:sz w:val="19"/>
          <w:szCs w:val="19"/>
          <w:bdr w:val="none" w:color="auto" w:sz="0" w:space="0"/>
          <w:shd w:val="clear" w:fill="FFFFFF"/>
        </w:rPr>
        <w:t>我认为，今天拍“苍蝇”的效用会高于抓“老虎”。“大老虎”已经抓了很多，也会继续抓下去，但对老百姓的功效没有那么大。“打老虎”式的反腐败对老百姓没有什么直接的影响。我最近去各个地方观察后发现，反腐败刚开始时对老百姓非常有用，但是几年下来一些老百姓就开始问他们到底得到了什么? 官员腐败的情况的确有所好转，但是反腐也导致了一些官员不作为，导致老百姓去办事情不方便。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所以老百姓也在问，这样反腐败下去跟我有什么关系？而底下的那些“苍蝇”或者“霸”，跟老百姓的生活是有密切关系的。因此，</w:t>
      </w:r>
      <w:r>
        <w:rPr>
          <w:rStyle w:val="8"/>
          <w:rFonts w:ascii="宋体" w:hAnsi="宋体" w:eastAsia="宋体" w:cs="宋体"/>
          <w:b/>
          <w:i w:val="0"/>
          <w:caps w:val="0"/>
          <w:color w:val="555555"/>
          <w:spacing w:val="0"/>
          <w:sz w:val="19"/>
          <w:szCs w:val="19"/>
          <w:bdr w:val="none" w:color="auto" w:sz="0" w:space="0"/>
          <w:shd w:val="clear" w:fill="FFFFFF"/>
        </w:rPr>
        <w:t>执政党在打“老虎”的同时还是要把这些恶霸打下去，把基层的腐败反下去。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bdr w:val="none" w:color="auto" w:sz="0" w:space="0"/>
          <w:shd w:val="clear" w:fill="FFFFFF"/>
        </w:rPr>
        <w:t>第三，更重要的是基层的改变，尤其是要改变资源单向地从农村流出的情况。</w:t>
      </w:r>
      <w:r>
        <w:rPr>
          <w:rFonts w:ascii="宋体" w:hAnsi="宋体" w:eastAsia="宋体" w:cs="宋体"/>
          <w:b w:val="0"/>
          <w:i w:val="0"/>
          <w:caps w:val="0"/>
          <w:color w:val="555555"/>
          <w:spacing w:val="0"/>
          <w:sz w:val="19"/>
          <w:szCs w:val="19"/>
          <w:bdr w:val="none" w:color="auto" w:sz="0" w:space="0"/>
          <w:shd w:val="clear" w:fill="FFFFFF"/>
        </w:rPr>
        <w:t>政府应当通过土地制度和其他制度的改革，允许各种生产要素实现双向流动。无论欧美还是其他国家都是这样。当城市化达到了经合组织（OECD）国家的水平，也就是在70%左右的水平时，社会出现的现象就是“富人的乡下，穷人的城市”。因为穷人需要城市，城市生活非常方便。如果社会环境改善、公路修起来、学校办起来、服务业也有了，小城镇的生活会非常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如果中国现在不改变这种单向的流动方式，光靠政府一家去做扶贫，无论投入多大，效果都不会太好。所以，政府资本要和社会资本结合起来——当然也要预防社会资本的负面作用，因为资本的本质是剥削农民，这一点要我们通过各种制度把它规制好。但</w:t>
      </w:r>
      <w:r>
        <w:rPr>
          <w:rStyle w:val="8"/>
          <w:rFonts w:ascii="宋体" w:hAnsi="宋体" w:eastAsia="宋体" w:cs="宋体"/>
          <w:b/>
          <w:i w:val="0"/>
          <w:caps w:val="0"/>
          <w:color w:val="555555"/>
          <w:spacing w:val="0"/>
          <w:sz w:val="19"/>
          <w:szCs w:val="19"/>
          <w:bdr w:val="none" w:color="auto" w:sz="0" w:space="0"/>
          <w:shd w:val="clear" w:fill="FFFFFF"/>
        </w:rPr>
        <w:t>我们应当鼓励社会资本流入农村，跟政府资本结合起来，来促进农村本身的发展。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bdr w:val="none" w:color="auto" w:sz="0" w:space="0"/>
          <w:shd w:val="clear" w:fill="FFFFFF"/>
        </w:rPr>
        <w:t>这样多方面的结合，就可以使中国农村的腐败控制在我们可接受的程度内。甚至最后也可以出现我们现在提倡的“美丽的乡村”。中国出现像欧洲那样理想的乡村，也不是没有可能。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bdr w:val="none" w:color="auto" w:sz="0" w:space="0"/>
          <w:shd w:val="clear" w:fill="FFFFFF"/>
        </w:rPr>
        <w:t>郑永年系华南理工大学公共政策研究院（IPP）学术委员会主席。本文经微信公众号IPP评论（IPP-REVIEW）授权</w:t>
      </w:r>
    </w:p>
    <w:p>
      <w:pPr>
        <w:rPr>
          <w:rFonts w:hint="default" w:ascii="Helvetica Neue" w:hAnsi="Helvetica Neue" w:eastAsia="Helvetica Neue" w:cs="Helvetica Neue"/>
          <w:b w:val="0"/>
          <w:i w:val="0"/>
          <w:caps w:val="0"/>
          <w:color w:val="33353C"/>
          <w:spacing w:val="0"/>
          <w:sz w:val="18"/>
          <w:szCs w:val="18"/>
        </w:rPr>
      </w:pPr>
    </w:p>
    <w:p>
      <w:pPr>
        <w:rPr>
          <w:rFonts w:hint="default" w:ascii="Helvetica Neue" w:hAnsi="Helvetica Neue" w:eastAsia="Helvetica Neue" w:cs="Helvetica Neue"/>
          <w:b w:val="0"/>
          <w:i w:val="0"/>
          <w:caps w:val="0"/>
          <w:color w:val="33353C"/>
          <w:spacing w:val="0"/>
          <w:sz w:val="18"/>
          <w:szCs w:val="18"/>
          <w:lang w:val="en-US"/>
        </w:rPr>
      </w:pPr>
      <w:r>
        <w:rPr>
          <w:rFonts w:hint="default" w:ascii="Helvetica Neue" w:hAnsi="Helvetica Neue" w:eastAsia="Helvetica Neue" w:cs="Helvetica Neue"/>
          <w:b w:val="0"/>
          <w:i w:val="0"/>
          <w:caps w:val="0"/>
          <w:color w:val="33353C"/>
          <w:spacing w:val="0"/>
          <w:sz w:val="18"/>
          <w:szCs w:val="18"/>
          <w:lang w:val="en-US"/>
        </w:rPr>
        <w:t>2017-11-05</w:t>
      </w:r>
    </w:p>
    <w:p>
      <w:pPr>
        <w:rPr>
          <w:rFonts w:hint="default" w:ascii="Helvetica Neue" w:hAnsi="Helvetica Neue" w:eastAsia="Helvetica Neue" w:cs="Helvetica Neue"/>
          <w:b w:val="0"/>
          <w:i w:val="0"/>
          <w:caps w:val="0"/>
          <w:color w:val="33353C"/>
          <w:spacing w:val="0"/>
          <w:sz w:val="18"/>
          <w:szCs w:val="18"/>
          <w:lang w:val="en-US"/>
        </w:rPr>
      </w:pPr>
      <w:r>
        <w:rPr>
          <w:rFonts w:ascii="Helvetica Neue" w:hAnsi="Helvetica Neue" w:eastAsia="Helvetica Neue" w:cs="Helvetica Neue"/>
          <w:b w:val="0"/>
          <w:i w:val="0"/>
          <w:caps w:val="0"/>
          <w:color w:val="33353C"/>
          <w:spacing w:val="0"/>
          <w:sz w:val="18"/>
          <w:szCs w:val="18"/>
        </w:rPr>
        <w:t>在全球需求不振，基建和密集型产业趋缓和退潮，城市化进入中场的时候，农民问题再度凸显，一句话，没地方容纳那么多劳动力，让他们回去种地，绝大多数习惯了城市的繁华便捷打死也不可能回去，那留在城市，一没资本，二没技能，能干什么？（快递那些能消化一部分但绝对不是全部）</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所以现在这“三块地”（农村土地征收、集体经营性建设用地入市和宅基地）的改革就至关重要，土地流转，集约化机械化农业生产，重新激活存量带来增量。</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但是，一旦问题恶化（不可能不出问题），土地兼并后的红利大量流入了少数人和集团的手中（前些年爆出来广西农垦国有龙北总场欠薪，场长戴宗贵对因为农场原因没能与农场签订劳动合同的农场职工子弟说:你不是农场职工，我不管你有没有土地，你自己去找吃的吧！</w:t>
      </w:r>
      <w:r>
        <w:rPr>
          <w:rFonts w:hint="default" w:ascii="Helvetica Neue" w:hAnsi="Helvetica Neue" w:eastAsia="Helvetica Neue" w:cs="Helvetica Neue"/>
          <w:b w:val="0"/>
          <w:i w:val="0"/>
          <w:caps w:val="0"/>
          <w:color w:val="33353C"/>
          <w:spacing w:val="0"/>
          <w:sz w:val="18"/>
          <w:szCs w:val="18"/>
          <w:bdr w:val="none" w:color="auto" w:sz="0" w:space="0"/>
        </w:rPr>
        <w:drawing>
          <wp:inline distT="0" distB="0" distL="114300" distR="114300">
            <wp:extent cx="228600" cy="228600"/>
            <wp:effectExtent l="0" t="0" r="0" b="0"/>
            <wp:docPr id="11" name="图片 6"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抠鼻]"/>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8"/>
          <w:szCs w:val="18"/>
        </w:rPr>
        <w:t>），大多数农民一没资本，二没技能，连地也没了，到那时候</w:t>
      </w:r>
      <w:r>
        <w:rPr>
          <w:rFonts w:hint="default" w:ascii="Helvetica Neue" w:hAnsi="Helvetica Neue" w:eastAsia="Helvetica Neue" w:cs="Helvetica Neue"/>
          <w:b w:val="0"/>
          <w:i w:val="0"/>
          <w:caps w:val="0"/>
          <w:color w:val="33353C"/>
          <w:spacing w:val="0"/>
          <w:sz w:val="18"/>
          <w:szCs w:val="18"/>
          <w:bdr w:val="none" w:color="auto" w:sz="0" w:space="0"/>
        </w:rPr>
        <w:drawing>
          <wp:inline distT="0" distB="0" distL="114300" distR="114300">
            <wp:extent cx="228600" cy="228600"/>
            <wp:effectExtent l="0" t="0" r="0" b="0"/>
            <wp:docPr id="12" name="图片 7"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亏大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8"/>
          <w:szCs w:val="18"/>
          <w:bdr w:val="none" w:color="auto" w:sz="0" w:space="0"/>
        </w:rPr>
        <w:drawing>
          <wp:inline distT="0" distB="0" distL="114300" distR="114300">
            <wp:extent cx="228600" cy="228600"/>
            <wp:effectExtent l="0" t="0" r="0" b="0"/>
            <wp:docPr id="10" name="图片 8"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吐血]"/>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PingFangSC-Regular">
    <w:altName w:val="Segoe Print"/>
    <w:panose1 w:val="00000000000000000000"/>
    <w:charset w:val="00"/>
    <w:family w:val="auto"/>
    <w:pitch w:val="default"/>
    <w:sig w:usb0="00000000" w:usb1="00000000" w:usb2="00000000" w:usb3="00000000" w:csb0="00000000" w:csb1="00000000"/>
  </w:font>
  <w:font w:name="ç€¹å¬©ç¶‹">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Georgia">
    <w:panose1 w:val="02040502050405020303"/>
    <w:charset w:val="00"/>
    <w:family w:val="auto"/>
    <w:pitch w:val="default"/>
    <w:sig w:usb0="00000287" w:usb1="00000000" w:usb2="00000000" w:usb3="00000000" w:csb0="2000009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E0D64"/>
    <w:rsid w:val="01266478"/>
    <w:rsid w:val="05242143"/>
    <w:rsid w:val="075C3D1F"/>
    <w:rsid w:val="0C573BBC"/>
    <w:rsid w:val="10D635DC"/>
    <w:rsid w:val="12085353"/>
    <w:rsid w:val="13C72CD1"/>
    <w:rsid w:val="161F5B2C"/>
    <w:rsid w:val="18671CB3"/>
    <w:rsid w:val="1C102764"/>
    <w:rsid w:val="1D952DCF"/>
    <w:rsid w:val="1E5B432F"/>
    <w:rsid w:val="25251D16"/>
    <w:rsid w:val="276438E0"/>
    <w:rsid w:val="2BE20A5A"/>
    <w:rsid w:val="2F6F606E"/>
    <w:rsid w:val="370A2E8A"/>
    <w:rsid w:val="370C09B1"/>
    <w:rsid w:val="38D373C6"/>
    <w:rsid w:val="39693006"/>
    <w:rsid w:val="3ECB252A"/>
    <w:rsid w:val="3ED26290"/>
    <w:rsid w:val="439E6274"/>
    <w:rsid w:val="4484065D"/>
    <w:rsid w:val="44C2647A"/>
    <w:rsid w:val="46BF0D51"/>
    <w:rsid w:val="4B236CB1"/>
    <w:rsid w:val="4F1F2750"/>
    <w:rsid w:val="4FAA0AA4"/>
    <w:rsid w:val="54E42EFB"/>
    <w:rsid w:val="5694590A"/>
    <w:rsid w:val="575934A8"/>
    <w:rsid w:val="578A1EFB"/>
    <w:rsid w:val="59F25655"/>
    <w:rsid w:val="5BC86291"/>
    <w:rsid w:val="613D2A23"/>
    <w:rsid w:val="61EE0D64"/>
    <w:rsid w:val="62AA3D43"/>
    <w:rsid w:val="66257084"/>
    <w:rsid w:val="681A0263"/>
    <w:rsid w:val="6C870B77"/>
    <w:rsid w:val="6FE1390C"/>
    <w:rsid w:val="701C0A91"/>
    <w:rsid w:val="70C50D61"/>
    <w:rsid w:val="77B273F9"/>
    <w:rsid w:val="78637D30"/>
    <w:rsid w:val="7C232CCC"/>
    <w:rsid w:val="7C4B2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2017-05-13T06:51:00Z</dcterms:created>
  <dc:creator>Administrator</dc:creator>
  <cp:lastModifiedBy>Administrator</cp:lastModifiedBy>
  <dcterms:modified xsi:type="dcterms:W3CDTF">2017-11-05T01:48:47Z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