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390" w:rsidRDefault="007611AF">
      <w:pPr>
        <w:pStyle w:val="1"/>
        <w:widowControl/>
        <w:wordWrap w:val="0"/>
        <w:spacing w:before="300" w:beforeAutospacing="0" w:after="300" w:afterAutospacing="0" w:line="14" w:lineRule="atLeast"/>
        <w:rPr>
          <w:rFonts w:ascii="Helvetica Neue" w:eastAsia="Helvetica Neue" w:hAnsi="Helvetica Neue" w:cs="Helvetica Neue" w:hint="default"/>
          <w:color w:val="33353C"/>
          <w:sz w:val="28"/>
          <w:szCs w:val="28"/>
        </w:rPr>
      </w:pPr>
      <w:r>
        <w:rPr>
          <w:rFonts w:cs="宋体"/>
          <w:kern w:val="0"/>
          <w:sz w:val="24"/>
          <w:szCs w:val="24"/>
          <w:lang w:bidi="ar"/>
        </w:rPr>
        <w:t>10000001 电力（主要是新能源）跟踪思考杂谈等等 https://xueqiu.com/5674464747/67567754</w:t>
      </w:r>
      <w:r>
        <w:rPr>
          <w:rFonts w:cs="宋体"/>
          <w:kern w:val="0"/>
          <w:sz w:val="24"/>
          <w:szCs w:val="24"/>
          <w:lang w:bidi="ar"/>
        </w:rPr>
        <w:br/>
      </w:r>
      <w:r>
        <w:rPr>
          <w:rFonts w:cs="宋体"/>
          <w:kern w:val="0"/>
          <w:sz w:val="24"/>
          <w:szCs w:val="24"/>
          <w:lang w:bidi="ar"/>
        </w:rPr>
        <w:br/>
      </w:r>
      <w:r>
        <w:rPr>
          <w:rFonts w:ascii="Helvetica Neue" w:eastAsia="Helvetica Neue" w:hAnsi="Helvetica Neue" w:cs="Helvetica Neue" w:hint="default"/>
          <w:color w:val="33353C"/>
          <w:sz w:val="28"/>
          <w:szCs w:val="28"/>
        </w:rPr>
        <w:t>电力（主要是新能源）跟踪思考杂谈等等</w:t>
      </w:r>
    </w:p>
    <w:p w:rsidR="00C34390" w:rsidRDefault="00AD75E5">
      <w:pPr>
        <w:widowControl/>
        <w:spacing w:line="18" w:lineRule="atLeast"/>
        <w:jc w:val="left"/>
        <w:rPr>
          <w:rFonts w:ascii="Helvetica Neue" w:eastAsia="Helvetica Neue" w:hAnsi="Helvetica Neue" w:cs="Helvetica Neue"/>
          <w:color w:val="33353C"/>
          <w:sz w:val="27"/>
          <w:szCs w:val="27"/>
        </w:rPr>
      </w:pPr>
      <w:hyperlink r:id="rId5" w:tgtFrame="https://xueqiu.com/5674464747/_blank" w:history="1">
        <w:r w:rsidR="007611AF">
          <w:rPr>
            <w:rStyle w:val="a6"/>
            <w:rFonts w:ascii="Helvetica Neue" w:eastAsia="Helvetica Neue" w:hAnsi="Helvetica Neue" w:cs="Helvetica Neue"/>
            <w:color w:val="0066CC"/>
            <w:sz w:val="27"/>
            <w:szCs w:val="27"/>
            <w:u w:val="none"/>
          </w:rPr>
          <w:t>$东方电气(SH600875)$</w:t>
        </w:r>
      </w:hyperlink>
      <w:r w:rsidR="007611AF">
        <w:rPr>
          <w:rFonts w:ascii="Helvetica Neue" w:eastAsia="Helvetica Neue" w:hAnsi="Helvetica Neue" w:cs="Helvetica Neue"/>
          <w:color w:val="33353C"/>
          <w:kern w:val="0"/>
          <w:sz w:val="27"/>
          <w:szCs w:val="27"/>
          <w:lang w:bidi="ar"/>
        </w:rPr>
        <w:t>  </w:t>
      </w:r>
      <w:hyperlink r:id="rId6" w:tgtFrame="https://xueqiu.com/5674464747/_blank" w:history="1">
        <w:r w:rsidR="007611AF">
          <w:rPr>
            <w:rStyle w:val="a6"/>
            <w:rFonts w:ascii="Helvetica Neue" w:eastAsia="Helvetica Neue" w:hAnsi="Helvetica Neue" w:cs="Helvetica Neue"/>
            <w:color w:val="0066CC"/>
            <w:sz w:val="27"/>
            <w:szCs w:val="27"/>
            <w:u w:val="none"/>
          </w:rPr>
          <w:t>$上海电气(SH601727)$</w:t>
        </w:r>
      </w:hyperlink>
      <w:r w:rsidR="007611AF">
        <w:rPr>
          <w:rFonts w:ascii="Helvetica Neue" w:eastAsia="Helvetica Neue" w:hAnsi="Helvetica Neue" w:cs="Helvetica Neue"/>
          <w:color w:val="33353C"/>
          <w:kern w:val="0"/>
          <w:sz w:val="27"/>
          <w:szCs w:val="27"/>
          <w:lang w:bidi="ar"/>
        </w:rPr>
        <w:t>   哈尔滨电气(01133)   </w:t>
      </w:r>
      <w:hyperlink r:id="rId7" w:tgtFrame="https://xueqiu.com/5674464747/_blank" w:history="1">
        <w:r w:rsidR="007611AF">
          <w:rPr>
            <w:rStyle w:val="a6"/>
            <w:rFonts w:ascii="Helvetica Neue" w:eastAsia="Helvetica Neue" w:hAnsi="Helvetica Neue" w:cs="Helvetica Neue"/>
            <w:color w:val="0066CC"/>
            <w:sz w:val="27"/>
            <w:szCs w:val="27"/>
            <w:u w:val="none"/>
          </w:rPr>
          <w:t>$中国核电(SH601985)$</w:t>
        </w:r>
      </w:hyperlink>
      <w:r w:rsidR="007611AF">
        <w:rPr>
          <w:rFonts w:ascii="Helvetica Neue" w:eastAsia="Helvetica Neue" w:hAnsi="Helvetica Neue" w:cs="Helvetica Neue"/>
          <w:color w:val="33353C"/>
          <w:kern w:val="0"/>
          <w:sz w:val="27"/>
          <w:szCs w:val="27"/>
          <w:lang w:bidi="ar"/>
        </w:rPr>
        <w:t> 中广核电力(01816)  </w:t>
      </w:r>
      <w:r w:rsidR="007611AF">
        <w:rPr>
          <w:rFonts w:ascii="Helvetica Neue" w:eastAsia="Helvetica Neue" w:hAnsi="Helvetica Neue" w:cs="Helvetica Neue"/>
          <w:color w:val="33353C"/>
          <w:kern w:val="0"/>
          <w:sz w:val="27"/>
          <w:szCs w:val="27"/>
          <w:lang w:bidi="ar"/>
        </w:rPr>
        <w:br/>
        <w:t>学会徒弟饿死师傅，这也得徒弟有那个身手。</w:t>
      </w:r>
      <w:r w:rsidR="007611AF">
        <w:rPr>
          <w:rFonts w:ascii="Helvetica Neue" w:eastAsia="Helvetica Neue" w:hAnsi="Helvetica Neue" w:cs="Helvetica Neue"/>
          <w:color w:val="33353C"/>
          <w:kern w:val="0"/>
          <w:sz w:val="27"/>
          <w:szCs w:val="27"/>
          <w:lang w:bidi="ar"/>
        </w:rPr>
        <w:br/>
        <w:t>二代堆完全是照搬只有掏钱的份，三代可以有限度的半买半造可以卖一些，四代可以自己造自己卖了</w:t>
      </w:r>
      <w:r w:rsidR="007611AF">
        <w:rPr>
          <w:rFonts w:ascii="Helvetica Neue" w:eastAsia="Helvetica Neue" w:hAnsi="Helvetica Neue" w:cs="Helvetica Neue"/>
          <w:noProof/>
          <w:color w:val="33353C"/>
          <w:kern w:val="0"/>
          <w:sz w:val="27"/>
          <w:szCs w:val="27"/>
        </w:rPr>
        <w:drawing>
          <wp:inline distT="0" distB="0" distL="114300" distR="114300">
            <wp:extent cx="228600" cy="228600"/>
            <wp:effectExtent l="0" t="0" r="0" b="0"/>
            <wp:docPr id="4" name="图片 1"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鼓鼓掌]"/>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sidR="007611AF">
        <w:rPr>
          <w:rFonts w:ascii="Helvetica Neue" w:eastAsia="Helvetica Neue" w:hAnsi="Helvetica Neue" w:cs="Helvetica Neue"/>
          <w:color w:val="33353C"/>
          <w:kern w:val="0"/>
          <w:sz w:val="27"/>
          <w:szCs w:val="27"/>
          <w:lang w:bidi="ar"/>
        </w:rPr>
        <w:br/>
      </w:r>
      <w:r w:rsidR="007611AF">
        <w:rPr>
          <w:rFonts w:ascii="Helvetica Neue" w:eastAsia="Helvetica Neue" w:hAnsi="Helvetica Neue" w:cs="Helvetica Neue"/>
          <w:color w:val="33353C"/>
          <w:kern w:val="0"/>
          <w:sz w:val="27"/>
          <w:szCs w:val="27"/>
          <w:lang w:bidi="ar"/>
        </w:rPr>
        <w:br/>
        <w:t>“目前，高温气冷堆的商业化推广已经启动。国内，江西、福建、广东等地已经启动前期工作；国际上，中国核建集团与沙特能源城于今年1月签订了合作备忘录”</w:t>
      </w:r>
      <w:r w:rsidR="007611AF">
        <w:rPr>
          <w:rFonts w:ascii="Helvetica Neue" w:eastAsia="Helvetica Neue" w:hAnsi="Helvetica Neue" w:cs="Helvetica Neue"/>
          <w:color w:val="33353C"/>
          <w:kern w:val="0"/>
          <w:sz w:val="27"/>
          <w:szCs w:val="27"/>
          <w:lang w:bidi="ar"/>
        </w:rPr>
        <w:br/>
      </w:r>
      <w:r w:rsidR="007611AF">
        <w:rPr>
          <w:rFonts w:ascii="Helvetica Neue" w:eastAsia="Helvetica Neue" w:hAnsi="Helvetica Neue" w:cs="Helvetica Neue"/>
          <w:color w:val="33353C"/>
          <w:kern w:val="0"/>
          <w:sz w:val="27"/>
          <w:szCs w:val="27"/>
          <w:lang w:bidi="ar"/>
        </w:rPr>
        <w:br/>
        <w:t>四代堆国际上定了6种堆型</w:t>
      </w:r>
      <w:r w:rsidR="007611AF">
        <w:rPr>
          <w:rFonts w:ascii="Helvetica Neue" w:eastAsia="Helvetica Neue" w:hAnsi="Helvetica Neue" w:cs="Helvetica Neue"/>
          <w:color w:val="33353C"/>
          <w:kern w:val="0"/>
          <w:sz w:val="27"/>
          <w:szCs w:val="27"/>
          <w:lang w:bidi="ar"/>
        </w:rPr>
        <w:br/>
      </w:r>
      <w:r w:rsidR="007611AF">
        <w:rPr>
          <w:rFonts w:ascii="Helvetica Neue" w:eastAsia="Helvetica Neue" w:hAnsi="Helvetica Neue" w:cs="Helvetica Neue"/>
          <w:color w:val="33353C"/>
          <w:kern w:val="0"/>
          <w:sz w:val="27"/>
          <w:szCs w:val="27"/>
          <w:lang w:bidi="ar"/>
        </w:rPr>
        <w:br/>
        <w:t>名称                       缩写    能谱 燃料循环</w:t>
      </w:r>
      <w:r w:rsidR="007611AF">
        <w:rPr>
          <w:rFonts w:ascii="Helvetica Neue" w:eastAsia="Helvetica Neue" w:hAnsi="Helvetica Neue" w:cs="Helvetica Neue"/>
          <w:color w:val="33353C"/>
          <w:kern w:val="0"/>
          <w:sz w:val="27"/>
          <w:szCs w:val="27"/>
          <w:lang w:bidi="ar"/>
        </w:rPr>
        <w:br/>
        <w:t>钠冷快堆系统         SFR     快      闭式</w:t>
      </w:r>
      <w:r w:rsidR="007611AF">
        <w:rPr>
          <w:rFonts w:ascii="Helvetica Neue" w:eastAsia="Helvetica Neue" w:hAnsi="Helvetica Neue" w:cs="Helvetica Neue"/>
          <w:color w:val="33353C"/>
          <w:kern w:val="0"/>
          <w:sz w:val="27"/>
          <w:szCs w:val="27"/>
          <w:lang w:bidi="ar"/>
        </w:rPr>
        <w:br/>
        <w:t>铅合金冷却堆系统  LFR     快      闭式</w:t>
      </w:r>
      <w:r w:rsidR="007611AF">
        <w:rPr>
          <w:rFonts w:ascii="Helvetica Neue" w:eastAsia="Helvetica Neue" w:hAnsi="Helvetica Neue" w:cs="Helvetica Neue"/>
          <w:color w:val="33353C"/>
          <w:kern w:val="0"/>
          <w:sz w:val="27"/>
          <w:szCs w:val="27"/>
          <w:lang w:bidi="ar"/>
        </w:rPr>
        <w:br/>
        <w:t>气冷快堆系统         GFR    快      闭式</w:t>
      </w:r>
      <w:r w:rsidR="007611AF">
        <w:rPr>
          <w:rFonts w:ascii="Helvetica Neue" w:eastAsia="Helvetica Neue" w:hAnsi="Helvetica Neue" w:cs="Helvetica Neue"/>
          <w:color w:val="33353C"/>
          <w:kern w:val="0"/>
          <w:sz w:val="27"/>
          <w:szCs w:val="27"/>
          <w:lang w:bidi="ar"/>
        </w:rPr>
        <w:br/>
        <w:t>超常高温气冷堆系统 VHTR  热      一次超临界水冷堆系统 SCWR 热和快 一次/闭式</w:t>
      </w:r>
      <w:r w:rsidR="007611AF">
        <w:rPr>
          <w:rFonts w:ascii="Helvetica Neue" w:eastAsia="Helvetica Neue" w:hAnsi="Helvetica Neue" w:cs="Helvetica Neue"/>
          <w:color w:val="33353C"/>
          <w:kern w:val="0"/>
          <w:sz w:val="27"/>
          <w:szCs w:val="27"/>
          <w:lang w:bidi="ar"/>
        </w:rPr>
        <w:br/>
        <w:t>熔盐堆系统             MSR   热      闭式</w:t>
      </w:r>
      <w:r w:rsidR="007611AF">
        <w:rPr>
          <w:rFonts w:ascii="Helvetica Neue" w:eastAsia="Helvetica Neue" w:hAnsi="Helvetica Neue" w:cs="Helvetica Neue"/>
          <w:color w:val="33353C"/>
          <w:kern w:val="0"/>
          <w:sz w:val="27"/>
          <w:szCs w:val="27"/>
          <w:lang w:bidi="ar"/>
        </w:rPr>
        <w:br/>
      </w:r>
      <w:r w:rsidR="007611AF">
        <w:rPr>
          <w:rFonts w:ascii="Helvetica Neue" w:eastAsia="Helvetica Neue" w:hAnsi="Helvetica Neue" w:cs="Helvetica Neue"/>
          <w:color w:val="33353C"/>
          <w:kern w:val="0"/>
          <w:sz w:val="27"/>
          <w:szCs w:val="27"/>
          <w:lang w:bidi="ar"/>
        </w:rPr>
        <w:br/>
        <w:t>国内四代堆不算房山那个试验堆现在商业化开发的有两个</w:t>
      </w:r>
      <w:r w:rsidR="007611AF">
        <w:rPr>
          <w:rFonts w:ascii="Helvetica Neue" w:eastAsia="Helvetica Neue" w:hAnsi="Helvetica Neue" w:cs="Helvetica Neue"/>
          <w:color w:val="33353C"/>
          <w:kern w:val="0"/>
          <w:sz w:val="27"/>
          <w:szCs w:val="27"/>
          <w:lang w:bidi="ar"/>
        </w:rPr>
        <w:br/>
        <w:t>1、山东荣成石岛湾核电站，厂址在山东荣成市：堆型为高温气冷堆。</w:t>
      </w:r>
      <w:r w:rsidR="007611AF">
        <w:rPr>
          <w:rFonts w:ascii="Helvetica Neue" w:eastAsia="Helvetica Neue" w:hAnsi="Helvetica Neue" w:cs="Helvetica Neue"/>
          <w:color w:val="33353C"/>
          <w:kern w:val="0"/>
          <w:sz w:val="27"/>
          <w:szCs w:val="27"/>
          <w:lang w:bidi="ar"/>
        </w:rPr>
        <w:br/>
        <w:t>2、中核霞浦核电站，厂址在福建宁德霞浦县：堆型为钠冷快堆。</w:t>
      </w:r>
      <w:r w:rsidR="007611AF">
        <w:rPr>
          <w:rFonts w:ascii="Helvetica Neue" w:eastAsia="Helvetica Neue" w:hAnsi="Helvetica Neue" w:cs="Helvetica Neue"/>
          <w:color w:val="33353C"/>
          <w:kern w:val="0"/>
          <w:sz w:val="27"/>
          <w:szCs w:val="27"/>
          <w:lang w:bidi="ar"/>
        </w:rPr>
        <w:br/>
      </w:r>
      <w:r w:rsidR="007611AF">
        <w:rPr>
          <w:rFonts w:ascii="Helvetica Neue" w:eastAsia="Helvetica Neue" w:hAnsi="Helvetica Neue" w:cs="Helvetica Neue"/>
          <w:color w:val="33353C"/>
          <w:kern w:val="0"/>
          <w:sz w:val="27"/>
          <w:szCs w:val="27"/>
          <w:lang w:bidi="ar"/>
        </w:rPr>
        <w:br/>
        <w:t>高温气冷堆拔了头筹17年就差不多能完工。</w:t>
      </w:r>
      <w:r w:rsidR="007611AF">
        <w:rPr>
          <w:rFonts w:ascii="Helvetica Neue" w:eastAsia="Helvetica Neue" w:hAnsi="Helvetica Neue" w:cs="Helvetica Neue"/>
          <w:color w:val="33353C"/>
          <w:kern w:val="0"/>
          <w:sz w:val="27"/>
          <w:szCs w:val="27"/>
          <w:lang w:bidi="ar"/>
        </w:rPr>
        <w:br/>
        <w:t>一台能比三代堆多卖个20~30%吧</w:t>
      </w:r>
      <w:r w:rsidR="007611AF">
        <w:rPr>
          <w:rFonts w:ascii="Helvetica Neue" w:eastAsia="Helvetica Neue" w:hAnsi="Helvetica Neue" w:cs="Helvetica Neue"/>
          <w:noProof/>
          <w:color w:val="33353C"/>
          <w:kern w:val="0"/>
          <w:sz w:val="27"/>
          <w:szCs w:val="27"/>
        </w:rPr>
        <w:drawing>
          <wp:inline distT="0" distB="0" distL="114300" distR="114300">
            <wp:extent cx="228600" cy="228600"/>
            <wp:effectExtent l="0" t="0" r="0" b="0"/>
            <wp:docPr id="5" name="图片 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赚大了]"/>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p>
    <w:p w:rsidR="00C34390" w:rsidRDefault="00C34390">
      <w:pPr>
        <w:pStyle w:val="a3"/>
        <w:widowControl/>
        <w:spacing w:before="300" w:beforeAutospacing="0" w:after="300" w:afterAutospacing="0" w:line="18" w:lineRule="atLeast"/>
      </w:pPr>
    </w:p>
    <w:p w:rsidR="00C34390" w:rsidRDefault="00C34390">
      <w:pPr>
        <w:pStyle w:val="a3"/>
        <w:widowControl/>
        <w:spacing w:before="300" w:beforeAutospacing="0" w:after="300" w:afterAutospacing="0" w:line="18" w:lineRule="atLeast"/>
      </w:pPr>
    </w:p>
    <w:p w:rsidR="00C34390" w:rsidRDefault="007611AF">
      <w:pPr>
        <w:pStyle w:val="4"/>
        <w:widowControl/>
        <w:spacing w:before="240" w:beforeAutospacing="0" w:after="240" w:afterAutospacing="0" w:line="14" w:lineRule="atLeast"/>
        <w:rPr>
          <w:rFonts w:hint="default"/>
          <w:sz w:val="18"/>
          <w:szCs w:val="18"/>
        </w:rPr>
      </w:pPr>
      <w:r>
        <w:rPr>
          <w:color w:val="33353C"/>
          <w:sz w:val="18"/>
          <w:szCs w:val="18"/>
        </w:rPr>
        <w:t>岳林康：核电的竞争力、面临的挑战及商业模式</w:t>
      </w:r>
    </w:p>
    <w:p w:rsidR="00C34390" w:rsidRDefault="00AD75E5">
      <w:pPr>
        <w:pStyle w:val="a3"/>
        <w:widowControl/>
        <w:spacing w:before="300" w:beforeAutospacing="0" w:after="300" w:afterAutospacing="0" w:line="18" w:lineRule="atLeast"/>
      </w:pPr>
      <w:hyperlink r:id="rId10" w:tgtFrame="https://xueqiu.com/5674464747/_blank" w:tooltip="http://mt.sohu.com/20170410/n487557843.shtml" w:history="1">
        <w:r w:rsidR="007611AF">
          <w:rPr>
            <w:rStyle w:val="a6"/>
            <w:rFonts w:ascii="Helvetica Neue" w:eastAsia="Helvetica Neue" w:hAnsi="Helvetica Neue" w:cs="Helvetica Neue"/>
            <w:color w:val="0066CC"/>
            <w:sz w:val="27"/>
            <w:szCs w:val="27"/>
            <w:u w:val="none"/>
          </w:rPr>
          <w:t>http://mt.sohu.com/20170410/n487557843.shtml</w:t>
        </w:r>
      </w:hyperlink>
    </w:p>
    <w:p w:rsidR="00C34390" w:rsidRDefault="00C34390">
      <w:pPr>
        <w:pStyle w:val="a3"/>
        <w:widowControl/>
        <w:spacing w:before="300" w:beforeAutospacing="0" w:after="300" w:afterAutospacing="0" w:line="18" w:lineRule="atLeast"/>
      </w:pP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作者：岳林康</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中国广核集团公司原党组成员、总会计师、总经济师</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中国广核电力股份有限公司(01816,HK) 原财务总监</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引言：中海油之殇(《财经》)</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长期以来，中国海洋石油总公司（“中海油”）被外界视为国际化程度最高、管理最规范的央企“优等生”，曾被称作“中国最西化的石油公司”。但在最近几年国企大环境、行业中环境和公司小环境的共同影响下，它似乎逐渐丧失了早期的“国际化、规范化”基因，传统优势逐渐丧失，“老本”越吃越薄，泯然于那些政企不分、积重难返的传统国企之列。</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noProof/>
          <w:color w:val="33353C"/>
          <w:sz w:val="27"/>
          <w:szCs w:val="27"/>
        </w:rPr>
        <w:drawing>
          <wp:inline distT="0" distB="0" distL="114300" distR="114300">
            <wp:extent cx="5162550" cy="2924175"/>
            <wp:effectExtent l="0" t="0" r="6350"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11"/>
                    <a:stretch>
                      <a:fillRect/>
                    </a:stretch>
                  </pic:blipFill>
                  <pic:spPr>
                    <a:xfrm>
                      <a:off x="0" y="0"/>
                      <a:ext cx="5162550" cy="2924175"/>
                    </a:xfrm>
                    <a:prstGeom prst="rect">
                      <a:avLst/>
                    </a:prstGeom>
                    <a:noFill/>
                    <a:ln w="9525">
                      <a:noFill/>
                    </a:ln>
                  </pic:spPr>
                </pic:pic>
              </a:graphicData>
            </a:graphic>
          </wp:inline>
        </w:drawing>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在业界看来，这一切始于低油价的冲击。持续50美元/桶上下的国际油价揭开了此前被高油价掩盖的低效管理和战略失误。</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据财经网报道，从中国海油建立之初，主要依靠拥有垄断性质的海上油气对外合作专营权。此前漫长的高油价周期中，公司大部分资源都向上游（油气田勘探开发）聚集，“上岸”拓展中下游（炼化、管网运输、销售）的思路虽然早就提出，但该业务一直发展缓慢，在低油价冲击下难以实现风险对冲，导致业绩受到很大影响。</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中国海油2015年报显示，公司总资产中，上游资产占50.3％，中、下游资产加在一起占24.4％，但公司收入的62.2％却由中下游资产贡献，上游仅贡献26.4％。</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因此在高油价时期，公司业绩鲜亮，成为“央企优等生”；但财务数据掩饰了内在弊病，缺乏可持续发展的能力。在油价陡然下跌时期，业绩下跌幅度也最大。由于上游大、下游小，当市场供过于求，强大的上游供应出现过剩时，其相对弱小的下游无法消化如此多的上游资源，也无法通过外部市场消化，因此造成严重消化不良，从而导致危机。退潮之后，裸泳者现形。</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“头大身子小”的结构使公司抗风险能力较弱，难以适应外在环境的改变。</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一、商业模式 vs.传统市场营销</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传统市场营销基本内容_市场营销（Marketing）</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市场细分（Market Segmentation）</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企业战略定位（竞争战略，波士顿矩阵，产品生命周期，SWOT分析）</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4P: 产品（Production）, 定价（Pricing）, 分销（Placing）, 促销（Promotion）</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商业模式的基本内容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商业模式（Business model）是一个为实现客户价值最大化，把能使企业运行的内外各要素整合起来，形成一个完整的高效率的具有独特核心竞争力的运行系统，并通过最优实现形式满足客户需求、实现客户价值，同时使系统达成持续赢利目标的整体解决方案。</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商业模式是一个企业满足消费者需求的系统，这个系统组织管理企业的各种资源（资金、原材料、人力资源、作业方式、销售方式、信息、品牌和知识产权、企业所处的环境、创新力等），形成能够提供消费者无法自力而必须购买的产品和服务，因而具有自己能复制但不被别人复制的特性。</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简单地说，商业模式就是公司通过什么途径或方式来盈利。</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商业模式有多种形式。哈佛大学教授约翰逊（Mark Johnson）、克里斯坦森（Clayton Christensen）和SAP公司的CEO孔翰宁（Henning Kagermann）：任何一个商业模式都是一个由客户价值、企业资源和能力、盈利方式构成的三维立体模式。</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比较典型的是九要素模式：</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noProof/>
          <w:color w:val="33353C"/>
          <w:sz w:val="27"/>
          <w:szCs w:val="27"/>
        </w:rPr>
        <w:drawing>
          <wp:inline distT="0" distB="0" distL="114300" distR="114300">
            <wp:extent cx="5715000" cy="2743200"/>
            <wp:effectExtent l="0" t="0" r="0"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12"/>
                    <a:stretch>
                      <a:fillRect/>
                    </a:stretch>
                  </pic:blipFill>
                  <pic:spPr>
                    <a:xfrm>
                      <a:off x="0" y="0"/>
                      <a:ext cx="5715000" cy="2743200"/>
                    </a:xfrm>
                    <a:prstGeom prst="rect">
                      <a:avLst/>
                    </a:prstGeom>
                    <a:noFill/>
                    <a:ln w="9525">
                      <a:noFill/>
                    </a:ln>
                  </pic:spPr>
                </pic:pic>
              </a:graphicData>
            </a:graphic>
          </wp:inline>
        </w:drawing>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本文应用李东教授（东南大学经管学院副院长，博导）的商业模式构建理论-商业模式的容器结构模型。</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商业模式的容器结构模型包括五个板块：</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“烘制‘顾客价值蛋糕’”的“A-顾客价值主张”和“B-顾客问题解决方案”二个板块，任务是“创造顾客价值”。</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“烘制‘企业利益蛋糕’”的“C-盈利来源”、“D-内部运营系统”和“E-外部合作网络”，任务是“获取企业利益”。</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noProof/>
          <w:color w:val="33353C"/>
          <w:sz w:val="27"/>
          <w:szCs w:val="27"/>
        </w:rPr>
        <w:drawing>
          <wp:inline distT="0" distB="0" distL="114300" distR="114300">
            <wp:extent cx="5715000" cy="2667000"/>
            <wp:effectExtent l="0" t="0" r="0" b="0"/>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13"/>
                    <a:stretch>
                      <a:fillRect/>
                    </a:stretch>
                  </pic:blipFill>
                  <pic:spPr>
                    <a:xfrm>
                      <a:off x="0" y="0"/>
                      <a:ext cx="5715000" cy="2667000"/>
                    </a:xfrm>
                    <a:prstGeom prst="rect">
                      <a:avLst/>
                    </a:prstGeom>
                    <a:noFill/>
                    <a:ln w="9525">
                      <a:noFill/>
                    </a:ln>
                  </pic:spPr>
                </pic:pic>
              </a:graphicData>
            </a:graphic>
          </wp:inline>
        </w:drawing>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之所以用上述的容器结构，是因为要使用容器的容量的概念。</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互联网+环境下的商业模式特点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在互联网环境下，“新人类”追求对生命的自我控制，厌恶等待、被动和孤独，喜好体验和眼前的成功。而互联网在产生这些影响的同时，也提供了解决这些“痛点”-顾客价值主张的巨大空间。</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企业如果能将“实体资源”（如设备、人员、服务、技术）与“虚拟资源”（如网络平台）结合，创立商业模式，将引起市场规模、资源供给、成本结构的巨大变化，引起企业价值的巨大提升。</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同时，“水能载舟亦能覆舟”，企业必须重视互联网风险，做好品牌创建和维护，及时应对舆情。</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noProof/>
          <w:color w:val="33353C"/>
          <w:sz w:val="27"/>
          <w:szCs w:val="27"/>
        </w:rPr>
        <w:drawing>
          <wp:inline distT="0" distB="0" distL="114300" distR="114300">
            <wp:extent cx="5715000" cy="4914900"/>
            <wp:effectExtent l="0" t="0" r="0" b="0"/>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14"/>
                    <a:stretch>
                      <a:fillRect/>
                    </a:stretch>
                  </pic:blipFill>
                  <pic:spPr>
                    <a:xfrm>
                      <a:off x="0" y="0"/>
                      <a:ext cx="5715000" cy="4914900"/>
                    </a:xfrm>
                    <a:prstGeom prst="rect">
                      <a:avLst/>
                    </a:prstGeom>
                    <a:noFill/>
                    <a:ln w="9525">
                      <a:noFill/>
                    </a:ln>
                  </pic:spPr>
                </pic:pic>
              </a:graphicData>
            </a:graphic>
          </wp:inline>
        </w:drawing>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二、核电的地位、特点和市场竞争能力</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1. 核电在国家安全中的战略地位</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从国际政治视觉下看，是一个国家国防/军事力量所依赖的资源（武器用燃料，战略储备），是国家外交的支撑（核威慑，资源短缺会受制于人，贸易制裁）， 是控制世界市场的手段（能源定价权，掠夺性定价） 。</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核能技术有其复杂性和高度的敏感性。核技术对多个技术领域发展的带动作用，对国防工业（如核潜艇、核动力航母、航天器）的支持作用。同时，核事故有其突发性、处理的困难性、影响的深远性。</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所以，核安全事关核能与核技术事业的发展，事关公众利益，关乎国家安全，关乎国家未来，关乎政权稳定。</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2. 核电的技术特点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“安全第一，质量第一”，是核电技术要求的最高级原则。</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核安全文化是核电企业的软实力，内部可以低成本复制（项目by项目），而外部难以复制，体现了核心竞争力的特质。</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核电的技术特性决定，满负荷运行才安全、环保。</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核电机组的运行特点是稳定、可靠，很少受到外界自然环境的干扰，满负荷运行是最安全的。</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核电机组可以在经过改造后降负荷运行（如50-80%），但长期低负荷运行会增加控制棒磨损、废水排放、燃料不能烧尽（弃料）等安全、环保、经济问题。</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3. 核电的市场特点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一般带基荷运行，年运行小时数在7000小时以上。</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根据国务院2007年批准的《节能发电调度办法》，按照节 能、环保、经济的原则，优先调度风能、太阳能、海洋能、水能、生物质能、核能等清洁能源发电，其次调度热电联产、天然气、煤气化发电，之后按机组能耗和排放水平，对燃煤机组进行排序，依次调度。</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核电上网之后将与其它电力产品一样进入市场，产品在市场上有普遍适用性，没有产品差异。所以，它要参与电力市场供应方的竞争</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宏观上的市场化 ( 国内外投资者, 产业结构, 国家科研体系，电网, 与其它清洁能源的竞争，等等）和非市场化 ( 进入门槛, 核级资质, 国际贸易的限制, 等等）。</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微观上的市场化 ( 人才, 采购招投标, 研发机制, 后勤保障，融资, 保险, 等等）和非市场化 ( 有限供应商, 专业化, 知识产权，议标优于招标，等等)。</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核电项目开发当地政府和民众的理解和支持，是核电项目成功与否的关键要素。按国家最新要求，对新建核电站要建立社会稳定风险评估机制。</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4. 核电的环境特点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从全产业链上，核电在燃料生产（铀矿开采、提炼、运输、纯化、转换、浓缩、组件加工等）、入堆使用、乏燃料后处理（水池贮存、运输、处置、剩余燃料提取和再使用、高放物质永久性地质储存等）的闭循环中，其产生的对环境排放的物质很少。</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对环境保护的贡献：以2015年中广核电力股份公司为例，全年上网883亿千瓦时，相当于少消耗标准煤约2966万吨，减排二氧化碳约7300万吨，减排二氧化硫约70万吨，减排氮氧化物约46万吨。通俗地说，相当于种植了可覆盖深圳全境的森林来吸收这些温室气体和有害气体。</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5. 核电的财务/成本特点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建设周期长。前期4-5年, FCD（核准开工）后5-10年。</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建设投资巨大。已建成二代半技术机组，单位造价12000-14000元/千瓦。正在建设中的三代核电机组, 单位造价20000元/千瓦以上。</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全成本。核燃料成本中包括了对铀矿开采后的恢复性工程支出。核电的发电成本中除了燃料费、运行维护费、折旧费、财务费用外，还包括了电站退役的处置费用，包括了对乏燃料的后处理费用。所以，核电成本的包容性大，可以说是全成本的。而煤电的成本中目前有脱硫和脱硝成本，但没有对CO2 的收集、处置费用（如CCS费用）。</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运行周期长。设计寿命为40年至60年。运营后期的盈利能力较强。</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运行维护成本高，约占总成本的30%。</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操纵员资质考取, 终身培训; 大修承包商需要核级资质; 维修、大修用的材料、备品备件核级要求，很多需要进口。</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燃料成本相对较低。电站购买燃料的成本约为全成本的17%。加上国家统一规定上缴的乏燃料后处理基金（2.6分/度电），燃料成本约占总成本的25%。</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财务费用高。核电站投资的80%资金为银行贷款。电站投产后10-15年是贷款还本付息高峰。在此期间，财务费用（贷款利息）会占到总成本的10-30%。</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折旧费用高。建设投资巨大，再加上按建设投资额的10%计算的退役费，在25-40年的运行期内折旧费用较高。</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随着民众生活水平的提高和对环境保护要求的增强，核电站在安全、环保、宣传、周边关系维护方面的支出会很快增长。</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6. 核电的风险特点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具有全行业系统性风险的特点。由于核电行业存在技术复杂性和神秘性、行业的垄断性、涉及政治的敏感性、历史上原子弹的大规模杀伤性和电站灾难性事故的影响带来的恐惧心理等原因，使其发展历程中充满艰辛，其内的任何事情都可能被人为地放大和加以利用。</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因此，全行业有着一种天然存在的系统性风险：即行业内很多环节上的个体发生的事件，如燃料生产、工程建设、生产运行、乏燃料运输等等，哪怕是很微小的、按行业标准评价算不上事件的事情，都会有可能被民众误解，甚至被人夸张、放大、抄作，成为社会新闻，给核电行业发展带来负面影响。</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7. 核电的投资收益特点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作为核电站的股东，需要在电站前期开始投资，即在国家核准前就成立项目公司，投入资本金，用于前期工作支出。在该阶段，项目没有获得国家核准，难以获得银行贷款，需要股东资金支持（一般需要20亿元以上）。国家核准开始建设后，需要在5-8年内与银行贷款同步支付建设资金20%的资本金，到建成投产才开始取得分红收益。</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这意味着，作为核电站股东，需要有坚强的、持续的资金实力，并忍受约10年甚至20多年投入资本无回报的考验 （如广东阳江项目，从厂址确定选点，到1号机投产，经历26年）。</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三、核电的三层次商业模式</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第一，单一核电站层面：商业模式非常类似于大型水电项目</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经营过程是电力市场需求分析、项目选址、建设、发电运营、退役，经历约10年建设+40年运行+10年退役的时间。</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财务特点是投资巨大（单位造价是煤电的3-5倍），固定成本高（包括折旧、贷款利息、退役基金），需要高的上网负荷来摊低成本。</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运营成本相对较低，盈利前低后高并取决于安全质量保证下的发电负荷因子。</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产品价格固定，由国家价格管理部门核定并保持在运行期内不变。发改委2013年规定，新建二代半核电机组标杆上网电价为0.43元/千瓦时。</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客户（电网）稳定，按节能调度政策优先安排发电。</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电站业主是电站建设和运营的第一安全责任人，需要具有国家核安全部门颁发的建设许可证和运行许可证。</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电站的投资者在建设期投入资本金后，从电站投产起获得利润分红，其内部收益率IRR经历由负转正的过程，在投产30年后达到国家核定电价下IRR=9%。</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第二，以核电为主业的企业集团层面</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企业集团的身份：管控核电站的政治责任、安全责任和最终经济责任。国资发改革【2013】230号文：集团必须确保对核电股份公司的绝对控股权，并承担所有控股核电项目最终核安全责任。核电企业集团应该成为以“国家能源战略和核电发展规划为引导、核安全基础上的治理管控为主体、多种资本配置为手段”为特征的国有资本投资公司。同时，核电企业集团必须是核电项目的策划者、建设组织者、运营监督者、核责任承担者；是核电项目的控股股东，承担投资风险，获得项目公司盈利的分红；对核电站的公司治理、安全质量监督负管理责任；要与国家和地方政府的良好沟通报告关系；要组织对全国关心核电安全和发展的民众的宣传互动。</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为了应对市场化挑战，核电企业集团需要有很好的市场化经营能力，健全的风险防控体系，健康高效的资金保障能力和融资平台，较强的相关产业孵化和培育能力。</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为了防范核电的系统性风险，核电集团需要在相关多元化经营方面进行策划和发展，作为对冲单一核电的系统性风险的战略布局。如在核电产业链上下游发展：在上游，燃料供应、核电工程设计施工、高端核电设备（如DCS、PMC、3R）研发制造、退役等，同时慎重进入重大核电设备制造环节；在下游，抽水蓄能（核蓄联营）、电池蓄能、售电公司、电力大用户参股、碳排放交易等。要围绕核心主业形成多业务板块协同发展格局，如天然铀生产采购和组件加工、可再生能源建设运营、合同能源管理EMC、节能管理、核技术应用、金融控股等。要国际化发展，“走出去”。</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第三，核电行业层面</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主体包括核电行业的领导（政府部门、监管机构、行业协会等），责任主要是制定政策、组织评审、制订标准、实施监管、处理应急；针对全行业的系统性风险的特点，组织业内的企业共同应对风险，共同认识、共同承担“敬畏核安全，保护核安全”的责任，共同宣传核电，对关心核电安全和发展的民众给予正确的知识教育和引导；按照国际标准制订中国的行业技术标准，使行业内始终保持高科技、高素质、重视责任、重视风险的特质；坚持进入核电的高门槛，严格审批、严格控制进入资质，在行业成熟度不够时不过分强调市场化竞争，防止恶性价格竞争导致的低质量；在投资引导上注意投资者的理念的相合性和长期稳定性。</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所以可见，体现出不同于其它行业的对所属企业的严格监管和国家级责任。</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四、核电的市场竞争能力和面临的挑战</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在全国电力需求降低、国家减排压力巨大、电力市场改革的环境下，核电的市场竞争力还有没有？如何发挥作用？</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长远看，中央领导人代表中国的承诺 “2030年非化石能源占一次能源消费比重提高到20%左右”，优化能源结构，给了核电巨大的发展空间。</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我们测算，2020年中国一次能源消费总量控制目标为48亿吨标煤，预计2030年达到60亿吨左右。根据《中美气候变化联合声明》的行动目标和中央领导人代表中国的承诺：到2030年非化石能源占一次能源消费比重提高到20%左右。这意味着非化石能源供应量要达到12亿吨标煤。在考虑最大发展潜力下，2030年中国可再生能源发电装机规模将达到12亿千瓦左右。</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noProof/>
          <w:color w:val="33353C"/>
          <w:sz w:val="27"/>
          <w:szCs w:val="27"/>
        </w:rPr>
        <w:drawing>
          <wp:inline distT="0" distB="0" distL="114300" distR="114300">
            <wp:extent cx="5715000" cy="2867025"/>
            <wp:effectExtent l="0" t="0" r="0" b="317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5"/>
                    <a:stretch>
                      <a:fillRect/>
                    </a:stretch>
                  </pic:blipFill>
                  <pic:spPr>
                    <a:xfrm>
                      <a:off x="0" y="0"/>
                      <a:ext cx="5715000" cy="2867025"/>
                    </a:xfrm>
                    <a:prstGeom prst="rect">
                      <a:avLst/>
                    </a:prstGeom>
                    <a:noFill/>
                    <a:ln w="9525">
                      <a:noFill/>
                    </a:ln>
                  </pic:spPr>
                </pic:pic>
              </a:graphicData>
            </a:graphic>
          </wp:inline>
        </w:drawing>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而为了达成2030年非化石能源占一次能源消费比重提高到</w:t>
      </w:r>
      <w:r>
        <w:rPr>
          <w:rFonts w:ascii="Helvetica Neue" w:eastAsia="Helvetica Neue" w:hAnsi="Helvetica Neue" w:cs="Helvetica Neue"/>
          <w:b/>
          <w:color w:val="33353C"/>
          <w:sz w:val="27"/>
          <w:szCs w:val="27"/>
        </w:rPr>
        <w:t>20%</w:t>
      </w:r>
      <w:r>
        <w:rPr>
          <w:rFonts w:ascii="Helvetica Neue" w:eastAsia="Helvetica Neue" w:hAnsi="Helvetica Neue" w:cs="Helvetica Neue"/>
          <w:color w:val="33353C"/>
          <w:sz w:val="27"/>
          <w:szCs w:val="27"/>
        </w:rPr>
        <w:t>左右的目标，2030年核电总装机规模应达到</w:t>
      </w:r>
      <w:r>
        <w:rPr>
          <w:rFonts w:ascii="Helvetica Neue" w:eastAsia="Helvetica Neue" w:hAnsi="Helvetica Neue" w:cs="Helvetica Neue"/>
          <w:b/>
          <w:color w:val="33353C"/>
          <w:sz w:val="27"/>
          <w:szCs w:val="27"/>
        </w:rPr>
        <w:t>1.5～2.0亿千瓦</w:t>
      </w:r>
      <w:r>
        <w:rPr>
          <w:rFonts w:ascii="Helvetica Neue" w:eastAsia="Helvetica Neue" w:hAnsi="Helvetica Neue" w:cs="Helvetica Neue"/>
          <w:color w:val="33353C"/>
          <w:sz w:val="27"/>
          <w:szCs w:val="27"/>
        </w:rPr>
        <w:t>，才能填补12-8.6=3.4亿吨标煤的空挡。按此推算，2030年核电装机容量占全国总装机容量比例约为5-6%，与目前全球平均水平（约为9%）仍有较大差距。</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同时，鉴于：</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的政治优势-对国家安全的重要性是核电长期存在的政治基础；核电是维持中国的大国地位和保持中国核技术先进性所需要的；核电是国家能源安全战略的必要组成，相比石油、天然气高达60%以上的能源供应对外依存度，核电可以极大地减少国家能源安全风险，而且, 在战争环境下，按国际法核电是受保护、不能攻击的；</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核电的清洁能源优势：环境基础和民众基础，其环境友好性正在被越来越多的民众所接受；</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的政策优势：核电长期稳定发展的政府基础，如新电改六大配套文件之一《关于有序放开发用电计划的实施意见》中，明确核电为二类优先保障发电，排在纳入规划的可再生能源、热电联产机组、水电之后，在余热余压余气发电、超低排放燃煤机组之 前；目前，在未形成批量化生产阶段，国家对核电采取政府管制定价机制，确定标杆电价的政策（二代半机组含税0.43元/千瓦时），在约30年的周期里看是适当电价水平，有利于核电的安全稳定运行和新项目的理性、有序开发建设，保证了核电的长期盈利性和投资预期收益，保证了后续在不需要国家补贴前提下的自身良性发展；而且，国家能源局已经发布《核电保障性消纳管理办法》；</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核电的成本优势：核电成本构成中变动成本（主要是燃料成本）约占1/3，相对煤电 2/3为燃料成本而言，核电可以在竞争性报价中占有先机，可以争取到更大的市场份额，是核电长期稳定发展的经济基础；</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所以，从核电作为清洁能源的环境优势和全成本经济性特点看，市场的接受度是会逐步提高的。中广核电力（HK，01816）、中核核电（SH，601985）、中国核建（SH，601611）上市受到市场热捧，即是证明。</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但从近期看，全社会电力消费总量增长放缓，市场需求蛋糕有限，切分不易，核电需要与其它发电企业竞争上网；电力市场改革，按国际经验，往往对新电厂不利，对核电这样的高固定成本电厂更是带来严峻的经济性的挑战。</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因此，核电业内需要思考，在“年上网7000小时+0.43元/kwh电价”基础上建立起来的竞争能力，在电力需求下降、非核能源争夺市场的情况下，如何保持核电的竞争能力和可持续发展能力？</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五、核电商业模式创新点思考</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管理大师德鲁克说：“动荡时代最大的危险不是动荡，而是延续过去的逻辑。”就是说，不能“以不变对万变”，我们必须改变自己。</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从商业模式构建的原理和方法，探讨核电商业模式的创新，对提高核电市场竞争力、扩大核电市场容量、克服三代核电高造价的缺点，是我们应对变化至关重要的任务。</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1. 从中海油案例的启示-商业模式容器的规模很重要</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中海油“头大尾小” ：在石油价格高涨时期占据了利润制高点，商业模式有利。但在石油价格降低、终端产品市场萎缩的双重压力下，商业模式容器的规模不足就成了致命的弱点。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核电“头小身大尾小” ：核电项目前期开发投入不足、路径单一、思维局限；核电项目建设和运营力量强势，垄断性强，盈利保障度高；核电电力销售渠道单一，依赖单一客户（电网），应对市场变化能力弱。因此，核电项目开发面临地域性反对意见（包括地方政府和当地民众）的压力，建设运营面临安全标准提高导致造价增加、成本上升的压力，电力销售面临市场需求下降、非核能源竞争加剧的压力，这三重压力暴露了核电商业模式容器规模不足的缺陷。</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2. 核电商业模式上游扩展-核电项目开发阶段的思考</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考虑商业模式中“A-顾客价值主张”和“B-顾客问题解决方案”二个板块的构建。重点是：不是单纯从宣传“我是做什么的”出发，而是针对地方政府和当地民众的“痛点”，出主意想办法解决“痛点”，达到双赢。</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分析“痛点”（suffering） ：</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国家和省级政府的态度是支持发展核电。实现国家对外的减排承诺，能源安全，环境改善，实现GDP增长和绿色发展。要求是保证核安全。</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地方政府的态度是矛盾的。既想要核电又担心核电安全和社会不稳定。要求是对地方有利益的好处，长短效益都要。</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民众是分裂的。近处居民知道反对无效，要求越高越好的征地移民补偿甚至新的工作机会、生活条件；远处民众不能取得实际补偿，反对行为成本低，就使劲反对，也包括地产商等因失去可能的开发机会而引发的反对行为。</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一些坚硬分子的“死活不听”的意见。</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建议的对策：</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较少考虑“收割物”（可供企业收取费用的载体，产品/服务费用等），更多运用掩护物（企业免费或低价提供的东西，如赠品、福利），用来改善企业与地方政府和当地民众之间的关系，进而麻痹/淡化“收割物”的技术、价格敏感性缺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选择和宣传在大亚湾、宁德等地对核电项目上马起支持、推动作用的地方干部，对新项目所在地的干部起到个人“丰碑” 示范效果。</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不要单纯把征地移民修路等当成项目负担，而是作为扩展业务的机会。集团可以考虑在各地项目开发中介入一些相关地方公司，如交通、环保、供水供电、新能源开发等，既扩大了集团业务，又通过与地方的长期合作降低了地方的对立情绪，麻痹地方对核电的抵触心态。如：建设“核电小镇”，让征地移民的“重建家园”成为欧美版的核电社区，生活和名声都比过去更好。同时，在建设过程中尽量引入外部投资（房地产商、农副产品加工等），降低一次性投入。</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3. 商业模式中游扩展-政策环境利用、相关多元化扩张</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重点是巩固现有商业模式容器的中段容量，利用三层次商业模式的政策优势、环保优势、技术优势，做大做牢容器的容量。</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利用第三层次商业模式容器巨大的优势，全国核电行业共同宣传、呼吁核电的环保性、稳定性、燃料来源安全性等特质，减少化石能源发电份额，做大核电蛋糕。</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要在宣传中提示煤电、气电（包括汽车）排放的CO2无法去除，从而增加温室气体、使国家减排目标不能实现的劣势。</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提高生产率，提升行业价值链。2008年诺贝尔经济学奖获得者保罗·克鲁格曼说：“生产率并非一切，但从长远看，它几乎就是一切。” 要运用核电产业链的高生产率优势，不断加大行业内科研开发、设备国产化的投入，并瞄准国际市场，通过产业联盟做好分工，形成合力一致对外，输出产能，为“一带一路”的国家战略充当先锋。</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利用第二层次商业模式容器巨大并且弹性大的优势，核电集团应该在相关多元化方面多下功夫。如扩大非核清洁能源规模，与核电互通互补，取得融资优势（低利率，长短结合的还本付息），取得对地方财政贡献、民众接受心态的长短效果。</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利用国际化机会，做大核电自己的同时争取国家财政、税收优惠政策，同时争取输出产能的国内制造商的财务支持。</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扩展核电技术，积极投入研发小堆、热电堆、供热堆、先进堆、ADS，针对不同市场得需求。</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开发、收购高端技术（如数控、智能电厂、3D制造、RIC、RGL、在第一层次的商业模式中，利用核电站高科技、高人才优势，输出高技术和人才到其它工业领域，做大服务、咨询蛋糕。如智能电厂、DCS、大修技术、培训技术、实验设备、工业旅游等。</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4. 商业模式下游扩展-进军电力销售市场，扩大核电用途</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重点是改变单一客户的缺陷，主动增加电力销售渠道，发掘电力新用途，开辟新市场 ，从而增大商业模式下游的容量。</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积极参与核蓄联营，增加低谷时段出力。</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运用低变动成本优势，积极参加大用户直供、市场化电量交易，增加上网小时数（如“电代煤”供暖，煤改电蓄热供暖）。</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与地方政府合作，超发收益分成（福建模式）。</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集团建立售电公司，参与市场交易，直接推销核电。</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扩展核电应用范围。包括控股储能、氢能（P2G, 电制气)、燃料电池、充电桩等产业化公司，扩展核电应用范围，提前占领市场。</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发展核电海水淡化，向大连等缺水城市供水，并采用PPP（Public-Private Partnership）模式，降低核电投资比例，增加政府支持保障。</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开发进入碳交易市场，增加金融资产容量，增加盈利。</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开辟核电出口市场。如与南网合作开发高压输电到泰国（解决泰国的痛点）。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5. “获取企业利益”的三个板块布局</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作为商业模式中“获取企业利益”的任务， “C-盈利来源”、“D-内部运营系统”和“E-外部合作网络”的布局需要服从“创造顾客价值”任务，并实施扩展商业模式容器的容量。</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前述针对核电“头小身大尾小”的商业模式容器特点的思考和建议，已经包括了针对三个板块布局的大部分意见。进一步的补充意见有：</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① “C-盈利来源”板块</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利用核电基地建设的可复制性特点，把基地建设的成功经验+核电品牌赋予其它基地，取得“利润乘数模式”的效果（如迪士尼乐园）。</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将单纯的上网售电，发展为售电与项目开发、提供服务、参与高端产品制造、参与下游用电产品生产销售等相关服务相结合的综合服务供应商，实现集团的战略定位。</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利用核电高大上的品牌效应，发展可再生能源、节能、核技术等。</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② “D-内部运营系统”板块</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优化设计和更新改造，增加机组降负荷、调峰能力，从而扩大参与市场供应和竞价的能力，逐步实现市场化定价。</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国产化、批量化采购，降低造价，突破规模瓶颈。</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强化建设和运营的专业化、集约化水平。</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强化核安全文化建设，成为不可复制的核心竞争力。</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境内外融资结合，降低融资成本和风险。</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加大国际采购，降低燃料成本。</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会计政策调整，如延长折旧期，降低退役、乏燃料处置费用。</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外部，根据发展阶段，争取国家对三代核电项目给予一定的支持政策，如税收、财政、专项规划、技术创新的财政支持。</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从长期看，核电正在通过规模化、集约化、国产化发展，降低造价和运营成本，达到“学习曲线”的效果（如中国三代核电技术“华龙一号”，其造价可以比美国AP1000降低至少15-20% ）。</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③E-外部合作网络</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我们已经进入了以连接为特征的信息时代。传统的产品服务竞争、价值链竞争正在向“生态圈”竞争转变。德鲁克在《二十一世纪的管理挑战》一书中预言：“联盟和伙伴关系将成为未来企业发展的方式，而非通过控股、命令和控制的方式。”</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建立核电产业联盟，形成核电生态圈。</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核电行业内部应该共同制定行业规则，遵守规则，杜绝业内无序竞争，坚持“安全第一，质量第一”的共同价值观，把防范系统性风险作为业内的共同任务。</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核电企业要把履行社会责任作为核电企业必不可少的工作来做，共同行动，并把核电与公众的关系放到关系核电生存与发展的重要地位来认识和对待。</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利用合作者的产品/品牌赚钱（如相关产品折扣，合作开发，融资）。</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6. 互联网+环境下的商业模式创新点</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互联网为什么能够盈利？为什么企业可以通过互联网盈利？</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“长尾理论”（克里斯?安德森，2004）：如果把足够多的非热门产品组合到一起，实际上就可以形成一个堪与热门市场相匹敌的大市场。</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b/>
          <w:color w:val="33353C"/>
          <w:sz w:val="27"/>
          <w:szCs w:val="27"/>
        </w:rPr>
        <w:t>收益</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noProof/>
          <w:color w:val="33353C"/>
          <w:sz w:val="27"/>
          <w:szCs w:val="27"/>
        </w:rPr>
        <w:drawing>
          <wp:inline distT="0" distB="0" distL="114300" distR="114300">
            <wp:extent cx="5610225" cy="3228975"/>
            <wp:effectExtent l="0" t="0" r="3175" b="9525"/>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6"/>
                    <a:stretch>
                      <a:fillRect/>
                    </a:stretch>
                  </pic:blipFill>
                  <pic:spPr>
                    <a:xfrm>
                      <a:off x="0" y="0"/>
                      <a:ext cx="5610225" cy="3228975"/>
                    </a:xfrm>
                    <a:prstGeom prst="rect">
                      <a:avLst/>
                    </a:prstGeom>
                    <a:noFill/>
                    <a:ln w="9525">
                      <a:noFill/>
                    </a:ln>
                  </pic:spPr>
                </pic:pic>
              </a:graphicData>
            </a:graphic>
          </wp:inline>
        </w:drawing>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互联网就是提供了一个平台，体现出 “圈地效应”：互联网开发企业用互联网平台把原先大家都不看好的产品圈起来，形成便于选择购买并且便宜的渠道，把卖家和卖家“撮合”起来；企业可以用线上平台把全球的服务对象“网”进企业服务范围，形成一个特定的关系领域，从而使企业可以以极低的成本获得通往终端客户的渠道。</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启示：</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电企业在项目开发阶段可以利用互联网平台，宣传核电，影响大多数人，消除疑惑，孤立少数人；企业不要把太多的精力放在应对少数“油盐不进”的人身上。如建立核电宣传手机APP，宣扬正面，驳斥反面，成本低，影响面大，传播快。</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核安全文化的应用。核安全文化是我们的核心竞争力，内部凝聚力大，外部难以复制。通过互联网，内部可以低成本地强化核安全意识（培训，中广核大学网上课程），外部可以宣传对保障核安全的作用，宣传核电企业的独特性。</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强化核电品牌效应。与一般资源有限、越用越少不同，品牌价值是越用越大的。通过互联网的低成本扩散效果，集团可以强化中广核品牌，并在相关业务领域运用，发挥核电的协同、互补效应。 同时，不要担心核电的敏感性，要敢于大胆讲核电，用核电人的专业、可信给人以正面影响。</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舆情控制。在互联网平台上，舆情运用的特点是正反面都可以利用。</w:t>
      </w:r>
    </w:p>
    <w:p w:rsidR="00C34390" w:rsidRDefault="007611AF">
      <w:pPr>
        <w:pStyle w:val="a3"/>
        <w:widowControl/>
        <w:spacing w:before="300" w:beforeAutospacing="0" w:after="300" w:afterAutospacing="0" w:line="18" w:lineRule="atLeast"/>
      </w:pPr>
      <w:r>
        <w:rPr>
          <w:rFonts w:ascii="Helvetica Neue" w:eastAsia="Helvetica Neue" w:hAnsi="Helvetica Neue" w:cs="Helvetica Neue"/>
          <w:color w:val="33353C"/>
          <w:sz w:val="27"/>
          <w:szCs w:val="27"/>
        </w:rPr>
        <w:t>负面应用的例子：明星/公司通过负面新闻的炒作吸引眼球，扩大社会关注度和影响力，或为后续活动铺垫。</w:t>
      </w:r>
    </w:p>
    <w:p w:rsidR="00C34390" w:rsidRDefault="007611AF">
      <w:pPr>
        <w:pStyle w:val="a3"/>
        <w:widowControl/>
        <w:spacing w:beforeAutospacing="0" w:afterAutospacing="0" w:line="18" w:lineRule="atLeast"/>
      </w:pPr>
      <w:r>
        <w:rPr>
          <w:rFonts w:ascii="Helvetica Neue" w:eastAsia="Helvetica Neue" w:hAnsi="Helvetica Neue" w:cs="Helvetica Neue"/>
          <w:color w:val="33353C"/>
          <w:sz w:val="27"/>
          <w:szCs w:val="27"/>
        </w:rPr>
        <w:t>关注舆情的两面性-“成也萧何，败也萧何”。</w:t>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191919"/>
          <w:sz w:val="13"/>
          <w:szCs w:val="13"/>
          <w:shd w:val="clear" w:color="auto" w:fill="FFFFFF"/>
        </w:rPr>
      </w:pP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333"/>
          <w:sz w:val="14"/>
          <w:szCs w:val="14"/>
          <w:shd w:val="clear" w:color="auto" w:fill="FFFFFF"/>
        </w:rPr>
      </w:pPr>
    </w:p>
    <w:p w:rsidR="00C34390" w:rsidRDefault="007611AF">
      <w:pPr>
        <w:widowControl/>
        <w:spacing w:after="80"/>
        <w:ind w:left="420"/>
        <w:jc w:val="left"/>
        <w:rPr>
          <w:rFonts w:ascii="Helvetica Neue" w:eastAsia="Helvetica Neue" w:hAnsi="Helvetica Neue" w:cs="Helvetica Neue"/>
          <w:color w:val="33353C"/>
          <w:sz w:val="27"/>
          <w:szCs w:val="27"/>
        </w:rPr>
      </w:pPr>
      <w:r>
        <w:rPr>
          <w:rFonts w:ascii="Helvetica Neue" w:eastAsia="Helvetica Neue" w:hAnsi="Helvetica Neue" w:cs="Helvetica Neue"/>
          <w:color w:val="909499"/>
          <w:kern w:val="0"/>
          <w:sz w:val="12"/>
          <w:szCs w:val="12"/>
          <w:lang w:bidi="ar"/>
        </w:rPr>
        <w:br/>
        <w:t>2016-04-17 20:17</w:t>
      </w:r>
    </w:p>
    <w:p w:rsidR="00C34390" w:rsidRDefault="00AD75E5">
      <w:pPr>
        <w:widowControl/>
        <w:shd w:val="clear" w:color="auto" w:fill="F9F9F9"/>
        <w:spacing w:before="120" w:after="100" w:line="16" w:lineRule="atLeast"/>
        <w:ind w:left="1140" w:right="720"/>
        <w:jc w:val="left"/>
        <w:rPr>
          <w:rFonts w:ascii="Helvetica Neue" w:eastAsia="Helvetica Neue" w:hAnsi="Helvetica Neue" w:cs="Helvetica Neue"/>
          <w:color w:val="33353C"/>
          <w:sz w:val="14"/>
          <w:szCs w:val="14"/>
        </w:rPr>
      </w:pPr>
      <w:hyperlink r:id="rId17" w:history="1">
        <w:r w:rsidR="007611AF">
          <w:rPr>
            <w:rStyle w:val="a6"/>
            <w:rFonts w:ascii="宋体" w:eastAsia="宋体" w:hAnsi="宋体" w:cs="宋体"/>
            <w:b/>
            <w:sz w:val="14"/>
            <w:szCs w:val="14"/>
            <w:u w:val="none"/>
            <w:shd w:val="clear" w:color="auto" w:fill="F9F9F9"/>
          </w:rPr>
          <w:t>@kunhou: </w:t>
        </w:r>
      </w:hyperlink>
    </w:p>
    <w:p w:rsidR="00C34390" w:rsidRDefault="007611AF">
      <w:pPr>
        <w:widowControl/>
        <w:shd w:val="clear" w:color="auto" w:fill="F9F9F9"/>
        <w:spacing w:before="120" w:after="100" w:line="16" w:lineRule="atLeast"/>
        <w:ind w:left="1140" w:right="720"/>
        <w:jc w:val="left"/>
        <w:rPr>
          <w:color w:val="33353C"/>
          <w:sz w:val="14"/>
          <w:szCs w:val="14"/>
        </w:rPr>
      </w:pPr>
      <w:r>
        <w:rPr>
          <w:rFonts w:ascii="宋体" w:eastAsia="宋体" w:hAnsi="宋体" w:cs="宋体"/>
          <w:color w:val="33353C"/>
          <w:kern w:val="0"/>
          <w:sz w:val="14"/>
          <w:szCs w:val="14"/>
          <w:shd w:val="clear" w:color="auto" w:fill="F9F9F9"/>
          <w:lang w:bidi="ar"/>
        </w:rPr>
        <w:t>好久不见，三个电气最看好那个？</w:t>
      </w:r>
    </w:p>
    <w:p w:rsidR="00C34390" w:rsidRDefault="007611AF">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我一贯的观点，三大里面最有进取精神的</w:t>
      </w:r>
      <w:hyperlink r:id="rId18" w:tgtFrame="https://xueqiu.com/5674464747/_blank" w:history="1">
        <w:r>
          <w:rPr>
            <w:rStyle w:val="a6"/>
            <w:rFonts w:ascii="Helvetica Neue" w:eastAsia="Helvetica Neue" w:hAnsi="Helvetica Neue" w:cs="Helvetica Neue"/>
            <w:color w:val="0066CC"/>
            <w:sz w:val="15"/>
            <w:szCs w:val="15"/>
            <w:u w:val="none"/>
          </w:rPr>
          <w:t>$东方电气(SH600875)$</w:t>
        </w:r>
      </w:hyperlink>
      <w:r>
        <w:rPr>
          <w:rFonts w:ascii="Helvetica Neue" w:eastAsia="Helvetica Neue" w:hAnsi="Helvetica Neue" w:cs="Helvetica Neue"/>
          <w:color w:val="33353C"/>
          <w:sz w:val="15"/>
          <w:szCs w:val="15"/>
        </w:rPr>
        <w:t>  ，最会玩资产的</w:t>
      </w:r>
      <w:hyperlink r:id="rId19" w:tgtFrame="https://xueqiu.com/5674464747/_blank" w:history="1">
        <w:r>
          <w:rPr>
            <w:rStyle w:val="a6"/>
            <w:rFonts w:ascii="Helvetica Neue" w:eastAsia="Helvetica Neue" w:hAnsi="Helvetica Neue" w:cs="Helvetica Neue"/>
            <w:color w:val="0066CC"/>
            <w:sz w:val="15"/>
            <w:szCs w:val="15"/>
            <w:u w:val="none"/>
          </w:rPr>
          <w:t>$上海电气(SH601727)$</w:t>
        </w:r>
      </w:hyperlink>
      <w:r>
        <w:rPr>
          <w:rFonts w:ascii="Helvetica Neue" w:eastAsia="Helvetica Neue" w:hAnsi="Helvetica Neue" w:cs="Helvetica Neue"/>
          <w:color w:val="33353C"/>
          <w:sz w:val="15"/>
          <w:szCs w:val="15"/>
        </w:rPr>
        <w:t>  ，当然如果要赌反转那</w:t>
      </w:r>
      <w:hyperlink r:id="rId20" w:tgtFrame="https://xueqiu.com/5674464747/_blank" w:history="1">
        <w:r>
          <w:rPr>
            <w:rStyle w:val="a6"/>
            <w:rFonts w:ascii="Helvetica Neue" w:eastAsia="Helvetica Neue" w:hAnsi="Helvetica Neue" w:cs="Helvetica Neue"/>
            <w:color w:val="0066CC"/>
            <w:sz w:val="15"/>
            <w:szCs w:val="15"/>
            <w:u w:val="none"/>
          </w:rPr>
          <w:t>$哈尔滨电气(01133)$</w:t>
        </w:r>
      </w:hyperlink>
      <w:r>
        <w:rPr>
          <w:rFonts w:ascii="Helvetica Neue" w:eastAsia="Helvetica Neue" w:hAnsi="Helvetica Neue" w:cs="Helvetica Neue"/>
          <w:color w:val="33353C"/>
          <w:sz w:val="15"/>
          <w:szCs w:val="15"/>
        </w:rPr>
        <w:t> 是首选。而重资产大型装备行业必然是强周期，(大)周期动态平衡(行业低谷逐步介入过热逐步退出)是最适合的长线方法。</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突然想到一些：</w:t>
      </w:r>
      <w:r>
        <w:rPr>
          <w:rFonts w:ascii="Helvetica Neue" w:eastAsia="Helvetica Neue" w:hAnsi="Helvetica Neue" w:cs="Helvetica Neue"/>
          <w:color w:val="33353C"/>
          <w:sz w:val="15"/>
          <w:szCs w:val="15"/>
        </w:rPr>
        <w:br/>
        <w:t>而这类行业一般的复苏流程是：需求/价格出现回升趋势——运营商有了扩产的冲动——总包商，核心设备商有了项目——零部件厂商有了订单。但考虑到体量和业绩滞后性。所以业绩反转/爆发顺序是反过来的。合适的话，也可以做一些产业链+周期的双重动态平衡。</w:t>
      </w:r>
      <w:r>
        <w:rPr>
          <w:rFonts w:ascii="Helvetica Neue" w:eastAsia="Helvetica Neue" w:hAnsi="Helvetica Neue" w:cs="Helvetica Neue"/>
          <w:color w:val="33353C"/>
          <w:sz w:val="15"/>
          <w:szCs w:val="15"/>
        </w:rPr>
        <w:br/>
        <w:t>这一种参考思路也是我近一两年才逐渐形成的，还需要后续不断的提炼修正。</w:t>
      </w:r>
      <w:r>
        <w:rPr>
          <w:rFonts w:ascii="Helvetica Neue" w:eastAsia="Helvetica Neue" w:hAnsi="Helvetica Neue" w:cs="Helvetica Neue"/>
          <w:color w:val="33353C"/>
          <w:sz w:val="15"/>
          <w:szCs w:val="15"/>
        </w:rPr>
        <w:br/>
        <w:t>请独立思考。</w:t>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p>
    <w:p w:rsidR="00C34390" w:rsidRDefault="007611AF">
      <w:pPr>
        <w:widowControl/>
        <w:spacing w:after="80"/>
        <w:ind w:left="420"/>
        <w:jc w:val="left"/>
        <w:rPr>
          <w:rFonts w:ascii="Helvetica Neue" w:eastAsia="Helvetica Neue" w:hAnsi="Helvetica Neue" w:cs="Helvetica Neue"/>
          <w:color w:val="33353C"/>
          <w:sz w:val="27"/>
          <w:szCs w:val="27"/>
        </w:rPr>
      </w:pPr>
      <w:r>
        <w:rPr>
          <w:rFonts w:ascii="Helvetica Neue" w:eastAsia="Helvetica Neue" w:hAnsi="Helvetica Neue" w:cs="Helvetica Neue"/>
          <w:color w:val="909499"/>
          <w:kern w:val="0"/>
          <w:sz w:val="12"/>
          <w:szCs w:val="12"/>
          <w:lang w:bidi="ar"/>
        </w:rPr>
        <w:t>2016-08-04 10:20</w:t>
      </w:r>
    </w:p>
    <w:p w:rsidR="00C34390" w:rsidRDefault="007611AF">
      <w:pPr>
        <w:pStyle w:val="a3"/>
        <w:widowControl/>
        <w:wordWrap w:val="0"/>
        <w:spacing w:beforeAutospacing="0" w:afterAutospacing="0" w:line="16" w:lineRule="atLeast"/>
        <w:ind w:left="420"/>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中国与印尼签高温气冷堆发展计划联合项目协议</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8月1日，中国-印尼副总理级人文交流机制第二次会议在贵阳市举行。中国核工业建设集团公司应邀参会并展出主题为“中国核建集团高温气冷堆产业化”展览。期间，在国务院副总理刘延东和印尼人类发展与文化统筹部长Puan Maharani见证下，中国核建集团董事长、党组书记王寿君与印尼原子能机构主席Djarot Sulistio Wisnubroto签署了《中国核建集团与印尼原子能机构关于印尼高温气冷堆发展计划的联合项目协议》。</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▲在刘延东副总理等见证下，王寿君董事长与印尼原子能机构主席签署印尼高温气冷堆发展计划联合项目协议</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此次联合项目协议的签署，初步明确了双方就印尼高温气冷实验堆项目、培训等方面的合作意向，标志着高温气冷堆技术海外推广又取得了进一步的实质性进展。</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会议期间，刘延东副总理和印尼人类发展与文化统筹部长Puan Maharani、其他东盟副总理级政要以及教育官员、外交使节、大学校长、教育代表、知名企业代表、媒体代表等共同参观了中国核建高温堆产业化展台。核建高温堆公司总经理雷鸣泽详细介绍了中国核建集团概况、高温气冷堆技术优势以及产业化推广情况。</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▲刘延东副总理与东盟各国副总理级政要参观中国核建集团高温气冷堆产业化展台</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高温气冷堆是清华大学自主研发的第四代先进核能技术，具有固有安全性、多功能用途、模块化建造的特点和优势，历经30多年的基础研究、实验堆运行、示范工程建设，如今我国已系统掌握高温气冷堆全部关键技术。中国核建集团与清华大学通过产、学、研紧密合作十几年，以自主研发引领自主设计、自主制造、自主建造和自主运营，实现了自主创新的大跨越。目前，我国高温气冷堆技术在国际上处于领先地位，高温气冷堆已成为落实我国核电“走出去”战略的重要优选堆型。</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已经开卖了</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10" name="图片 9"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鼓鼓掌]"/>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p>
    <w:p w:rsidR="00C34390" w:rsidRDefault="00C34390">
      <w:pPr>
        <w:pStyle w:val="a3"/>
        <w:widowControl/>
        <w:wordWrap w:val="0"/>
        <w:spacing w:beforeAutospacing="0" w:afterAutospacing="0" w:line="16" w:lineRule="atLeast"/>
        <w:ind w:left="420"/>
        <w:rPr>
          <w:rFonts w:ascii="Helvetica Neue" w:eastAsia="Helvetica Neue" w:hAnsi="Helvetica Neue" w:cs="Helvetica Neue"/>
          <w:color w:val="33353C"/>
          <w:sz w:val="15"/>
          <w:szCs w:val="15"/>
        </w:rPr>
      </w:pPr>
    </w:p>
    <w:p w:rsidR="00C34390" w:rsidRDefault="00C34390">
      <w:pPr>
        <w:pStyle w:val="a3"/>
        <w:widowControl/>
        <w:wordWrap w:val="0"/>
        <w:spacing w:beforeAutospacing="0" w:afterAutospacing="0" w:line="16" w:lineRule="atLeast"/>
        <w:ind w:left="420"/>
        <w:rPr>
          <w:rFonts w:ascii="Helvetica Neue" w:eastAsia="Helvetica Neue" w:hAnsi="Helvetica Neue" w:cs="Helvetica Neue"/>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color w:val="909499"/>
          <w:kern w:val="0"/>
          <w:sz w:val="12"/>
          <w:szCs w:val="12"/>
          <w:lang w:bidi="ar"/>
        </w:rPr>
        <w:t>2016-10-07 10:35</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国内筹建中核电站</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11"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赚大了]"/>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广东</w:t>
      </w:r>
      <w:r>
        <w:rPr>
          <w:rFonts w:ascii="Helvetica Neue" w:eastAsia="Helvetica Neue" w:hAnsi="Helvetica Neue" w:cs="Helvetica Neue"/>
          <w:color w:val="33353C"/>
          <w:sz w:val="15"/>
          <w:szCs w:val="15"/>
        </w:rPr>
        <w:br/>
        <w:t>海丰核电站</w:t>
      </w:r>
      <w:r>
        <w:rPr>
          <w:rFonts w:ascii="Helvetica Neue" w:eastAsia="Helvetica Neue" w:hAnsi="Helvetica Neue" w:cs="Helvetica Neue"/>
          <w:color w:val="33353C"/>
          <w:sz w:val="15"/>
          <w:szCs w:val="15"/>
        </w:rPr>
        <w:br/>
        <w:t>8台</w:t>
      </w:r>
      <w:r>
        <w:rPr>
          <w:rFonts w:ascii="Helvetica Neue" w:eastAsia="Helvetica Neue" w:hAnsi="Helvetica Neue" w:cs="Helvetica Neue"/>
          <w:color w:val="33353C"/>
          <w:sz w:val="15"/>
          <w:szCs w:val="15"/>
        </w:rPr>
        <w:br/>
        <w:t>主要股东 中国核工业集团公司</w:t>
      </w:r>
      <w:r>
        <w:rPr>
          <w:rFonts w:ascii="Helvetica Neue" w:eastAsia="Helvetica Neue" w:hAnsi="Helvetica Neue" w:cs="Helvetica Neue"/>
          <w:color w:val="33353C"/>
          <w:sz w:val="15"/>
          <w:szCs w:val="15"/>
        </w:rPr>
        <w:br/>
        <w:t>投  资  额 总投资超千亿</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广东</w:t>
      </w:r>
      <w:r>
        <w:rPr>
          <w:rFonts w:ascii="Helvetica Neue" w:eastAsia="Helvetica Neue" w:hAnsi="Helvetica Neue" w:cs="Helvetica Neue"/>
          <w:color w:val="33353C"/>
          <w:sz w:val="15"/>
          <w:szCs w:val="15"/>
        </w:rPr>
        <w:br/>
        <w:t>肇庆核电站</w:t>
      </w:r>
      <w:r>
        <w:rPr>
          <w:rFonts w:ascii="Helvetica Neue" w:eastAsia="Helvetica Neue" w:hAnsi="Helvetica Neue" w:cs="Helvetica Neue"/>
          <w:color w:val="33353C"/>
          <w:sz w:val="15"/>
          <w:szCs w:val="15"/>
        </w:rPr>
        <w:br/>
        <w:t>四台</w:t>
      </w:r>
      <w:r>
        <w:rPr>
          <w:rFonts w:ascii="Helvetica Neue" w:eastAsia="Helvetica Neue" w:hAnsi="Helvetica Neue" w:cs="Helvetica Neue"/>
          <w:color w:val="33353C"/>
          <w:sz w:val="15"/>
          <w:szCs w:val="15"/>
        </w:rPr>
        <w:br/>
        <w:t>主要股东 中广核集团</w:t>
      </w:r>
      <w:r>
        <w:rPr>
          <w:rFonts w:ascii="Helvetica Neue" w:eastAsia="Helvetica Neue" w:hAnsi="Helvetica Neue" w:cs="Helvetica Neue"/>
          <w:color w:val="33353C"/>
          <w:sz w:val="15"/>
          <w:szCs w:val="15"/>
        </w:rPr>
        <w:br/>
        <w:t>投  资  额 超过五百亿元人民币</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广东</w:t>
      </w:r>
      <w:r>
        <w:rPr>
          <w:rFonts w:ascii="Helvetica Neue" w:eastAsia="Helvetica Neue" w:hAnsi="Helvetica Neue" w:cs="Helvetica Neue"/>
          <w:color w:val="33353C"/>
          <w:sz w:val="15"/>
          <w:szCs w:val="15"/>
        </w:rPr>
        <w:br/>
        <w:t>陆丰核电站</w:t>
      </w:r>
      <w:r>
        <w:rPr>
          <w:rFonts w:ascii="Helvetica Neue" w:eastAsia="Helvetica Neue" w:hAnsi="Helvetica Neue" w:cs="Helvetica Neue"/>
          <w:color w:val="33353C"/>
          <w:sz w:val="15"/>
          <w:szCs w:val="15"/>
        </w:rPr>
        <w:br/>
        <w:t>6*108  万千瓦</w:t>
      </w:r>
      <w:r>
        <w:rPr>
          <w:rFonts w:ascii="Helvetica Neue" w:eastAsia="Helvetica Neue" w:hAnsi="Helvetica Neue" w:cs="Helvetica Neue"/>
          <w:color w:val="33353C"/>
          <w:sz w:val="15"/>
          <w:szCs w:val="15"/>
        </w:rPr>
        <w:br/>
        <w:t>主要股东 中广核</w:t>
      </w:r>
      <w:r>
        <w:rPr>
          <w:rFonts w:ascii="Helvetica Neue" w:eastAsia="Helvetica Neue" w:hAnsi="Helvetica Neue" w:cs="Helvetica Neue"/>
          <w:color w:val="33353C"/>
          <w:sz w:val="15"/>
          <w:szCs w:val="15"/>
        </w:rPr>
        <w:br/>
        <w:t>投  资  额 约120亿美元，折合超700亿</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广东</w:t>
      </w:r>
      <w:r>
        <w:rPr>
          <w:rFonts w:ascii="Helvetica Neue" w:eastAsia="Helvetica Neue" w:hAnsi="Helvetica Neue" w:cs="Helvetica Neue"/>
          <w:color w:val="33353C"/>
          <w:sz w:val="15"/>
          <w:szCs w:val="15"/>
        </w:rPr>
        <w:br/>
        <w:t>韶关核电站</w:t>
      </w:r>
      <w:r>
        <w:rPr>
          <w:rFonts w:ascii="Helvetica Neue" w:eastAsia="Helvetica Neue" w:hAnsi="Helvetica Neue" w:cs="Helvetica Neue"/>
          <w:color w:val="33353C"/>
          <w:sz w:val="15"/>
          <w:szCs w:val="15"/>
        </w:rPr>
        <w:br/>
        <w:t>4x125  万千瓦</w:t>
      </w:r>
      <w:r>
        <w:rPr>
          <w:rFonts w:ascii="Helvetica Neue" w:eastAsia="Helvetica Neue" w:hAnsi="Helvetica Neue" w:cs="Helvetica Neue"/>
          <w:color w:val="33353C"/>
          <w:sz w:val="15"/>
          <w:szCs w:val="15"/>
        </w:rPr>
        <w:br/>
        <w:t>主要股东 中国广东核电集团公司</w:t>
      </w:r>
      <w:r>
        <w:rPr>
          <w:rFonts w:ascii="Helvetica Neue" w:eastAsia="Helvetica Neue" w:hAnsi="Helvetica Neue" w:cs="Helvetica Neue"/>
          <w:color w:val="33353C"/>
          <w:sz w:val="15"/>
          <w:szCs w:val="15"/>
        </w:rPr>
        <w:br/>
        <w:t>投  资  额 560亿元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广东</w:t>
      </w:r>
      <w:r>
        <w:rPr>
          <w:rFonts w:ascii="Helvetica Neue" w:eastAsia="Helvetica Neue" w:hAnsi="Helvetica Neue" w:cs="Helvetica Neue"/>
          <w:color w:val="33353C"/>
          <w:sz w:val="15"/>
          <w:szCs w:val="15"/>
        </w:rPr>
        <w:br/>
        <w:t>揭阳核电站</w:t>
      </w:r>
      <w:r>
        <w:rPr>
          <w:rFonts w:ascii="Helvetica Neue" w:eastAsia="Helvetica Neue" w:hAnsi="Helvetica Neue" w:cs="Helvetica Neue"/>
          <w:color w:val="33353C"/>
          <w:sz w:val="15"/>
          <w:szCs w:val="15"/>
        </w:rPr>
        <w:br/>
        <w:t>6台</w:t>
      </w:r>
      <w:r>
        <w:rPr>
          <w:rFonts w:ascii="Helvetica Neue" w:eastAsia="Helvetica Neue" w:hAnsi="Helvetica Neue" w:cs="Helvetica Neue"/>
          <w:color w:val="33353C"/>
          <w:sz w:val="15"/>
          <w:szCs w:val="15"/>
        </w:rPr>
        <w:br/>
        <w:t>主要股东 中国广东核电集团公司</w:t>
      </w:r>
      <w:r>
        <w:rPr>
          <w:rFonts w:ascii="Helvetica Neue" w:eastAsia="Helvetica Neue" w:hAnsi="Helvetica Neue" w:cs="Helvetica Neue"/>
          <w:color w:val="33353C"/>
          <w:sz w:val="15"/>
          <w:szCs w:val="15"/>
        </w:rPr>
        <w:br/>
        <w:t>投  资  额 约800亿元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广西</w:t>
      </w:r>
      <w:r>
        <w:rPr>
          <w:rFonts w:ascii="Helvetica Neue" w:eastAsia="Helvetica Neue" w:hAnsi="Helvetica Neue" w:cs="Helvetica Neue"/>
          <w:color w:val="33353C"/>
          <w:sz w:val="15"/>
          <w:szCs w:val="15"/>
        </w:rPr>
        <w:br/>
        <w:t>白龙核电站</w:t>
      </w:r>
      <w:r>
        <w:rPr>
          <w:rFonts w:ascii="Helvetica Neue" w:eastAsia="Helvetica Neue" w:hAnsi="Helvetica Neue" w:cs="Helvetica Neue"/>
          <w:color w:val="33353C"/>
          <w:sz w:val="15"/>
          <w:szCs w:val="15"/>
        </w:rPr>
        <w:br/>
        <w:t>规划6台，一期2台台</w:t>
      </w:r>
      <w:r>
        <w:rPr>
          <w:rFonts w:ascii="Helvetica Neue" w:eastAsia="Helvetica Neue" w:hAnsi="Helvetica Neue" w:cs="Helvetica Neue"/>
          <w:color w:val="33353C"/>
          <w:sz w:val="15"/>
          <w:szCs w:val="15"/>
        </w:rPr>
        <w:br/>
        <w:t>主要股东 中国电力投资集团公司、中国广东核电集团有限公司、广西投资集团有限公司</w:t>
      </w:r>
      <w:r>
        <w:rPr>
          <w:rFonts w:ascii="Helvetica Neue" w:eastAsia="Helvetica Neue" w:hAnsi="Helvetica Neue" w:cs="Helvetica Neue"/>
          <w:color w:val="33353C"/>
          <w:sz w:val="15"/>
          <w:szCs w:val="15"/>
        </w:rPr>
        <w:br/>
        <w:t>投  资  额 一期工程投资约二百五十亿元人民币</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湖北</w:t>
      </w:r>
      <w:r>
        <w:rPr>
          <w:rFonts w:ascii="Helvetica Neue" w:eastAsia="Helvetica Neue" w:hAnsi="Helvetica Neue" w:cs="Helvetica Neue"/>
          <w:color w:val="33353C"/>
          <w:sz w:val="15"/>
          <w:szCs w:val="15"/>
        </w:rPr>
        <w:br/>
        <w:t>大畈核电站</w:t>
      </w:r>
      <w:r>
        <w:rPr>
          <w:rFonts w:ascii="Helvetica Neue" w:eastAsia="Helvetica Neue" w:hAnsi="Helvetica Neue" w:cs="Helvetica Neue"/>
          <w:color w:val="33353C"/>
          <w:sz w:val="15"/>
          <w:szCs w:val="15"/>
        </w:rPr>
        <w:br/>
        <w:t>4台三代百万级发电机组</w:t>
      </w:r>
      <w:r>
        <w:rPr>
          <w:rFonts w:ascii="Helvetica Neue" w:eastAsia="Helvetica Neue" w:hAnsi="Helvetica Neue" w:cs="Helvetica Neue"/>
          <w:color w:val="33353C"/>
          <w:sz w:val="15"/>
          <w:szCs w:val="15"/>
        </w:rPr>
        <w:br/>
        <w:t>主要股东 中国广东核电集团公司，湖北能源集团股份有限公司</w:t>
      </w:r>
      <w:r>
        <w:rPr>
          <w:rFonts w:ascii="Helvetica Neue" w:eastAsia="Helvetica Neue" w:hAnsi="Helvetica Neue" w:cs="Helvetica Neue"/>
          <w:color w:val="33353C"/>
          <w:sz w:val="15"/>
          <w:szCs w:val="15"/>
        </w:rPr>
        <w:br/>
        <w:t>投  资  额 超过600亿人民币</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湖北</w:t>
      </w:r>
      <w:r>
        <w:rPr>
          <w:rFonts w:ascii="Helvetica Neue" w:eastAsia="Helvetica Neue" w:hAnsi="Helvetica Neue" w:cs="Helvetica Neue"/>
          <w:color w:val="33353C"/>
          <w:sz w:val="15"/>
          <w:szCs w:val="15"/>
        </w:rPr>
        <w:br/>
        <w:t>松滋核电站</w:t>
      </w:r>
      <w:r>
        <w:rPr>
          <w:rFonts w:ascii="Helvetica Neue" w:eastAsia="Helvetica Neue" w:hAnsi="Helvetica Neue" w:cs="Helvetica Neue"/>
          <w:color w:val="33353C"/>
          <w:sz w:val="15"/>
          <w:szCs w:val="15"/>
        </w:rPr>
        <w:br/>
        <w:t>4台到6台百万发电机组台</w:t>
      </w:r>
      <w:r>
        <w:rPr>
          <w:rFonts w:ascii="Helvetica Neue" w:eastAsia="Helvetica Neue" w:hAnsi="Helvetica Neue" w:cs="Helvetica Neue"/>
          <w:color w:val="33353C"/>
          <w:sz w:val="15"/>
          <w:szCs w:val="15"/>
        </w:rPr>
        <w:br/>
        <w:t>主要股东 湖北核电有限公司</w:t>
      </w:r>
      <w:r>
        <w:rPr>
          <w:rFonts w:ascii="Helvetica Neue" w:eastAsia="Helvetica Neue" w:hAnsi="Helvetica Neue" w:cs="Helvetica Neue"/>
          <w:color w:val="33353C"/>
          <w:sz w:val="15"/>
          <w:szCs w:val="15"/>
        </w:rPr>
        <w:br/>
        <w:t>投  资  额 800亿</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江西</w:t>
      </w:r>
      <w:r>
        <w:rPr>
          <w:rFonts w:ascii="Helvetica Neue" w:eastAsia="Helvetica Neue" w:hAnsi="Helvetica Neue" w:cs="Helvetica Neue"/>
          <w:color w:val="33353C"/>
          <w:sz w:val="15"/>
          <w:szCs w:val="15"/>
        </w:rPr>
        <w:br/>
        <w:t>彭泽核电站</w:t>
      </w:r>
      <w:r>
        <w:rPr>
          <w:rFonts w:ascii="Helvetica Neue" w:eastAsia="Helvetica Neue" w:hAnsi="Helvetica Neue" w:cs="Helvetica Neue"/>
          <w:color w:val="33353C"/>
          <w:sz w:val="15"/>
          <w:szCs w:val="15"/>
        </w:rPr>
        <w:br/>
        <w:t>首期工程规划装机容量为500万千瓦，共建设4台百万千瓦级机组；加上后期建设2台150万千瓦机组，总装机容量将达800万千瓦</w:t>
      </w:r>
      <w:r>
        <w:rPr>
          <w:rFonts w:ascii="Helvetica Neue" w:eastAsia="Helvetica Neue" w:hAnsi="Helvetica Neue" w:cs="Helvetica Neue"/>
          <w:color w:val="33353C"/>
          <w:sz w:val="15"/>
          <w:szCs w:val="15"/>
        </w:rPr>
        <w:br/>
        <w:t>主要股东 中国电力投资集团公司</w:t>
      </w:r>
      <w:r>
        <w:rPr>
          <w:rFonts w:ascii="Helvetica Neue" w:eastAsia="Helvetica Neue" w:hAnsi="Helvetica Neue" w:cs="Helvetica Neue"/>
          <w:color w:val="33353C"/>
          <w:sz w:val="15"/>
          <w:szCs w:val="15"/>
        </w:rPr>
        <w:br/>
        <w:t>投  资  额 约600亿元人民币</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江西</w:t>
      </w:r>
      <w:r>
        <w:rPr>
          <w:rFonts w:ascii="Helvetica Neue" w:eastAsia="Helvetica Neue" w:hAnsi="Helvetica Neue" w:cs="Helvetica Neue"/>
          <w:color w:val="33353C"/>
          <w:sz w:val="15"/>
          <w:szCs w:val="15"/>
        </w:rPr>
        <w:br/>
        <w:t>瑞金核电站</w:t>
      </w:r>
      <w:r>
        <w:rPr>
          <w:rFonts w:ascii="Helvetica Neue" w:eastAsia="Helvetica Neue" w:hAnsi="Helvetica Neue" w:cs="Helvetica Neue"/>
          <w:color w:val="33353C"/>
          <w:sz w:val="15"/>
          <w:szCs w:val="15"/>
        </w:rPr>
        <w:br/>
        <w:t>6x60  万千瓦</w:t>
      </w:r>
      <w:r>
        <w:rPr>
          <w:rFonts w:ascii="Helvetica Neue" w:eastAsia="Helvetica Neue" w:hAnsi="Helvetica Neue" w:cs="Helvetica Neue"/>
          <w:color w:val="33353C"/>
          <w:sz w:val="15"/>
          <w:szCs w:val="15"/>
        </w:rPr>
        <w:br/>
        <w:t>主要股东 中国核工业建设集团公司</w:t>
      </w:r>
      <w:r>
        <w:rPr>
          <w:rFonts w:ascii="Helvetica Neue" w:eastAsia="Helvetica Neue" w:hAnsi="Helvetica Neue" w:cs="Helvetica Neue"/>
          <w:color w:val="33353C"/>
          <w:sz w:val="15"/>
          <w:szCs w:val="15"/>
        </w:rPr>
        <w:br/>
        <w:t>投  资  额 预计总投资780亿元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江西</w:t>
      </w:r>
      <w:r>
        <w:rPr>
          <w:rFonts w:ascii="Helvetica Neue" w:eastAsia="Helvetica Neue" w:hAnsi="Helvetica Neue" w:cs="Helvetica Neue"/>
          <w:color w:val="33353C"/>
          <w:sz w:val="15"/>
          <w:szCs w:val="15"/>
        </w:rPr>
        <w:br/>
        <w:t>烟家山核电站</w:t>
      </w:r>
      <w:r>
        <w:rPr>
          <w:rFonts w:ascii="Helvetica Neue" w:eastAsia="Helvetica Neue" w:hAnsi="Helvetica Neue" w:cs="Helvetica Neue"/>
          <w:color w:val="33353C"/>
          <w:sz w:val="15"/>
          <w:szCs w:val="15"/>
        </w:rPr>
        <w:br/>
        <w:t>主要股东 中国核工业集团公司 江西赣粤高速公路股份有限公司</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重庆</w:t>
      </w:r>
      <w:r>
        <w:rPr>
          <w:rFonts w:ascii="Helvetica Neue" w:eastAsia="Helvetica Neue" w:hAnsi="Helvetica Neue" w:cs="Helvetica Neue"/>
          <w:color w:val="33353C"/>
          <w:sz w:val="15"/>
          <w:szCs w:val="15"/>
        </w:rPr>
        <w:br/>
        <w:t>涪陵核电站</w:t>
      </w:r>
      <w:r>
        <w:rPr>
          <w:rFonts w:ascii="Helvetica Neue" w:eastAsia="Helvetica Neue" w:hAnsi="Helvetica Neue" w:cs="Helvetica Neue"/>
          <w:color w:val="33353C"/>
          <w:sz w:val="15"/>
          <w:szCs w:val="15"/>
        </w:rPr>
        <w:br/>
        <w:t>4台 125  万千瓦</w:t>
      </w:r>
      <w:r>
        <w:rPr>
          <w:rFonts w:ascii="Helvetica Neue" w:eastAsia="Helvetica Neue" w:hAnsi="Helvetica Neue" w:cs="Helvetica Neue"/>
          <w:color w:val="33353C"/>
          <w:sz w:val="15"/>
          <w:szCs w:val="15"/>
        </w:rPr>
        <w:br/>
        <w:t>主要股东 中国电力投资集团公司</w:t>
      </w:r>
      <w:r>
        <w:rPr>
          <w:rFonts w:ascii="Helvetica Neue" w:eastAsia="Helvetica Neue" w:hAnsi="Helvetica Neue" w:cs="Helvetica Neue"/>
          <w:color w:val="33353C"/>
          <w:sz w:val="15"/>
          <w:szCs w:val="15"/>
        </w:rPr>
        <w:br/>
        <w:t>投  资  额 超500亿元人民币</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四川</w:t>
      </w:r>
      <w:r>
        <w:rPr>
          <w:rFonts w:ascii="Helvetica Neue" w:eastAsia="Helvetica Neue" w:hAnsi="Helvetica Neue" w:cs="Helvetica Neue"/>
          <w:color w:val="33353C"/>
          <w:sz w:val="15"/>
          <w:szCs w:val="15"/>
        </w:rPr>
        <w:br/>
        <w:t>三坝核电站</w:t>
      </w:r>
      <w:r>
        <w:rPr>
          <w:rFonts w:ascii="Helvetica Neue" w:eastAsia="Helvetica Neue" w:hAnsi="Helvetica Neue" w:cs="Helvetica Neue"/>
          <w:color w:val="33353C"/>
          <w:sz w:val="15"/>
          <w:szCs w:val="15"/>
        </w:rPr>
        <w:br/>
        <w:t>4台</w:t>
      </w:r>
      <w:r>
        <w:rPr>
          <w:rFonts w:ascii="Helvetica Neue" w:eastAsia="Helvetica Neue" w:hAnsi="Helvetica Neue" w:cs="Helvetica Neue"/>
          <w:color w:val="33353C"/>
          <w:sz w:val="15"/>
          <w:szCs w:val="15"/>
        </w:rPr>
        <w:br/>
        <w:t>主要股东 中国广东核电集团公司</w:t>
      </w:r>
      <w:r>
        <w:rPr>
          <w:rFonts w:ascii="Helvetica Neue" w:eastAsia="Helvetica Neue" w:hAnsi="Helvetica Neue" w:cs="Helvetica Neue"/>
          <w:color w:val="33353C"/>
          <w:sz w:val="15"/>
          <w:szCs w:val="15"/>
        </w:rPr>
        <w:br/>
        <w:t>投  资  额 总投资约500亿，一期约250亿</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湖南</w:t>
      </w:r>
      <w:r>
        <w:rPr>
          <w:rFonts w:ascii="Helvetica Neue" w:eastAsia="Helvetica Neue" w:hAnsi="Helvetica Neue" w:cs="Helvetica Neue"/>
          <w:color w:val="33353C"/>
          <w:sz w:val="15"/>
          <w:szCs w:val="15"/>
        </w:rPr>
        <w:br/>
        <w:t>桃花江核电站</w:t>
      </w:r>
      <w:r>
        <w:rPr>
          <w:rFonts w:ascii="Helvetica Neue" w:eastAsia="Helvetica Neue" w:hAnsi="Helvetica Neue" w:cs="Helvetica Neue"/>
          <w:color w:val="33353C"/>
          <w:sz w:val="15"/>
          <w:szCs w:val="15"/>
        </w:rPr>
        <w:br/>
        <w:t>4×1000MWe</w:t>
      </w:r>
      <w:r>
        <w:rPr>
          <w:rFonts w:ascii="Helvetica Neue" w:eastAsia="Helvetica Neue" w:hAnsi="Helvetica Neue" w:cs="Helvetica Neue"/>
          <w:color w:val="33353C"/>
          <w:sz w:val="15"/>
          <w:szCs w:val="15"/>
        </w:rPr>
        <w:br/>
        <w:t>主要股东 中国核工业集团公司、华润电力工程服务有限公司、中国长江三峡工程开发总公司、湖南湘投控股集团有限公司</w:t>
      </w:r>
      <w:r>
        <w:rPr>
          <w:rFonts w:ascii="Helvetica Neue" w:eastAsia="Helvetica Neue" w:hAnsi="Helvetica Neue" w:cs="Helvetica Neue"/>
          <w:color w:val="33353C"/>
          <w:sz w:val="15"/>
          <w:szCs w:val="15"/>
        </w:rPr>
        <w:br/>
        <w:t>投  资  额 约600亿元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湖南</w:t>
      </w:r>
      <w:r>
        <w:rPr>
          <w:rFonts w:ascii="Helvetica Neue" w:eastAsia="Helvetica Neue" w:hAnsi="Helvetica Neue" w:cs="Helvetica Neue"/>
          <w:color w:val="33353C"/>
          <w:sz w:val="15"/>
          <w:szCs w:val="15"/>
        </w:rPr>
        <w:br/>
        <w:t>小墨山核电站</w:t>
      </w:r>
      <w:r>
        <w:rPr>
          <w:rFonts w:ascii="Helvetica Neue" w:eastAsia="Helvetica Neue" w:hAnsi="Helvetica Neue" w:cs="Helvetica Neue"/>
          <w:color w:val="33353C"/>
          <w:sz w:val="15"/>
          <w:szCs w:val="15"/>
        </w:rPr>
        <w:br/>
        <w:t>6台，分三期建设</w:t>
      </w:r>
      <w:r>
        <w:rPr>
          <w:rFonts w:ascii="Helvetica Neue" w:eastAsia="Helvetica Neue" w:hAnsi="Helvetica Neue" w:cs="Helvetica Neue"/>
          <w:color w:val="33353C"/>
          <w:sz w:val="15"/>
          <w:szCs w:val="15"/>
        </w:rPr>
        <w:br/>
        <w:t>主要股东 中国电力投资集团、五凌电力有限公司</w:t>
      </w:r>
      <w:r>
        <w:rPr>
          <w:rFonts w:ascii="Helvetica Neue" w:eastAsia="Helvetica Neue" w:hAnsi="Helvetica Neue" w:cs="Helvetica Neue"/>
          <w:color w:val="33353C"/>
          <w:sz w:val="15"/>
          <w:szCs w:val="15"/>
        </w:rPr>
        <w:br/>
        <w:t>投  资  额 总投资约600亿元人民币</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浙江</w:t>
      </w:r>
      <w:r>
        <w:rPr>
          <w:rFonts w:ascii="Helvetica Neue" w:eastAsia="Helvetica Neue" w:hAnsi="Helvetica Neue" w:cs="Helvetica Neue"/>
          <w:color w:val="33353C"/>
          <w:sz w:val="15"/>
          <w:szCs w:val="15"/>
        </w:rPr>
        <w:br/>
        <w:t>龙游核电站</w:t>
      </w:r>
      <w:r>
        <w:rPr>
          <w:rFonts w:ascii="Helvetica Neue" w:eastAsia="Helvetica Neue" w:hAnsi="Helvetica Neue" w:cs="Helvetica Neue"/>
          <w:color w:val="33353C"/>
          <w:sz w:val="15"/>
          <w:szCs w:val="15"/>
        </w:rPr>
        <w:br/>
        <w:t>4台</w:t>
      </w:r>
      <w:r>
        <w:rPr>
          <w:rFonts w:ascii="Helvetica Neue" w:eastAsia="Helvetica Neue" w:hAnsi="Helvetica Neue" w:cs="Helvetica Neue"/>
          <w:color w:val="33353C"/>
          <w:sz w:val="15"/>
          <w:szCs w:val="15"/>
        </w:rPr>
        <w:br/>
        <w:t>主要股东 中国核工业集团公司、浙江省能源集团有限公司</w:t>
      </w:r>
      <w:r>
        <w:rPr>
          <w:rFonts w:ascii="Helvetica Neue" w:eastAsia="Helvetica Neue" w:hAnsi="Helvetica Neue" w:cs="Helvetica Neue"/>
          <w:color w:val="33353C"/>
          <w:sz w:val="15"/>
          <w:szCs w:val="15"/>
        </w:rPr>
        <w:br/>
        <w:t>投  资  额 总投资约600亿</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浙江</w:t>
      </w:r>
      <w:r>
        <w:rPr>
          <w:rFonts w:ascii="Helvetica Neue" w:eastAsia="Helvetica Neue" w:hAnsi="Helvetica Neue" w:cs="Helvetica Neue"/>
          <w:color w:val="33353C"/>
          <w:sz w:val="15"/>
          <w:szCs w:val="15"/>
        </w:rPr>
        <w:br/>
        <w:t>苍南核电站</w:t>
      </w:r>
      <w:r>
        <w:rPr>
          <w:rFonts w:ascii="Helvetica Neue" w:eastAsia="Helvetica Neue" w:hAnsi="Helvetica Neue" w:cs="Helvetica Neue"/>
          <w:color w:val="33353C"/>
          <w:sz w:val="15"/>
          <w:szCs w:val="15"/>
        </w:rPr>
        <w:br/>
        <w:t>6台</w:t>
      </w:r>
      <w:r>
        <w:rPr>
          <w:rFonts w:ascii="Helvetica Neue" w:eastAsia="Helvetica Neue" w:hAnsi="Helvetica Neue" w:cs="Helvetica Neue"/>
          <w:color w:val="33353C"/>
          <w:sz w:val="15"/>
          <w:szCs w:val="15"/>
        </w:rPr>
        <w:br/>
        <w:t>主要股东 中国广东核电集团有限公司</w:t>
      </w:r>
      <w:r>
        <w:rPr>
          <w:rFonts w:ascii="Helvetica Neue" w:eastAsia="Helvetica Neue" w:hAnsi="Helvetica Neue" w:cs="Helvetica Neue"/>
          <w:color w:val="33353C"/>
          <w:sz w:val="15"/>
          <w:szCs w:val="15"/>
        </w:rPr>
        <w:br/>
        <w:t>投  资  额 约800亿</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河北</w:t>
      </w:r>
      <w:r>
        <w:rPr>
          <w:rFonts w:ascii="Helvetica Neue" w:eastAsia="Helvetica Neue" w:hAnsi="Helvetica Neue" w:cs="Helvetica Neue"/>
          <w:color w:val="33353C"/>
          <w:sz w:val="15"/>
          <w:szCs w:val="15"/>
        </w:rPr>
        <w:br/>
        <w:t>沧州核电站</w:t>
      </w:r>
      <w:r>
        <w:rPr>
          <w:rFonts w:ascii="Helvetica Neue" w:eastAsia="Helvetica Neue" w:hAnsi="Helvetica Neue" w:cs="Helvetica Neue"/>
          <w:color w:val="33353C"/>
          <w:sz w:val="15"/>
          <w:szCs w:val="15"/>
        </w:rPr>
        <w:br/>
        <w:t>6台</w:t>
      </w:r>
      <w:r>
        <w:rPr>
          <w:rFonts w:ascii="Helvetica Neue" w:eastAsia="Helvetica Neue" w:hAnsi="Helvetica Neue" w:cs="Helvetica Neue"/>
          <w:color w:val="33353C"/>
          <w:sz w:val="15"/>
          <w:szCs w:val="15"/>
        </w:rPr>
        <w:br/>
        <w:t>主要股东 中国核能电力股份有限公司、华电国际电力股份有限公司、河北建投能源投资股份有限公司</w:t>
      </w:r>
      <w:r>
        <w:rPr>
          <w:rFonts w:ascii="Helvetica Neue" w:eastAsia="Helvetica Neue" w:hAnsi="Helvetica Neue" w:cs="Helvetica Neue"/>
          <w:color w:val="33353C"/>
          <w:sz w:val="15"/>
          <w:szCs w:val="15"/>
        </w:rPr>
        <w:br/>
        <w:t>投  资  额 总投资约1200亿元，一期投资约450亿元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贵州</w:t>
      </w:r>
      <w:r>
        <w:rPr>
          <w:rFonts w:ascii="Helvetica Neue" w:eastAsia="Helvetica Neue" w:hAnsi="Helvetica Neue" w:cs="Helvetica Neue"/>
          <w:color w:val="33353C"/>
          <w:sz w:val="15"/>
          <w:szCs w:val="15"/>
        </w:rPr>
        <w:br/>
        <w:t>铜仁核电站</w:t>
      </w:r>
      <w:r>
        <w:rPr>
          <w:rFonts w:ascii="Helvetica Neue" w:eastAsia="Helvetica Neue" w:hAnsi="Helvetica Neue" w:cs="Helvetica Neue"/>
          <w:color w:val="33353C"/>
          <w:sz w:val="15"/>
          <w:szCs w:val="15"/>
        </w:rPr>
        <w:br/>
        <w:t>两台125万千瓦，两台10万千瓦小型堆核电站</w:t>
      </w:r>
      <w:r>
        <w:rPr>
          <w:rFonts w:ascii="Helvetica Neue" w:eastAsia="Helvetica Neue" w:hAnsi="Helvetica Neue" w:cs="Helvetica Neue"/>
          <w:color w:val="33353C"/>
          <w:sz w:val="15"/>
          <w:szCs w:val="15"/>
        </w:rPr>
        <w:br/>
        <w:t>主要股东 中国广东核电集团公司</w:t>
      </w:r>
      <w:r>
        <w:rPr>
          <w:rFonts w:ascii="Helvetica Neue" w:eastAsia="Helvetica Neue" w:hAnsi="Helvetica Neue" w:cs="Helvetica Neue"/>
          <w:color w:val="33353C"/>
          <w:sz w:val="15"/>
          <w:szCs w:val="15"/>
        </w:rPr>
        <w:br/>
        <w:t>投  资  额 380亿</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黑龙江</w:t>
      </w:r>
      <w:r>
        <w:rPr>
          <w:rFonts w:ascii="Helvetica Neue" w:eastAsia="Helvetica Neue" w:hAnsi="Helvetica Neue" w:cs="Helvetica Neue"/>
          <w:color w:val="33353C"/>
          <w:sz w:val="15"/>
          <w:szCs w:val="15"/>
        </w:rPr>
        <w:br/>
        <w:t>佳木斯核电站</w:t>
      </w:r>
      <w:r>
        <w:rPr>
          <w:rFonts w:ascii="Helvetica Neue" w:eastAsia="Helvetica Neue" w:hAnsi="Helvetica Neue" w:cs="Helvetica Neue"/>
          <w:color w:val="33353C"/>
          <w:sz w:val="15"/>
          <w:szCs w:val="15"/>
        </w:rPr>
        <w:br/>
        <w:t>4台</w:t>
      </w:r>
      <w:r>
        <w:rPr>
          <w:rFonts w:ascii="Helvetica Neue" w:eastAsia="Helvetica Neue" w:hAnsi="Helvetica Neue" w:cs="Helvetica Neue"/>
          <w:color w:val="33353C"/>
          <w:sz w:val="15"/>
          <w:szCs w:val="15"/>
        </w:rPr>
        <w:br/>
        <w:t>主要股东 中国广东核电集团公司</w:t>
      </w:r>
      <w:r>
        <w:rPr>
          <w:rFonts w:ascii="Helvetica Neue" w:eastAsia="Helvetica Neue" w:hAnsi="Helvetica Neue" w:cs="Helvetica Neue"/>
          <w:color w:val="33353C"/>
          <w:sz w:val="15"/>
          <w:szCs w:val="15"/>
        </w:rPr>
        <w:br/>
        <w:t>投  资  额 500亿</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吉林</w:t>
      </w:r>
      <w:r>
        <w:rPr>
          <w:rFonts w:ascii="Helvetica Neue" w:eastAsia="Helvetica Neue" w:hAnsi="Helvetica Neue" w:cs="Helvetica Neue"/>
          <w:color w:val="33353C"/>
          <w:sz w:val="15"/>
          <w:szCs w:val="15"/>
        </w:rPr>
        <w:br/>
        <w:t>靖宇核电站</w:t>
      </w:r>
      <w:r>
        <w:rPr>
          <w:rFonts w:ascii="Helvetica Neue" w:eastAsia="Helvetica Neue" w:hAnsi="Helvetica Neue" w:cs="Helvetica Neue"/>
          <w:color w:val="33353C"/>
          <w:sz w:val="15"/>
          <w:szCs w:val="15"/>
        </w:rPr>
        <w:br/>
        <w:t>规划4台</w:t>
      </w:r>
      <w:r>
        <w:rPr>
          <w:rFonts w:ascii="Helvetica Neue" w:eastAsia="Helvetica Neue" w:hAnsi="Helvetica Neue" w:cs="Helvetica Neue"/>
          <w:color w:val="33353C"/>
          <w:sz w:val="15"/>
          <w:szCs w:val="15"/>
        </w:rPr>
        <w:br/>
        <w:t>主要股东 中国电力投资集团公司</w:t>
      </w:r>
      <w:r>
        <w:rPr>
          <w:rFonts w:ascii="Helvetica Neue" w:eastAsia="Helvetica Neue" w:hAnsi="Helvetica Neue" w:cs="Helvetica Neue"/>
          <w:color w:val="33353C"/>
          <w:sz w:val="15"/>
          <w:szCs w:val="15"/>
        </w:rPr>
        <w:br/>
        <w:t>投  资  额 约600亿元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辽宁</w:t>
      </w:r>
      <w:r>
        <w:rPr>
          <w:rFonts w:ascii="Helvetica Neue" w:eastAsia="Helvetica Neue" w:hAnsi="Helvetica Neue" w:cs="Helvetica Neue"/>
          <w:color w:val="33353C"/>
          <w:sz w:val="15"/>
          <w:szCs w:val="15"/>
        </w:rPr>
        <w:br/>
        <w:t>东港核电站</w:t>
      </w:r>
      <w:r>
        <w:rPr>
          <w:rFonts w:ascii="Helvetica Neue" w:eastAsia="Helvetica Neue" w:hAnsi="Helvetica Neue" w:cs="Helvetica Neue"/>
          <w:color w:val="33353C"/>
          <w:sz w:val="15"/>
          <w:szCs w:val="15"/>
        </w:rPr>
        <w:br/>
        <w:t>规划4台</w:t>
      </w:r>
      <w:r>
        <w:rPr>
          <w:rFonts w:ascii="Helvetica Neue" w:eastAsia="Helvetica Neue" w:hAnsi="Helvetica Neue" w:cs="Helvetica Neue"/>
          <w:color w:val="33353C"/>
          <w:sz w:val="15"/>
          <w:szCs w:val="15"/>
        </w:rPr>
        <w:br/>
        <w:t>投  资  额 约430亿</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福建</w:t>
      </w:r>
      <w:r>
        <w:rPr>
          <w:rFonts w:ascii="Helvetica Neue" w:eastAsia="Helvetica Neue" w:hAnsi="Helvetica Neue" w:cs="Helvetica Neue"/>
          <w:color w:val="33353C"/>
          <w:sz w:val="15"/>
          <w:szCs w:val="15"/>
        </w:rPr>
        <w:br/>
        <w:t>三明核电站</w:t>
      </w:r>
      <w:r>
        <w:rPr>
          <w:rFonts w:ascii="Helvetica Neue" w:eastAsia="Helvetica Neue" w:hAnsi="Helvetica Neue" w:cs="Helvetica Neue"/>
          <w:color w:val="33353C"/>
          <w:sz w:val="15"/>
          <w:szCs w:val="15"/>
        </w:rPr>
        <w:br/>
        <w:t>规划4台，一期2台</w:t>
      </w:r>
      <w:r>
        <w:rPr>
          <w:rFonts w:ascii="Helvetica Neue" w:eastAsia="Helvetica Neue" w:hAnsi="Helvetica Neue" w:cs="Helvetica Neue"/>
          <w:color w:val="33353C"/>
          <w:sz w:val="15"/>
          <w:szCs w:val="15"/>
        </w:rPr>
        <w:br/>
        <w:t>主要股东 中核集团、大唐国际发电股份有限公司、福建投资开发总公司、三明市政府</w:t>
      </w:r>
      <w:r>
        <w:rPr>
          <w:rFonts w:ascii="Helvetica Neue" w:eastAsia="Helvetica Neue" w:hAnsi="Helvetica Neue" w:cs="Helvetica Neue"/>
          <w:color w:val="33353C"/>
          <w:sz w:val="15"/>
          <w:szCs w:val="15"/>
        </w:rPr>
        <w:br/>
        <w:t>投  资  额 约270亿元人民币</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福建</w:t>
      </w:r>
      <w:r>
        <w:rPr>
          <w:rFonts w:ascii="Helvetica Neue" w:eastAsia="Helvetica Neue" w:hAnsi="Helvetica Neue" w:cs="Helvetica Neue"/>
          <w:color w:val="33353C"/>
          <w:sz w:val="15"/>
          <w:szCs w:val="15"/>
        </w:rPr>
        <w:br/>
        <w:t>漳州核电站</w:t>
      </w:r>
      <w:r>
        <w:rPr>
          <w:rFonts w:ascii="Helvetica Neue" w:eastAsia="Helvetica Neue" w:hAnsi="Helvetica Neue" w:cs="Helvetica Neue"/>
          <w:color w:val="33353C"/>
          <w:sz w:val="15"/>
          <w:szCs w:val="15"/>
        </w:rPr>
        <w:br/>
        <w:t>规划6台，一期4台</w:t>
      </w:r>
      <w:r>
        <w:rPr>
          <w:rFonts w:ascii="Helvetica Neue" w:eastAsia="Helvetica Neue" w:hAnsi="Helvetica Neue" w:cs="Helvetica Neue"/>
          <w:color w:val="33353C"/>
          <w:sz w:val="15"/>
          <w:szCs w:val="15"/>
        </w:rPr>
        <w:br/>
        <w:t>主要股东 中国核工业集团公司与中国国电集团公司</w:t>
      </w:r>
      <w:r>
        <w:rPr>
          <w:rFonts w:ascii="Helvetica Neue" w:eastAsia="Helvetica Neue" w:hAnsi="Helvetica Neue" w:cs="Helvetica Neue"/>
          <w:color w:val="33353C"/>
          <w:sz w:val="15"/>
          <w:szCs w:val="15"/>
        </w:rPr>
        <w:br/>
        <w:t>投  资  额 约544亿元人民币</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安徽</w:t>
      </w:r>
      <w:r>
        <w:rPr>
          <w:rFonts w:ascii="Helvetica Neue" w:eastAsia="Helvetica Neue" w:hAnsi="Helvetica Neue" w:cs="Helvetica Neue"/>
          <w:color w:val="33353C"/>
          <w:sz w:val="15"/>
          <w:szCs w:val="15"/>
        </w:rPr>
        <w:br/>
        <w:t>吉阳核电站</w:t>
      </w:r>
      <w:r>
        <w:rPr>
          <w:rFonts w:ascii="Helvetica Neue" w:eastAsia="Helvetica Neue" w:hAnsi="Helvetica Neue" w:cs="Helvetica Neue"/>
          <w:color w:val="33353C"/>
          <w:sz w:val="15"/>
          <w:szCs w:val="15"/>
        </w:rPr>
        <w:br/>
        <w:t>规划4，一期2台</w:t>
      </w:r>
      <w:r>
        <w:rPr>
          <w:rFonts w:ascii="Helvetica Neue" w:eastAsia="Helvetica Neue" w:hAnsi="Helvetica Neue" w:cs="Helvetica Neue"/>
          <w:color w:val="33353C"/>
          <w:sz w:val="15"/>
          <w:szCs w:val="15"/>
        </w:rPr>
        <w:br/>
        <w:t>主要股东 中核集团、安徽皖能股份公司等</w:t>
      </w:r>
      <w:r>
        <w:rPr>
          <w:rFonts w:ascii="Helvetica Neue" w:eastAsia="Helvetica Neue" w:hAnsi="Helvetica Neue" w:cs="Helvetica Neue"/>
          <w:color w:val="33353C"/>
          <w:sz w:val="15"/>
          <w:szCs w:val="15"/>
        </w:rPr>
        <w:br/>
        <w:t>投  资  额 总投资超过400亿元，一期约233亿元人民币</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安徽</w:t>
      </w:r>
      <w:r>
        <w:rPr>
          <w:rFonts w:ascii="Helvetica Neue" w:eastAsia="Helvetica Neue" w:hAnsi="Helvetica Neue" w:cs="Helvetica Neue"/>
          <w:color w:val="33353C"/>
          <w:sz w:val="15"/>
          <w:szCs w:val="15"/>
        </w:rPr>
        <w:br/>
        <w:t>芜湖核电站</w:t>
      </w:r>
      <w:r>
        <w:rPr>
          <w:rFonts w:ascii="Helvetica Neue" w:eastAsia="Helvetica Neue" w:hAnsi="Helvetica Neue" w:cs="Helvetica Neue"/>
          <w:color w:val="33353C"/>
          <w:sz w:val="15"/>
          <w:szCs w:val="15"/>
        </w:rPr>
        <w:br/>
        <w:t>规划4台，一期2台</w:t>
      </w:r>
      <w:r>
        <w:rPr>
          <w:rFonts w:ascii="Helvetica Neue" w:eastAsia="Helvetica Neue" w:hAnsi="Helvetica Neue" w:cs="Helvetica Neue"/>
          <w:color w:val="33353C"/>
          <w:sz w:val="15"/>
          <w:szCs w:val="15"/>
        </w:rPr>
        <w:br/>
        <w:t>主要股东 中国广东核电集团有限公司、申能股份、安徽省皖能股份有限公司、上海电力股份有限公司</w:t>
      </w:r>
      <w:r>
        <w:rPr>
          <w:rFonts w:ascii="Helvetica Neue" w:eastAsia="Helvetica Neue" w:hAnsi="Helvetica Neue" w:cs="Helvetica Neue"/>
          <w:color w:val="33353C"/>
          <w:sz w:val="15"/>
          <w:szCs w:val="15"/>
        </w:rPr>
        <w:br/>
        <w:t>投  资  额 总投资460亿人民币，一期约230亿元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河南</w:t>
      </w:r>
      <w:r>
        <w:rPr>
          <w:rFonts w:ascii="Helvetica Neue" w:eastAsia="Helvetica Neue" w:hAnsi="Helvetica Neue" w:cs="Helvetica Neue"/>
          <w:color w:val="33353C"/>
          <w:sz w:val="15"/>
          <w:szCs w:val="15"/>
        </w:rPr>
        <w:br/>
        <w:t>南阳核电站</w:t>
      </w:r>
      <w:r>
        <w:rPr>
          <w:rFonts w:ascii="Helvetica Neue" w:eastAsia="Helvetica Neue" w:hAnsi="Helvetica Neue" w:cs="Helvetica Neue"/>
          <w:color w:val="33353C"/>
          <w:sz w:val="15"/>
          <w:szCs w:val="15"/>
        </w:rPr>
        <w:br/>
        <w:t>规划6台机组，一期2台</w:t>
      </w:r>
      <w:r>
        <w:rPr>
          <w:rFonts w:ascii="Helvetica Neue" w:eastAsia="Helvetica Neue" w:hAnsi="Helvetica Neue" w:cs="Helvetica Neue"/>
          <w:color w:val="33353C"/>
          <w:sz w:val="15"/>
          <w:szCs w:val="15"/>
        </w:rPr>
        <w:br/>
        <w:t>主要股东 中核集团控股，中电投集团和河南投资集团参股</w:t>
      </w:r>
      <w:r>
        <w:rPr>
          <w:rFonts w:ascii="Helvetica Neue" w:eastAsia="Helvetica Neue" w:hAnsi="Helvetica Neue" w:cs="Helvetica Neue"/>
          <w:color w:val="33353C"/>
          <w:sz w:val="15"/>
          <w:szCs w:val="15"/>
        </w:rPr>
        <w:br/>
        <w:t>投  资  额 总投资约500亿元,一期约260亿人民币</w:t>
      </w:r>
    </w:p>
    <w:p w:rsidR="00C34390" w:rsidRDefault="00C34390">
      <w:pPr>
        <w:widowControl/>
        <w:spacing w:before="80"/>
        <w:ind w:left="420"/>
        <w:jc w:val="left"/>
        <w:rPr>
          <w:rFonts w:ascii="Helvetica Neue" w:eastAsia="Helvetica Neue" w:hAnsi="Helvetica Neue" w:cs="Helvetica Neue"/>
          <w:color w:val="33353C"/>
          <w:sz w:val="27"/>
          <w:szCs w:val="27"/>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color w:val="909499"/>
          <w:kern w:val="0"/>
          <w:sz w:val="12"/>
          <w:szCs w:val="12"/>
          <w:lang w:bidi="ar"/>
        </w:rPr>
        <w:br/>
        <w:t>2016-10-22 11:16</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[转]关注丨距离中国核电真正开禁还有多远？</w:t>
      </w:r>
    </w:p>
    <w:p w:rsidR="00C34390" w:rsidRDefault="00C34390">
      <w:pPr>
        <w:widowControl/>
        <w:pBdr>
          <w:top w:val="single" w:sz="4" w:space="7" w:color="EDF0F5"/>
        </w:pBdr>
        <w:jc w:val="left"/>
        <w:rPr>
          <w:rFonts w:ascii="Helvetica Neue" w:eastAsia="Helvetica Neue" w:hAnsi="Helvetica Neue" w:cs="Helvetica Neue"/>
          <w:color w:val="33353C"/>
          <w:sz w:val="27"/>
          <w:szCs w:val="27"/>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3E3E3E"/>
          <w:sz w:val="14"/>
          <w:szCs w:val="14"/>
          <w:shd w:val="clear" w:color="auto" w:fill="FFFFFF"/>
        </w:rPr>
        <w:t>真正开禁还需两份文件</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Style w:val="a4"/>
          <w:rFonts w:ascii="Helvetica Neue" w:eastAsia="Helvetica Neue" w:hAnsi="Helvetica Neue" w:cs="Helvetica Neue"/>
          <w:color w:val="3E3E3E"/>
          <w:sz w:val="14"/>
          <w:szCs w:val="14"/>
          <w:shd w:val="clear" w:color="auto" w:fill="FFFFFF"/>
        </w:rPr>
        <w:t xml:space="preserve">　　我国发展核电的态度日渐明朗。</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5月底，国务院常务会议原则性通过《关于全国民用核设施综合安全检查情况的报告》 (下称《核安全报告》)和《核安全与放射性污染防治“十二五”规划及2020年远景目标》(下称《核安全规划》)。国家核电技术公司专家委员会专家郁祖盛告诉《中国经济周刊》，</w:t>
      </w:r>
      <w:r>
        <w:rPr>
          <w:rStyle w:val="a4"/>
          <w:rFonts w:ascii="Helvetica Neue" w:eastAsia="Helvetica Neue" w:hAnsi="Helvetica Neue" w:cs="Helvetica Neue"/>
          <w:color w:val="0080FF"/>
          <w:sz w:val="14"/>
          <w:szCs w:val="14"/>
          <w:shd w:val="clear" w:color="auto" w:fill="FFFFFF"/>
        </w:rPr>
        <w:t>《核安全规划》颁布，意味着中国核电进入半开禁状态，但还要等待《核电安全规划》和《核电中长期发展调整规划》出台，核电发展目标进一步明确，21台未开工机组重新启动建设，那时，中国核电才是真正开禁了。</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jc w:val="center"/>
        <w:rPr>
          <w:rFonts w:ascii="Helvetica Neue" w:eastAsia="Helvetica Neue" w:hAnsi="Helvetica Neue" w:cs="Helvetica Neue"/>
          <w:color w:val="3E3E3E"/>
          <w:sz w:val="16"/>
          <w:szCs w:val="16"/>
        </w:rPr>
      </w:pPr>
      <w:r>
        <w:rPr>
          <w:rFonts w:ascii="Helvetica Neue" w:eastAsia="Helvetica Neue" w:hAnsi="Helvetica Neue" w:cs="Helvetica Neue"/>
          <w:noProof/>
          <w:color w:val="0080FF"/>
          <w:sz w:val="14"/>
          <w:szCs w:val="14"/>
          <w:shd w:val="clear" w:color="auto" w:fill="FFFFFF"/>
        </w:rPr>
        <w:drawing>
          <wp:inline distT="0" distB="0" distL="114300" distR="114300">
            <wp:extent cx="304800" cy="304800"/>
            <wp:effectExtent l="0" t="0" r="0" b="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“十一五”期间，我国提出“积极发展核电”的方针，专家认为，这一方针一直没有变，只不过，福岛事故后，政府各级领导对于发展核电的态度更为谨慎，从另一个角度讲，这也推动了核电技术的发展。</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Style w:val="a4"/>
          <w:rFonts w:ascii="Helvetica Neue" w:eastAsia="Helvetica Neue" w:hAnsi="Helvetica Neue" w:cs="Helvetica Neue"/>
          <w:color w:val="0080FF"/>
          <w:sz w:val="14"/>
          <w:szCs w:val="14"/>
          <w:shd w:val="clear" w:color="auto" w:fill="FFFFFF"/>
        </w:rPr>
        <w:t xml:space="preserve">　　在核电项目审批和建设即将重启之际，中国将如何迎接核电安全、高效发展的新阶段?</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Style w:val="a4"/>
          <w:rFonts w:ascii="Helvetica Neue" w:eastAsia="Helvetica Neue" w:hAnsi="Helvetica Neue" w:cs="Helvetica Neue"/>
          <w:color w:val="3E3E3E"/>
          <w:sz w:val="14"/>
          <w:szCs w:val="14"/>
          <w:shd w:val="clear" w:color="auto" w:fill="FFFFFF"/>
        </w:rPr>
        <w:t xml:space="preserve">　　新建核电厂事故发生率 接近陨石砸中脑袋</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据郁祖盛介绍，目前中国已运行的15台核电机组基本为二代改进型机组;在26台在建机组中，有6台三代核电机组。</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2011年3月至12月，环保部(国家核安全局)会同有关部门组织开展了全国民用核设施综合安全检查。今年6月，环保部(国家核安全局)相关负责人公布了检查结果：总体上讲，我国核设施安全是有保障的，发生类似福岛核事故的可能性极低;但是在应对引发福岛核事故类似的极端自然灾害事件时，存在一些薄弱环节。对于已运行和在建核电机组，环保部(国家核安全局)、国家能源局制定了短、中、长期计划，要求各民用核设施按期完成改进工作。</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jc w:val="center"/>
        <w:rPr>
          <w:rFonts w:ascii="Helvetica Neue" w:eastAsia="Helvetica Neue" w:hAnsi="Helvetica Neue" w:cs="Helvetica Neue"/>
          <w:color w:val="3E3E3E"/>
          <w:sz w:val="16"/>
          <w:szCs w:val="16"/>
        </w:rPr>
      </w:pPr>
      <w:r>
        <w:rPr>
          <w:rFonts w:ascii="Helvetica Neue" w:eastAsia="Helvetica Neue" w:hAnsi="Helvetica Neue" w:cs="Helvetica Neue"/>
          <w:noProof/>
          <w:color w:val="3E3E3E"/>
          <w:sz w:val="14"/>
          <w:szCs w:val="14"/>
          <w:shd w:val="clear" w:color="auto" w:fill="FFFFFF"/>
        </w:rPr>
        <w:drawing>
          <wp:inline distT="0" distB="0" distL="114300" distR="114300">
            <wp:extent cx="304800" cy="304800"/>
            <wp:effectExtent l="0" t="0" r="0" b="0"/>
            <wp:docPr id="16"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7"/>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对于新建核设施，《核安全规划》提出了具体目标：新建核电机组具备较完善的严重事故预防和缓解措施，每堆年(相当于核电站中的1个反应堆运行1年)发生严重堆芯损坏事件的概率低于十万分之一，每堆年发生大量放射性物质释放事件的概率低于百万分之一;消除研究堆、核燃料循环设施重大安全隐患，确保运行安全。</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Style w:val="a4"/>
          <w:rFonts w:ascii="Helvetica Neue" w:eastAsia="Helvetica Neue" w:hAnsi="Helvetica Neue" w:cs="Helvetica Neue"/>
          <w:color w:val="0080FF"/>
          <w:sz w:val="14"/>
          <w:szCs w:val="14"/>
          <w:shd w:val="clear" w:color="auto" w:fill="FFFFFF"/>
        </w:rPr>
        <w:t xml:space="preserve">　　媒体：根据《核安全规划》，新建核电机组对严重事故的预防和缓解能力究竟如何?</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000000"/>
          <w:sz w:val="14"/>
          <w:szCs w:val="14"/>
          <w:shd w:val="clear" w:color="auto" w:fill="FFFFFF"/>
        </w:rPr>
        <w:t>郁祖盛：</w:t>
      </w:r>
      <w:r>
        <w:rPr>
          <w:rFonts w:ascii="Helvetica Neue" w:eastAsia="Helvetica Neue" w:hAnsi="Helvetica Neue" w:cs="Helvetica Neue"/>
          <w:color w:val="3E3E3E"/>
          <w:sz w:val="14"/>
          <w:szCs w:val="14"/>
          <w:shd w:val="clear" w:color="auto" w:fill="FFFFFF"/>
        </w:rPr>
        <w:t>核电站的安全性主要由两个指标来衡量：一是反应堆堆芯损伤频率(CDF，简称堆熔频率)，二是放射性核素大规模释放的频率(LRF，简称释放频率)。我们的安全目标很明确，对新建和未来的机组一定要遵守三代核电机组以上的标准，即堆熔频率一定要小于1×10-5(十万分之一)/堆年，释放频率要小于1×10-6(百万分之一)/堆年。</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0080FF"/>
          <w:sz w:val="14"/>
          <w:szCs w:val="14"/>
          <w:shd w:val="clear" w:color="auto" w:fill="FFFFFF"/>
        </w:rPr>
        <w:t>目前，这个新的安全目标只有三代核电才能达到。实际上，采用非能动安全理念的AP1000三代核电的堆芯熔化频率是5.08×10-7/堆年，而释放频率能达到5.92×10-8/堆年。它的含义是：每个反应堆运行一年，其发生堆芯熔化的可能性约为千万分之五，而放射性物质大规模释放的可能性约为亿分之六。</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这是个什么概念?在工程上，对某一事件发生的概率而言，10-8是个门槛，一般来讲，释放频率到了10-8，核电厂发生放射性物质大规模释放基本上就不大可能了。有“好事者”计算过，天上陨石掉下来正好砸着人脑袋的概率大约是10-11到10-10。因此，核事故发生的概率极低。</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AP1000核电机组在断电事故发生时，三天内不需要外部供电，72小时内也不需要外部支持，安全性已经很高。我们现在要研究的目标就是，如何解决AP1000类型的核电机组72小时以后的长期供电以及冷却水源等问题。</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核安全规划》明确指出，力争“十三五”及以后新建核电机组从设计上实际消除大量放射性物质释放的可能性。这是一句很有分量的话，意思就是说，即使万一发生堆芯熔化，放射性物质也不准出来(进入环境)。</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Style w:val="a4"/>
          <w:rFonts w:ascii="Helvetica Neue" w:eastAsia="Helvetica Neue" w:hAnsi="Helvetica Neue" w:cs="Helvetica Neue"/>
          <w:color w:val="0080FF"/>
          <w:sz w:val="14"/>
          <w:szCs w:val="14"/>
          <w:shd w:val="clear" w:color="auto" w:fill="FFFFFF"/>
        </w:rPr>
        <w:t xml:space="preserve">　　媒体：我国现运行的核电机组主要为二代改进型核电机组，这批核电设施及运行是否安全?</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3E3E3E"/>
          <w:sz w:val="14"/>
          <w:szCs w:val="14"/>
          <w:shd w:val="clear" w:color="auto" w:fill="FFFFFF"/>
        </w:rPr>
        <w:t>郁祖盛：</w:t>
      </w:r>
      <w:r>
        <w:rPr>
          <w:rStyle w:val="a4"/>
          <w:rFonts w:ascii="Helvetica Neue" w:eastAsia="Helvetica Neue" w:hAnsi="Helvetica Neue" w:cs="Helvetica Neue"/>
          <w:color w:val="0080FF"/>
          <w:sz w:val="14"/>
          <w:szCs w:val="14"/>
          <w:shd w:val="clear" w:color="auto" w:fill="FFFFFF"/>
        </w:rPr>
        <w:t>当前，在全世界运行的438个核电厂中，99%的机组都是二代机组。这些机组的安全怎么办呢?得改进。</w:t>
      </w:r>
      <w:r>
        <w:rPr>
          <w:rFonts w:ascii="Helvetica Neue" w:eastAsia="Helvetica Neue" w:hAnsi="Helvetica Neue" w:cs="Helvetica Neue"/>
          <w:color w:val="3E3E3E"/>
          <w:sz w:val="14"/>
          <w:szCs w:val="14"/>
          <w:shd w:val="clear" w:color="auto" w:fill="FFFFFF"/>
        </w:rPr>
        <w:t>这次安全规划编制的主要工作就是，第一，明确了目标;第二，明确了对已运行、在建和新建的核电厂的安全要求。特别对于新建核电厂强调了“两最”，即一定要最严格标准，采用最先进技术。</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Style w:val="a4"/>
          <w:rFonts w:ascii="Helvetica Neue" w:eastAsia="Helvetica Neue" w:hAnsi="Helvetica Neue" w:cs="Helvetica Neue"/>
          <w:color w:val="3E3E3E"/>
          <w:sz w:val="14"/>
          <w:szCs w:val="14"/>
          <w:shd w:val="clear" w:color="auto" w:fill="FFFFFF"/>
        </w:rPr>
        <w:t xml:space="preserve">　　高负债建成的“超级印钞机”</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0080FF"/>
          <w:sz w:val="14"/>
          <w:szCs w:val="14"/>
          <w:shd w:val="clear" w:color="auto" w:fill="FFFFFF"/>
        </w:rPr>
        <w:t>对于动辄一两百亿元投资的一个百万千瓦级的核电机组，单凭核电运营集团的资金实力很难完成;中核集团、中广核集团和中电投三家公司一年的利润总和也不足以开建一台。银行贷款是当前核电建设资金的主要来源，约占总投资额的80%。</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据中核集团子公司——中国核能电力股份有限公司(下称“中核电”)2012年度第一期中期票据募集说明书显示，截至2011年9月，中核电控股并已投入商业运行的核电机组共8台，总装机容量578万千瓦;在建核电机组10台，总装机容量985万千瓦，项目总投资金额超过1500亿元。最近三年及2011年前9个月，公司合并财务报表的资产负债率分别为80.03%、78.84%、78.66%和80.42%。截至2011年9月30日，中核电的负债总额为1135.58亿元。</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jc w:val="center"/>
        <w:rPr>
          <w:rFonts w:ascii="Helvetica Neue" w:eastAsia="Helvetica Neue" w:hAnsi="Helvetica Neue" w:cs="Helvetica Neue"/>
          <w:color w:val="3E3E3E"/>
          <w:sz w:val="16"/>
          <w:szCs w:val="16"/>
        </w:rPr>
      </w:pPr>
      <w:r>
        <w:rPr>
          <w:rFonts w:ascii="Helvetica Neue" w:eastAsia="Helvetica Neue" w:hAnsi="Helvetica Neue" w:cs="Helvetica Neue"/>
          <w:noProof/>
          <w:color w:val="3E3E3E"/>
          <w:sz w:val="14"/>
          <w:szCs w:val="14"/>
          <w:shd w:val="clear" w:color="auto" w:fill="FFFFFF"/>
        </w:rPr>
        <w:drawing>
          <wp:inline distT="0" distB="0" distL="114300" distR="114300">
            <wp:extent cx="304800" cy="304800"/>
            <wp:effectExtent l="0" t="0" r="0" b="0"/>
            <wp:docPr id="15"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8"/>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为在建和意向投资建设项目筹措资金，2012年3月，中核电计划发行2012年度第一期中期票据，计划筹资15亿元;6月初，中核电IPO环境保护技术核查报告初审通过;据媒体公开报道，中核电预计募集资金投向项目的总投资为1735.24亿元。</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0080FF"/>
          <w:sz w:val="14"/>
          <w:szCs w:val="14"/>
          <w:shd w:val="clear" w:color="auto" w:fill="FFFFFF"/>
        </w:rPr>
        <w:t>然而，核电站一旦投入运营，效益十分可观。</w:t>
      </w:r>
      <w:r>
        <w:rPr>
          <w:rFonts w:ascii="Helvetica Neue" w:eastAsia="Helvetica Neue" w:hAnsi="Helvetica Neue" w:cs="Helvetica Neue"/>
          <w:color w:val="3E3E3E"/>
          <w:sz w:val="14"/>
          <w:szCs w:val="14"/>
          <w:shd w:val="clear" w:color="auto" w:fill="FFFFFF"/>
        </w:rPr>
        <w:t>中核电2012年度第一期中期票据募集说明书显示，中核电的江苏核电1号、2号机组，2007年实现并网发电。截至2010年末，江苏核电总资产为322.53亿元，所有者权益合计为61.41亿元，2010年实现营业收入为56.17亿元，净利润为25.45亿元。</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据专家透露，这一净利润是扣除还本付息等固定成本的收益，这意味着投入运营3年后，核电厂投资方已经实现几十亿元的投资回报。“核电厂外号叫‘印钞机’，比人民银行100块钱的印钞机更厉害。在拥有两台197万千瓦装机容量机组的大亚湾核电厂，发动机转一圈可以赚30元人民币，一分钟3000转，一年7200个小时，你说多少钱吧?按照现在的电价来算，一台机组一天发电下来就是1500万元。”</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Style w:val="a4"/>
          <w:rFonts w:ascii="Helvetica Neue" w:eastAsia="Helvetica Neue" w:hAnsi="Helvetica Neue" w:cs="Helvetica Neue"/>
          <w:color w:val="0080FF"/>
          <w:sz w:val="14"/>
          <w:szCs w:val="14"/>
          <w:shd w:val="clear" w:color="auto" w:fill="FFFFFF"/>
        </w:rPr>
        <w:t xml:space="preserve">　　媒体：核电运营商在当前这种高负债的情况下进行扩张，是否会带来财务上的风险?</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国家核电技术公司专家郝东秦：核电站建设的投入，以核定的造价为基数，20%是资本金，80%是商业贷款。资本金是由投资方按照股份比例来投资，一般由一个控股方和几个参股方共同组成的，资金压力是分散的;另外，80%的贷款是要经过银行风险评估;此外，还款保证书需要有抵押资产。从这个角度来看，财务风险是有明显转移关系的，因而是可控的。</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0080FF"/>
          <w:sz w:val="14"/>
          <w:szCs w:val="14"/>
          <w:shd w:val="clear" w:color="auto" w:fill="FFFFFF"/>
        </w:rPr>
        <w:t>其次，在工程建设上，设计建造强调“安全第一”，这也是为了规避风险，另外工程建设也需要购买保险和进行再保险。</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jc w:val="center"/>
        <w:rPr>
          <w:rFonts w:ascii="Helvetica Neue" w:eastAsia="Helvetica Neue" w:hAnsi="Helvetica Neue" w:cs="Helvetica Neue"/>
          <w:color w:val="3E3E3E"/>
          <w:sz w:val="16"/>
          <w:szCs w:val="16"/>
        </w:rPr>
      </w:pPr>
      <w:r>
        <w:rPr>
          <w:rFonts w:ascii="Helvetica Neue" w:eastAsia="Helvetica Neue" w:hAnsi="Helvetica Neue" w:cs="Helvetica Neue"/>
          <w:noProof/>
          <w:color w:val="3E3E3E"/>
          <w:sz w:val="14"/>
          <w:szCs w:val="14"/>
          <w:shd w:val="clear" w:color="auto" w:fill="FFFFFF"/>
        </w:rPr>
        <w:drawing>
          <wp:inline distT="0" distB="0" distL="114300" distR="114300">
            <wp:extent cx="304800" cy="304800"/>
            <wp:effectExtent l="0" t="0" r="0" b="0"/>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0080FF"/>
          <w:sz w:val="14"/>
          <w:szCs w:val="14"/>
          <w:shd w:val="clear" w:color="auto" w:fill="FFFFFF"/>
        </w:rPr>
        <w:t>再次，国家要求核电项目实行业主负责制，无论是投资、设计、建造，还是后期发电、安全运营和核设施退役，业主和所属集团的主要负责人都要全权负责。</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在这种情况下，核电项目的贷款及利益计入固定成本，发电后核电厂还会产生运行成本，这些都将计入电价，用售电的收入来还本付息。当然，在电价的核算中还包括给投资方回报，一般回报率在10%。从这个角度来讲，投资是有保障的，一般15年就能完成还本付息，核电厂的寿命为40~60年，剩余的25~45年都将是产出期。</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Style w:val="a4"/>
          <w:rFonts w:ascii="Helvetica Neue" w:eastAsia="Helvetica Neue" w:hAnsi="Helvetica Neue" w:cs="Helvetica Neue"/>
          <w:color w:val="0080FF"/>
          <w:sz w:val="14"/>
          <w:szCs w:val="14"/>
          <w:shd w:val="clear" w:color="auto" w:fill="FFFFFF"/>
        </w:rPr>
        <w:t xml:space="preserve">　　媒体：过去十几年，在现有的电价体制下，我国已运行核电厂的效益如何?</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3E3E3E"/>
          <w:sz w:val="14"/>
          <w:szCs w:val="14"/>
          <w:shd w:val="clear" w:color="auto" w:fill="FFFFFF"/>
        </w:rPr>
        <w:t>郝东秦：</w:t>
      </w:r>
      <w:r>
        <w:rPr>
          <w:rFonts w:ascii="Helvetica Neue" w:eastAsia="Helvetica Neue" w:hAnsi="Helvetica Neue" w:cs="Helvetica Neue"/>
          <w:color w:val="3E3E3E"/>
          <w:sz w:val="14"/>
          <w:szCs w:val="14"/>
          <w:shd w:val="clear" w:color="auto" w:fill="FFFFFF"/>
        </w:rPr>
        <w:t>从过去几年核电站的还本付息情况来看，情况是比较好的，而且核电站每千瓦的税收要超过火电等其他电力厂。按照国家规定，核电厂的上网电价要在当地标杆电价(按区域或省平均成本统一核定的定价)以内。如今，随着煤价等价格的上涨，火电上网电价普遍上涨，核电的上网电价已经能够低于火电的标杆电价，以更便宜的价格进行销售。</w:t>
      </w: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p>
    <w:p w:rsidR="00C34390" w:rsidRDefault="007611AF">
      <w:pPr>
        <w:widowControl/>
        <w:shd w:val="clear" w:color="auto" w:fill="FFFFFF"/>
        <w:jc w:val="center"/>
        <w:rPr>
          <w:rFonts w:ascii="Helvetica Neue" w:eastAsia="Helvetica Neue" w:hAnsi="Helvetica Neue" w:cs="Helvetica Neue"/>
          <w:color w:val="3E3E3E"/>
          <w:sz w:val="16"/>
          <w:szCs w:val="16"/>
        </w:rPr>
      </w:pPr>
      <w:r>
        <w:rPr>
          <w:rFonts w:ascii="Helvetica Neue" w:eastAsia="Helvetica Neue" w:hAnsi="Helvetica Neue" w:cs="Helvetica Neue"/>
          <w:noProof/>
          <w:color w:val="3E3E3E"/>
          <w:kern w:val="0"/>
          <w:sz w:val="16"/>
          <w:szCs w:val="16"/>
          <w:shd w:val="clear" w:color="auto" w:fill="FFFFFF"/>
        </w:rPr>
        <w:drawing>
          <wp:inline distT="0" distB="0" distL="114300" distR="114300">
            <wp:extent cx="6286500" cy="5133975"/>
            <wp:effectExtent l="0" t="0" r="0" b="0"/>
            <wp:docPr id="14"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60"/>
                    <pic:cNvPicPr>
                      <a:picLocks noChangeAspect="1"/>
                    </pic:cNvPicPr>
                  </pic:nvPicPr>
                  <pic:blipFill>
                    <a:blip r:embed="rId21"/>
                    <a:stretch>
                      <a:fillRect/>
                    </a:stretch>
                  </pic:blipFill>
                  <pic:spPr>
                    <a:xfrm>
                      <a:off x="0" y="0"/>
                      <a:ext cx="6286500" cy="5133975"/>
                    </a:xfrm>
                    <a:prstGeom prst="rect">
                      <a:avLst/>
                    </a:prstGeom>
                    <a:noFill/>
                    <a:ln w="9525">
                      <a:noFill/>
                    </a:ln>
                  </pic:spPr>
                </pic:pic>
              </a:graphicData>
            </a:graphic>
          </wp:inline>
        </w:drawing>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Style w:val="a4"/>
          <w:rFonts w:ascii="Helvetica Neue" w:eastAsia="Helvetica Neue" w:hAnsi="Helvetica Neue" w:cs="Helvetica Neue"/>
          <w:color w:val="3E3E3E"/>
          <w:sz w:val="14"/>
          <w:szCs w:val="14"/>
          <w:shd w:val="clear" w:color="auto" w:fill="FFFFFF"/>
        </w:rPr>
        <w:t xml:space="preserve">　　“2020年已运行核电机组 达8000万千瓦”不现实</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《核安全规划》明确了在确保安全的前提下发展核电，并把握好发展的节奏。</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过去五六年，我国核电审批和建设的速度是渐行渐快，并且大大超过2007年颁布的《核电中长期发展规划(2005—2020年)》的计划目标：至2020年，我国已运行核电机组容量达到4000万千瓦。中国已经成为在建核电机组规模最大的国家。</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目前，我国核准并已开工建设的机组有26台，总容量为2884万千瓦。据国家能源部门官员透露，这些机组大多是“十一五”开建的，按照五六年的建设周期来计算，在2015年前后会陆续投入运行，到2015年前后我国已运行核电装机将达4141万千瓦，这比2007年的规划目标提前了五年。</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0080FF"/>
          <w:sz w:val="14"/>
          <w:szCs w:val="14"/>
          <w:shd w:val="clear" w:color="auto" w:fill="FFFFFF"/>
        </w:rPr>
        <w:t>据郁祖盛介绍，目前我国还有已核准未开工的5台机组，以及16台已拿到路条单位但未核准的项目，共计2188万千瓦。</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据专家透露，《核电中长期发展调整规划》已经完成，目前已经递交到国务院，主要调整内容就是未来核电发展目标上调。</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0080FF"/>
          <w:sz w:val="14"/>
          <w:szCs w:val="14"/>
          <w:shd w:val="clear" w:color="auto" w:fill="FFFFFF"/>
        </w:rPr>
        <w:t>媒体：2020年中国核电装机的目标数字，有6000万~7000万千瓦、8000万千瓦等说法。中国核电发展的速度应该保持怎样的节奏?</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3E3E3E"/>
          <w:sz w:val="14"/>
          <w:szCs w:val="14"/>
          <w:shd w:val="clear" w:color="auto" w:fill="FFFFFF"/>
        </w:rPr>
        <w:t>郁祖盛：</w:t>
      </w:r>
      <w:r>
        <w:rPr>
          <w:rStyle w:val="a4"/>
          <w:rFonts w:ascii="Helvetica Neue" w:eastAsia="Helvetica Neue" w:hAnsi="Helvetica Neue" w:cs="Helvetica Neue"/>
          <w:color w:val="0080FF"/>
          <w:sz w:val="14"/>
          <w:szCs w:val="14"/>
          <w:shd w:val="clear" w:color="auto" w:fill="FFFFFF"/>
        </w:rPr>
        <w:t>如果2020年我国已运行的核电机组要达到8000万千瓦，我们现在是1257万千瓦，则要增加近7000万千瓦。相当于从2010—2015年每年开建10个以上百万级千瓦的机组。</w:t>
      </w:r>
      <w:r>
        <w:rPr>
          <w:rFonts w:ascii="Helvetica Neue" w:eastAsia="Helvetica Neue" w:hAnsi="Helvetica Neue" w:cs="Helvetica Neue"/>
          <w:color w:val="3E3E3E"/>
          <w:sz w:val="14"/>
          <w:szCs w:val="14"/>
          <w:shd w:val="clear" w:color="auto" w:fill="FFFFFF"/>
        </w:rPr>
        <w:t>如果这样，就三代核电重型锻件等机械设备的供应能力来讲，全世界有能力的厂都给中国供货，也未必能够做得到，这脱离了我们现实的可能性。</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w:t>
      </w:r>
      <w:r>
        <w:rPr>
          <w:rStyle w:val="a4"/>
          <w:rFonts w:ascii="Helvetica Neue" w:eastAsia="Helvetica Neue" w:hAnsi="Helvetica Neue" w:cs="Helvetica Neue"/>
          <w:color w:val="3E3E3E"/>
          <w:sz w:val="14"/>
          <w:szCs w:val="14"/>
          <w:shd w:val="clear" w:color="auto" w:fill="FFFFFF"/>
        </w:rPr>
        <w:t>郝东秦：</w:t>
      </w:r>
      <w:r>
        <w:rPr>
          <w:rFonts w:ascii="Helvetica Neue" w:eastAsia="Helvetica Neue" w:hAnsi="Helvetica Neue" w:cs="Helvetica Neue"/>
          <w:color w:val="3E3E3E"/>
          <w:sz w:val="14"/>
          <w:szCs w:val="14"/>
          <w:shd w:val="clear" w:color="auto" w:fill="FFFFFF"/>
        </w:rPr>
        <w:t>国际上，核电机组的建设速度有的一年开工2~3台，多的也有同期建设10台，最高的甚至超过30台。所以，速度高一点也是可能的。这两三年，我们已经投入运营了岭澳二期等三四台机组，另外还有26台在建机组，这说明，</w:t>
      </w:r>
      <w:r>
        <w:rPr>
          <w:rStyle w:val="a4"/>
          <w:rFonts w:ascii="Helvetica Neue" w:eastAsia="Helvetica Neue" w:hAnsi="Helvetica Neue" w:cs="Helvetica Neue"/>
          <w:color w:val="0080FF"/>
          <w:sz w:val="14"/>
          <w:szCs w:val="14"/>
          <w:shd w:val="clear" w:color="auto" w:fill="FFFFFF"/>
        </w:rPr>
        <w:t>我们同时在建机组近30台，相当于平均每年开工5~6台。</w:t>
      </w:r>
    </w:p>
    <w:p w:rsidR="00C34390" w:rsidRDefault="00C34390">
      <w:pPr>
        <w:pStyle w:val="a3"/>
        <w:widowControl/>
        <w:shd w:val="clear" w:color="auto" w:fill="FFFFFF"/>
        <w:spacing w:beforeAutospacing="0" w:afterAutospacing="0"/>
        <w:rPr>
          <w:rFonts w:ascii="Helvetica Neue" w:eastAsia="Helvetica Neue" w:hAnsi="Helvetica Neue" w:cs="Helvetica Neue"/>
          <w:color w:val="3E3E3E"/>
          <w:sz w:val="16"/>
          <w:szCs w:val="16"/>
        </w:rPr>
      </w:pPr>
    </w:p>
    <w:p w:rsidR="00C34390" w:rsidRDefault="007611AF">
      <w:pPr>
        <w:pStyle w:val="a3"/>
        <w:widowControl/>
        <w:shd w:val="clear" w:color="auto" w:fill="FFFFFF"/>
        <w:spacing w:beforeAutospacing="0" w:afterAutospacing="0"/>
        <w:rPr>
          <w:rFonts w:ascii="Helvetica Neue" w:eastAsia="Helvetica Neue" w:hAnsi="Helvetica Neue" w:cs="Helvetica Neue"/>
          <w:color w:val="3E3E3E"/>
          <w:sz w:val="16"/>
          <w:szCs w:val="16"/>
        </w:rPr>
      </w:pPr>
      <w:r>
        <w:rPr>
          <w:rFonts w:ascii="Helvetica Neue" w:eastAsia="Helvetica Neue" w:hAnsi="Helvetica Neue" w:cs="Helvetica Neue"/>
          <w:color w:val="3E3E3E"/>
          <w:sz w:val="14"/>
          <w:szCs w:val="14"/>
          <w:shd w:val="clear" w:color="auto" w:fill="FFFFFF"/>
        </w:rPr>
        <w:t xml:space="preserve">　　目前，虽然从我国在土建、安装、设备制造能力上来讲，有这个建设能力，但从核电技术、管理、资金、监管等方面来看，特别是从注重安全的角度，我认为每年开工的速度应该在3~4台、5~6台的范围，这个速度相当于每年新增大概500万~600万千瓦的装机，十年之后我国拥有50~60台核电机组，也属于核电大国了。</w:t>
      </w:r>
    </w:p>
    <w:p w:rsidR="00C34390" w:rsidRDefault="00C34390">
      <w:pPr>
        <w:widowControl/>
        <w:pBdr>
          <w:top w:val="single" w:sz="4" w:space="7" w:color="EDF0F5"/>
        </w:pBdr>
        <w:jc w:val="left"/>
        <w:rPr>
          <w:rFonts w:ascii="Helvetica Neue" w:eastAsia="Helvetica Neue" w:hAnsi="Helvetica Neue" w:cs="Helvetica Neue"/>
          <w:color w:val="33353C"/>
          <w:sz w:val="27"/>
          <w:szCs w:val="27"/>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color w:val="909499"/>
          <w:kern w:val="0"/>
          <w:sz w:val="12"/>
          <w:szCs w:val="12"/>
          <w:lang w:bidi="ar"/>
        </w:rPr>
        <w:br/>
        <w:t>2016-11-04 19:00</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中国证券网讯 中国广核集团4日在深圳宣布与东方电气股份有限公司签署压力容器采购协议，正式启动海上小型实验堆ACPR50S建设。中广核新闻发言人黄晓飞表示，中广核同时还与上海电气核电集团签署了《智能核电联合推进框架协议》，“互联网+核电”将从设计建造企业延伸至核电装备产业链。</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压力容器，也就是外面罩那个大壳子，以前主要是一重和二重垄断，现在小型堆各家都能造，南海那么多岛国，又是一个不错的增长点。</w:t>
      </w:r>
    </w:p>
    <w:p w:rsidR="00C34390" w:rsidRDefault="00C34390">
      <w:pPr>
        <w:widowControl/>
        <w:pBdr>
          <w:top w:val="single" w:sz="4" w:space="7" w:color="EDF0F5"/>
        </w:pBdr>
        <w:jc w:val="left"/>
        <w:rPr>
          <w:rFonts w:ascii="Helvetica Neue" w:eastAsia="Helvetica Neue" w:hAnsi="Helvetica Neue" w:cs="Helvetica Neue"/>
          <w:color w:val="33353C"/>
          <w:sz w:val="27"/>
          <w:szCs w:val="27"/>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color w:val="909499"/>
          <w:kern w:val="0"/>
          <w:sz w:val="12"/>
          <w:szCs w:val="12"/>
          <w:lang w:bidi="ar"/>
        </w:rPr>
        <w:t>2016-12-12 15:56</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你个船破嘴贱不就是仗着石油美元吗？俺们直接电力人民币，逼急了聚变电站遍地开花，电不要钱，问你怎么破</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17" name="图片 16" descr="[呵呵傻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呵呵傻逼]"/>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t>，比种田中国从来没怕过谁</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18" name="图片 17" descr="[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傲]"/>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w:t>
      </w:r>
      <w:r>
        <w:rPr>
          <w:rFonts w:ascii="Helvetica Neue" w:eastAsia="Helvetica Neue" w:hAnsi="Helvetica Neue" w:cs="Helvetica Neue"/>
          <w:color w:val="33353C"/>
          <w:sz w:val="15"/>
          <w:szCs w:val="15"/>
        </w:rPr>
        <w:br/>
        <w:t>据新华社报道 记者11月2日从中科院合肥物质科学研究院获悉，该院等离子体所承担的国家大科学工程“人造太阳”实验装置EAST近日在第11轮物理实验中再获重大突破，获得超过60秒的稳态高约束模等离子体放电。EAST因此成为世界首个实现稳态高约束模运行持续时间达到分钟量级的托卡马克核聚变实验装置。</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Style w:val="a4"/>
          <w:rFonts w:ascii="Helvetica Neue" w:eastAsia="Helvetica Neue" w:hAnsi="Helvetica Neue" w:cs="Helvetica Neue"/>
          <w:color w:val="33353C"/>
          <w:sz w:val="15"/>
          <w:szCs w:val="15"/>
        </w:rPr>
        <w:t>中核集团率先突破国际热核聚变实验堆计划关键技术</w:t>
      </w:r>
      <w:r>
        <w:rPr>
          <w:rFonts w:ascii="Helvetica Neue" w:eastAsia="Helvetica Neue" w:hAnsi="Helvetica Neue" w:cs="Helvetica Neue"/>
          <w:color w:val="33353C"/>
          <w:sz w:val="15"/>
          <w:szCs w:val="15"/>
        </w:rPr>
        <w:br/>
      </w:r>
      <w:r>
        <w:rPr>
          <w:rStyle w:val="a4"/>
          <w:rFonts w:ascii="Helvetica Neue" w:eastAsia="Helvetica Neue" w:hAnsi="Helvetica Neue" w:cs="Helvetica Neue"/>
          <w:color w:val="33353C"/>
          <w:sz w:val="15"/>
          <w:szCs w:val="15"/>
        </w:rPr>
        <w:t xml:space="preserve">2016-12-12　</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 xml:space="preserve">　　聚变核能是一种全新的能源形式，未来它有望彻底解决人类的能源问题。为此，包括中国在内的七方三十多个国家的科研人员开启了目前世界上最大的科学合作工程——国际热核聚变实验堆。</w:t>
      </w:r>
      <w:r>
        <w:rPr>
          <w:rFonts w:ascii="Helvetica Neue" w:eastAsia="Helvetica Neue" w:hAnsi="Helvetica Neue" w:cs="Helvetica Neue"/>
          <w:color w:val="33353C"/>
          <w:sz w:val="15"/>
          <w:szCs w:val="15"/>
        </w:rPr>
        <w:br/>
        <w:t xml:space="preserve">　　近日，由中核集团西南物理研究院自主研发制造的国际热核聚变核心部件——超热负荷第一壁原型件在国际上率先通过权威机构认证，这是我国对国际热核聚变项目的重大贡献。西南物理研究院完成该部件的自主研发制造工作，将对未来自主建造聚变堆，有很大的促进作用。</w:t>
      </w:r>
      <w:r>
        <w:rPr>
          <w:rFonts w:ascii="Helvetica Neue" w:eastAsia="Helvetica Neue" w:hAnsi="Helvetica Neue" w:cs="Helvetica Neue"/>
          <w:color w:val="33353C"/>
          <w:sz w:val="15"/>
          <w:szCs w:val="15"/>
        </w:rPr>
        <w:br/>
        <w:t xml:space="preserve">　　国际热核聚变实验堆计划，英文简称ITER，是目前全球规模最大、影响最深远的国际科研合作项目之一。目的就是实现的可以控制的核聚变反应。由于其产生能量的原理和太阳发光发热的机理相似，因此也有了“人造太阳”的美名，而要构建起这个“人造太阳”的核心，这就需要特殊的材料筑起一道“防火墙”，抵御核心的高温环境。</w:t>
      </w:r>
      <w:r>
        <w:rPr>
          <w:rFonts w:ascii="Helvetica Neue" w:eastAsia="Helvetica Neue" w:hAnsi="Helvetica Neue" w:cs="Helvetica Neue"/>
          <w:color w:val="33353C"/>
          <w:sz w:val="15"/>
          <w:szCs w:val="15"/>
        </w:rPr>
        <w:br/>
        <w:t xml:space="preserve">　　在整个国际热核聚变实验堆计划中，有多个国家在研制这样的高温核心材料，而中国科学家承担的研制的材料，处于反应堆最核心位置，直接面对高温聚变物质，因而被成为反应堆的“第一壁”，ITER的设计方案要求，第一壁要承受每平米4.7兆瓦的热量，这几乎可以瞬间将一公斤的钢铁融化。</w:t>
      </w:r>
    </w:p>
    <w:p w:rsidR="00C34390" w:rsidRDefault="00C34390">
      <w:pPr>
        <w:widowControl/>
        <w:pBdr>
          <w:top w:val="single" w:sz="4" w:space="7" w:color="EDF0F5"/>
        </w:pBdr>
        <w:jc w:val="left"/>
        <w:rPr>
          <w:rFonts w:ascii="Helvetica Neue" w:eastAsia="Helvetica Neue" w:hAnsi="Helvetica Neue" w:cs="Helvetica Neue"/>
          <w:color w:val="33353C"/>
          <w:sz w:val="27"/>
          <w:szCs w:val="27"/>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color w:val="909499"/>
          <w:kern w:val="0"/>
          <w:sz w:val="12"/>
          <w:szCs w:val="12"/>
          <w:lang w:bidi="ar"/>
        </w:rPr>
        <w:t>2016-12-12 19:09</w:t>
      </w:r>
    </w:p>
    <w:p w:rsidR="00C34390" w:rsidRDefault="00AD75E5">
      <w:pPr>
        <w:widowControl/>
        <w:shd w:val="clear" w:color="auto" w:fill="F9F9F9"/>
        <w:spacing w:before="120" w:after="100" w:line="16" w:lineRule="atLeast"/>
        <w:ind w:left="720" w:right="720"/>
        <w:jc w:val="left"/>
        <w:rPr>
          <w:rFonts w:ascii="Helvetica Neue" w:eastAsia="Helvetica Neue" w:hAnsi="Helvetica Neue" w:cs="Helvetica Neue"/>
          <w:color w:val="33353C"/>
          <w:sz w:val="14"/>
          <w:szCs w:val="14"/>
        </w:rPr>
      </w:pPr>
      <w:hyperlink r:id="rId24" w:history="1">
        <w:r w:rsidR="007611AF">
          <w:rPr>
            <w:rStyle w:val="a6"/>
            <w:rFonts w:ascii="Helvetica Neue" w:eastAsia="Helvetica Neue" w:hAnsi="Helvetica Neue" w:cs="Helvetica Neue"/>
            <w:b/>
            <w:sz w:val="14"/>
            <w:szCs w:val="14"/>
            <w:u w:val="none"/>
            <w:shd w:val="clear" w:color="auto" w:fill="F9F9F9"/>
          </w:rPr>
          <w:t>@大王要我来巡山: </w:t>
        </w:r>
      </w:hyperlink>
    </w:p>
    <w:p w:rsidR="00C34390" w:rsidRDefault="007611AF">
      <w:pPr>
        <w:widowControl/>
        <w:shd w:val="clear" w:color="auto" w:fill="F9F9F9"/>
        <w:spacing w:before="120" w:after="100" w:line="16" w:lineRule="atLeast"/>
        <w:ind w:left="720" w:right="720"/>
        <w:jc w:val="left"/>
        <w:rPr>
          <w:rFonts w:ascii="Helvetica Neue" w:eastAsia="Helvetica Neue" w:hAnsi="Helvetica Neue" w:cs="Helvetica Neue"/>
          <w:color w:val="33353C"/>
          <w:sz w:val="14"/>
          <w:szCs w:val="14"/>
        </w:rPr>
      </w:pPr>
      <w:r>
        <w:rPr>
          <w:rFonts w:ascii="Helvetica Neue" w:eastAsia="Helvetica Neue" w:hAnsi="Helvetica Neue" w:cs="Helvetica Neue"/>
          <w:color w:val="33353C"/>
          <w:kern w:val="0"/>
          <w:sz w:val="14"/>
          <w:szCs w:val="14"/>
          <w:shd w:val="clear" w:color="auto" w:fill="F9F9F9"/>
          <w:lang w:bidi="ar"/>
        </w:rPr>
        <w:t>中国好像是贫铀国，核电大发展还是会被卡脖子吧</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相对于建设计划)缺235，不缺238.快中子堆可破之，记得前年还是大前年实验堆就在正式100%功率运行了。况且了，中国在海外也收了不少矿，更进一步说，有核矿(没航母)的国家和有核动力航母的国家，你觉得谁会被谁卡脖子。</w:t>
      </w:r>
    </w:p>
    <w:p w:rsidR="00C34390" w:rsidRDefault="00C34390">
      <w:pPr>
        <w:widowControl/>
        <w:pBdr>
          <w:top w:val="single" w:sz="4" w:space="7" w:color="EDF0F5"/>
        </w:pBdr>
        <w:jc w:val="left"/>
        <w:rPr>
          <w:rFonts w:ascii="Helvetica Neue" w:eastAsia="Helvetica Neue" w:hAnsi="Helvetica Neue" w:cs="Helvetica Neue"/>
          <w:color w:val="33353C"/>
          <w:sz w:val="27"/>
          <w:szCs w:val="27"/>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color w:val="909499"/>
          <w:kern w:val="0"/>
          <w:sz w:val="12"/>
          <w:szCs w:val="12"/>
          <w:lang w:bidi="ar"/>
        </w:rPr>
        <w:t>2016-12-19 10:26</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辽宁红沿河核电上网电量，通过市场交易形成的上网交易电价为0.18元/千瓦时。，至今，中广核已在辽宁红沿河核电站投入6台百万千瓦的核电机组，但是自2014年以来东北三省出现严重的“窝电”现象，核电消纳变得雪上加霜。</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 xml:space="preserve">　　0.18元是个什么概念？记者查阅资料看到，2013年6月6日投入运行的红沿河1号机组，当初批复的上网电价为0.427元/千瓦时，当年7月国家发改委发布核电标杆电价，致使该机组最终执行当地火电标杆电价0.422元/千瓦时，即便这个价格仅可保证红沿河获得9%的内部收益率。依此推算，红沿河核电成本为 0.422×91%=0.384元/千瓦时。</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产能过剩窝电，煤涨价，发电企业会很难过。</w:t>
      </w:r>
      <w:r>
        <w:rPr>
          <w:rFonts w:ascii="Helvetica Neue" w:eastAsia="Helvetica Neue" w:hAnsi="Helvetica Neue" w:cs="Helvetica Neue"/>
          <w:color w:val="33353C"/>
          <w:sz w:val="15"/>
          <w:szCs w:val="15"/>
        </w:rPr>
        <w:br/>
        <w:t>不论涨价，解决问题归根结底就两个办法，一，拆机组去产能，二，把多余的电卖出去。</w:t>
      </w:r>
      <w:r>
        <w:rPr>
          <w:rFonts w:ascii="Helvetica Neue" w:eastAsia="Helvetica Neue" w:hAnsi="Helvetica Neue" w:cs="Helvetica Neue"/>
          <w:color w:val="33353C"/>
          <w:sz w:val="15"/>
          <w:szCs w:val="15"/>
        </w:rPr>
        <w:br/>
        <w:t>第一个那是自残，最多关点老旧的机组。</w:t>
      </w:r>
      <w:r>
        <w:rPr>
          <w:rFonts w:ascii="Helvetica Neue" w:eastAsia="Helvetica Neue" w:hAnsi="Helvetica Neue" w:cs="Helvetica Neue"/>
          <w:color w:val="33353C"/>
          <w:sz w:val="15"/>
          <w:szCs w:val="15"/>
        </w:rPr>
        <w:br/>
        <w:t>主要看第二个</w:t>
      </w:r>
      <w:r>
        <w:rPr>
          <w:rFonts w:ascii="Helvetica Neue" w:eastAsia="Helvetica Neue" w:hAnsi="Helvetica Neue" w:cs="Helvetica Neue"/>
          <w:color w:val="33353C"/>
          <w:sz w:val="15"/>
          <w:szCs w:val="15"/>
        </w:rPr>
        <w:br/>
        <w:t>是没人愿意用电了吗？不可能。</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是电太贵吗？白菜价了好不。</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是多余的电送不到需要电的人手上。</w:t>
      </w:r>
      <w:r>
        <w:rPr>
          <w:rFonts w:ascii="Helvetica Neue" w:eastAsia="Helvetica Neue" w:hAnsi="Helvetica Neue" w:cs="Helvetica Neue"/>
          <w:color w:val="33353C"/>
          <w:sz w:val="15"/>
          <w:szCs w:val="15"/>
        </w:rPr>
        <w:br/>
        <w:t>这就是特高压的作用。</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我需要电电也送来了但我买不起怎么办？</w:t>
      </w:r>
      <w:r>
        <w:rPr>
          <w:rFonts w:ascii="Helvetica Neue" w:eastAsia="Helvetica Neue" w:hAnsi="Helvetica Neue" w:cs="Helvetica Neue"/>
          <w:color w:val="33353C"/>
          <w:sz w:val="15"/>
          <w:szCs w:val="15"/>
        </w:rPr>
        <w:br/>
        <w:t>简单，修路办厂一套办了，你不就有工作有钱了。</w:t>
      </w:r>
      <w:r>
        <w:rPr>
          <w:rFonts w:ascii="Helvetica Neue" w:eastAsia="Helvetica Neue" w:hAnsi="Helvetica Neue" w:cs="Helvetica Neue"/>
          <w:color w:val="33353C"/>
          <w:sz w:val="15"/>
          <w:szCs w:val="15"/>
        </w:rPr>
        <w:br/>
        <w:t>这就是一带一路的作用。</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但现在还在谈建厂修路的合同的阶段。所以还是设备商有受益预期的时候。但发电企业可以逐渐纳入跟踪了</w:t>
      </w:r>
    </w:p>
    <w:p w:rsidR="00C34390" w:rsidRDefault="00C34390">
      <w:pPr>
        <w:widowControl/>
        <w:pBdr>
          <w:top w:val="single" w:sz="4" w:space="7" w:color="EDF0F5"/>
        </w:pBdr>
        <w:jc w:val="left"/>
        <w:rPr>
          <w:rFonts w:ascii="Helvetica Neue" w:eastAsia="Helvetica Neue" w:hAnsi="Helvetica Neue" w:cs="Helvetica Neue"/>
          <w:color w:val="33353C"/>
          <w:sz w:val="27"/>
          <w:szCs w:val="27"/>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color w:val="909499"/>
          <w:kern w:val="0"/>
          <w:sz w:val="12"/>
          <w:szCs w:val="12"/>
          <w:lang w:bidi="ar"/>
        </w:rPr>
        <w:br/>
      </w:r>
      <w:r>
        <w:rPr>
          <w:rFonts w:ascii="Helvetica Neue" w:eastAsia="Helvetica Neue" w:hAnsi="Helvetica Neue" w:cs="Helvetica Neue" w:hint="eastAsia"/>
          <w:color w:val="909499"/>
          <w:kern w:val="0"/>
          <w:sz w:val="12"/>
          <w:szCs w:val="12"/>
          <w:lang w:bidi="ar"/>
        </w:rPr>
        <w:t>2017-</w:t>
      </w:r>
      <w:r>
        <w:rPr>
          <w:rFonts w:ascii="Helvetica Neue" w:eastAsia="Helvetica Neue" w:hAnsi="Helvetica Neue" w:cs="Helvetica Neue"/>
          <w:color w:val="909499"/>
          <w:kern w:val="0"/>
          <w:sz w:val="12"/>
          <w:szCs w:val="12"/>
          <w:lang w:bidi="ar"/>
        </w:rPr>
        <w:t>02-16 19:34</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现在核电有点尴尬，早不出事晚不出事，偏偏带路快实质有点成果了，福岛的盖子又快掩不住了，估计这几天从业的把本子政府和东（京）电祖宗十八代给问候遍了</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20" name="图片 1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怒了]"/>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t>，坑一次不够还坑特么两次。</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19" name="图片 19" descr="[割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割肉]"/>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p>
    <w:p w:rsidR="00C34390" w:rsidRDefault="00C34390">
      <w:pPr>
        <w:widowControl/>
        <w:pBdr>
          <w:top w:val="single" w:sz="4" w:space="7" w:color="EDF0F5"/>
        </w:pBdr>
        <w:jc w:val="left"/>
        <w:rPr>
          <w:rFonts w:ascii="Helvetica Neue" w:eastAsia="Helvetica Neue" w:hAnsi="Helvetica Neue" w:cs="Helvetica Neue"/>
          <w:color w:val="909499"/>
          <w:kern w:val="0"/>
          <w:sz w:val="12"/>
          <w:szCs w:val="12"/>
          <w:lang w:bidi="ar"/>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hint="eastAsia"/>
          <w:color w:val="909499"/>
          <w:kern w:val="0"/>
          <w:sz w:val="12"/>
          <w:szCs w:val="12"/>
          <w:lang w:bidi="ar"/>
        </w:rPr>
        <w:t>2017-</w:t>
      </w:r>
      <w:r>
        <w:rPr>
          <w:rFonts w:ascii="Helvetica Neue" w:eastAsia="Helvetica Neue" w:hAnsi="Helvetica Neue" w:cs="Helvetica Neue"/>
          <w:color w:val="909499"/>
          <w:kern w:val="0"/>
          <w:sz w:val="12"/>
          <w:szCs w:val="12"/>
          <w:lang w:bidi="ar"/>
        </w:rPr>
        <w:br/>
        <w:t>02-16 19:38</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不过嘛，危机，危 机，危中有机</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21" name="图片 2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赚大了]"/>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东芝退出新建核电业务 中国企业或将迎来新机会？</w:t>
      </w:r>
      <w:r>
        <w:rPr>
          <w:rFonts w:ascii="Helvetica Neue" w:eastAsia="Helvetica Neue" w:hAnsi="Helvetica Neue" w:cs="Helvetica Neue"/>
          <w:color w:val="33353C"/>
          <w:sz w:val="15"/>
          <w:szCs w:val="15"/>
        </w:rPr>
        <w:br/>
        <w:t>2017-02-15 中国经营报微能源</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前言</w:t>
      </w:r>
      <w:r>
        <w:rPr>
          <w:rFonts w:ascii="Helvetica Neue" w:eastAsia="Helvetica Neue" w:hAnsi="Helvetica Neue" w:cs="Helvetica Neue"/>
          <w:color w:val="33353C"/>
          <w:sz w:val="15"/>
          <w:szCs w:val="15"/>
        </w:rPr>
        <w:br/>
        <w:t>在债务缠身、面临退市风险的困境面前，有传闻称日本百年老店东芝公司要壮士断腕——停止建造新的核电站。如果此事成真，这将影响到世界核电行业格局。</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作为日本乃至世界上著名的核电建造巨头，东芝公司将退出除日本之外的全球所有核电建设新项目。在此之前，东芝一直在扩张，试图成为世界核电建设领域的领头羊。</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据外媒报道，东芝公司在2月14日称，公司核电业务将计入63亿美元减记，原因是美国项目成本超支，但由于一位举报人警告称该公司核电业务子公司可能存在不当行为，东芝推迟了发布正式业绩的时间。</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业绩发布的推迟导致股市上的东芝股价当天下跌8%，并且加剧了这家有着140年历史的日本电子产品巨头的危机。</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东芝表示，公司将对核电业务全面改革。东芝董事长、长期从事核电业务的贺重典将辞职，周三生效，同时西屋电气前负责人Danny Roderick将放弃他在东芝东京总部担任的管理职务，并专注解决西屋电气的问题。</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核电业务大亏损</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2016年12月27日，东芝宣布，可能对能源部门进行数十亿美元的资产减记，主要由于旗下核电企业西屋收购美国核电业务所导致。最新消息显示，这项亏损可能会高达7000亿日元(约合61亿美元)，要高于此前东芝向投资者预计的5000亿日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东芝创立于1904年，是目前日本最大核电站建造商。2006年，这家靠电灯业务发家的公司终于作出了一个惊人之举：以54亿美元(当时合6370亿日元)的大手笔控股世界著名的核电技术公司——美国西屋公司，这比当时日本其他核电企业竞购西屋的价格高出一倍。这也为今年东芝面临的困境买下了伏笔。东芝当时这样做的原因是看好全球核电行业的发展前景，并借机成为核电建设领域的核心公司。</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但2011年3月发生的日本福岛核事故改变了一切。很多国家建设核电站的计划因此被打乱、停顿，安倍晋三上台后，在维持日本核电政策不变的基础上，继续向全球推销日本核电站，但不论是土耳其还是越南，包括东芝在内的日本企业能否拿下订单还是一个未知数。与此同时，日本目前没有增建新的核电项目迹象，使得东芝内外受挫。</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令业界不解的是，2016年年底，东芝还通过旗下西屋并购了美国核电工程企业芝加哥桥梁钢铁公司，并购价格为2.29亿美元(约270亿日元)。日本媒体后来报道说，芝加哥桥梁钢铁公司公司的评估价格实际上为“零”，其在美国建设的核电项目已经多次停工，今后指望盈利几乎没有可能。</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此外，最新消息显示，东芝计划剥离制造NAND闪存电脑芯片的部门，通过至多出售19.9%股份获得外部现金注入，以缓解公司内部面临的资金压力。</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群雄逐鹿</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福岛事故过去6年后，世界核电业正在慢慢复苏，核电装机容量呈现出平稳上升的趋势。截至2015年11月，世界运行核电机组为441台，装机容量382GW，在建机组65台，规划机组166台。</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世界核协会预测，到2030年，世界核电装机容量将达到1350GW，为目前容量的3.5倍，投资规模达15000亿美元。巨大市场正在世界各大核电技术公司之间引发新一轮激烈争夺。</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然而，世界核电霸主的地位已悄然发生变化。中国核能行业协会常务理事、华能核电开发有限公司副总经理崔绍章2014年在《中国能源报》撰文指出，从他当时参加的欧洲核电大会来看，西屋、通用电气/日立、阿海珐和俄罗斯国家原子能公司纷纷亮相，基本体现了目前世界核电市场“群雄逐鹿”的竞争态势。</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但崔绍章指出，从新兴核电市场的竞争情况来看，作为传统两强的西屋和阿海珐表现乏善可陈，而通用电气/日立公司表现不俗，俄罗斯国家原子能公司更是异军突起，在激烈争夺中遥遥领先于其他核电技术公司，核电市场呈现出“强弱易位”的新格局。</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就像崔绍章在文中所指出的一样，尽管西屋2006年在中国核电技术路线招标中获胜，但近年来在新兴的核电市场竞争中，其主推的AP1000核电技术几乎一无所获，显得后劲不足。由于一直以来宣传的AP1000经济性并没有在实际建设中得到体现，其技术成熟性和先进性也遭到质疑。西屋在立陶宛、白俄罗斯和英国的多个项目的竞争中纷纷落败，AP1000技术甚至未能成为芬兰和约旦的核电项目候选对象，发展前景堪忧。</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作为法国的王牌核电技术公司，阿海珐在近几年来表现低迷。长期以来，阿海珐公司是世界排名第一的核电企业，其主要推广的机组为1650MWe的EPR。目前全球有4台EPR机组在建，分别为中国台山1、2号机组，法国Flamanville 3号机组和芬兰Olkiluoto 3号机组。其中，Olkiluoto 3号机组开工于2005年，计划于2010年投产，但项目至今尚未建成，导致建设成本失控，芬兰业主最终以“延迟交付”为由将阿海珐告上了法庭，使后者陷入了泥潭。</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在新兴的核电市场竞争中，与西屋类似，阿海珐同样表现不佳。其中，在阿联酋核电项目招标中，EPR最后败给韩国的APR1400技术。法国国际广播电台此前报道，除了芬兰和法国本土的核电项目，阿海珐其它业务也暴露出种种缺陷：无法按期、按预算完成项目;可再生能源只占业务规模的6%，投资大回报低;核能的重要原料铀价大幅下跌，导致大量砸钱的阿海珐损失惨重。</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通用电气/日立公司是由美国通用电气公司和日本日立公司于2006年联合成立，融合了两家公司在沸水堆的技术优势，当前主推ABWR和ESBWR两种机型。世界范围内已有 4台ABWR机组在日本运行，还有4台ABWR反应堆分别在日本和台湾建设。</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在新兴核电市场的竞争中，通用电气/日立公司表现不俗。2012年12月，在英国Horion出售招标中，ABWR再次击败AP1000，成功获得在英国建设的机会。ESBWR尽管还没有建设先例，但其在未来新建项目中已抢得先机。2013年5月，美国Dominion电力公司最终选定ESBWR作为其North Anna核电站3号机组的堆型，预计2019年将实现FCD。</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俄罗斯国家原子能公司遥遥领先。俄罗斯国家原子能公司主要推广堆型为VVER-1000(ASE-91)和VVER-1200(ASE-2006)。世界上在运行的VVER机组为54台，包括23台VVER-440和31台VVER-1000，另有在建的VVER机组14台，其中包括2台VVER-440，4台VVER-1000和6台VVER-1200。</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与西屋公司、通用电气/日立公司和阿海珐公司相比，俄罗斯国家原子能公司近年来发展势头强劲，表现出超越“三强”的态势。在竞争新兴核电市场方面，俄罗斯国家原子能公司在与竞争者的直接对话中占据了绝对优势。其先后获得中国2台VVER-1000、越南2台VVER-1200、孟加拉国2台百万千瓦机组等项目的订单，在核电市场竞争中业绩最佳。</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“俄罗斯太强了，他们在国际核电论坛上表现很强势。”中国某核电研究所一位研究员对第一财经记者说。</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中国企业的机会来临？</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综上所述，随着西屋和阿海法等世界核电列强竞争力的式微，有核电工程师向第一财经记者表示，未来十年，能够在国际核电市场上继续驰骋的国家主要是俄罗斯和中国。在他看来，相对于中国企业，西屋目前的最大优势是拥有完整的海外项目运作体系和丰富的经验，而这些容易被忽视的非技术因素，恰恰是海外项目成败的关键。</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中核集团管理干部能力提升专题研讨小组此前发表的一篇文章介绍，中国核电领域具有投资控股资质的企业有三家，在国内已形成了“华龙一号”、CAP1400和AP1000三种三代核电技术产品，核电出海方面也已取得了初步成果。目前“华龙一号”(ACP1000)已在海外开工建设，中核集团与阿根廷签署了重水堆商务合同，签订了出口一台“华龙一号”的合作框架合同。</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与此同时，中广核联合中核集团在英国核电欣克利角C项目上通过投资参股，在后续布拉维尔B项目上采用“华龙一号”机组;并同罗马尼亚签署了《切尔纳沃德核电3、4号机组项目开发建设运营及退役谅解备忘录》。</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国家核电技术公司和土耳其国有发电公司EUAS签署合作备忘录，启动在土耳其开发建设4台核电机组的排他性协商，并与南非签定CAP1400项目管理合作协议。</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“我们是后来者。”一家国有大型核电设备公司的高层此前对第一财经记者说，“从农村包围城市是我们最擅长的。”</w:t>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br/>
        <w:t>03-25 13:17</w:t>
      </w:r>
    </w:p>
    <w:p w:rsidR="00C34390" w:rsidRDefault="00AD75E5">
      <w:pPr>
        <w:pStyle w:val="a3"/>
        <w:widowControl/>
        <w:wordWrap w:val="0"/>
        <w:spacing w:beforeAutospacing="0" w:afterAutospacing="0" w:line="16" w:lineRule="atLeast"/>
        <w:rPr>
          <w:rFonts w:ascii="Helvetica Neue" w:eastAsia="Helvetica Neue" w:hAnsi="Helvetica Neue" w:cs="Helvetica Neue"/>
          <w:color w:val="33353C"/>
          <w:sz w:val="15"/>
          <w:szCs w:val="15"/>
        </w:rPr>
      </w:pPr>
      <w:hyperlink r:id="rId27" w:tgtFrame="https://xueqiu.com/5674464747/_blank" w:history="1">
        <w:r w:rsidR="007611AF">
          <w:rPr>
            <w:rStyle w:val="a6"/>
            <w:rFonts w:ascii="Helvetica Neue" w:eastAsia="Helvetica Neue" w:hAnsi="Helvetica Neue" w:cs="Helvetica Neue"/>
            <w:color w:val="0066CC"/>
            <w:sz w:val="15"/>
            <w:szCs w:val="15"/>
            <w:u w:val="none"/>
          </w:rPr>
          <w:t>$东方电气(SH600875)$</w:t>
        </w:r>
      </w:hyperlink>
      <w:r w:rsidR="007611AF">
        <w:rPr>
          <w:rFonts w:ascii="Helvetica Neue" w:eastAsia="Helvetica Neue" w:hAnsi="Helvetica Neue" w:cs="Helvetica Neue"/>
          <w:color w:val="33353C"/>
          <w:sz w:val="15"/>
          <w:szCs w:val="15"/>
        </w:rPr>
        <w:t> </w:t>
      </w:r>
      <w:hyperlink r:id="rId28" w:tgtFrame="https://xueqiu.com/5674464747/_blank" w:history="1">
        <w:r w:rsidR="007611AF">
          <w:rPr>
            <w:rStyle w:val="a6"/>
            <w:rFonts w:ascii="Helvetica Neue" w:eastAsia="Helvetica Neue" w:hAnsi="Helvetica Neue" w:cs="Helvetica Neue"/>
            <w:color w:val="0066CC"/>
            <w:sz w:val="15"/>
            <w:szCs w:val="15"/>
            <w:u w:val="none"/>
          </w:rPr>
          <w:t>$东方电气(01072)$</w:t>
        </w:r>
      </w:hyperlink>
      <w:r w:rsidR="007611AF">
        <w:rPr>
          <w:rFonts w:ascii="Helvetica Neue" w:eastAsia="Helvetica Neue" w:hAnsi="Helvetica Neue" w:cs="Helvetica Neue"/>
          <w:color w:val="33353C"/>
          <w:sz w:val="15"/>
          <w:szCs w:val="15"/>
        </w:rPr>
        <w:t> </w:t>
      </w:r>
      <w:r w:rsidR="007611AF">
        <w:rPr>
          <w:rFonts w:ascii="Helvetica Neue" w:eastAsia="Helvetica Neue" w:hAnsi="Helvetica Neue" w:cs="Helvetica Neue"/>
          <w:color w:val="33353C"/>
          <w:sz w:val="15"/>
          <w:szCs w:val="15"/>
        </w:rPr>
        <w:br/>
        <w:t>2016全年获得新增生效订单 366 亿元人民币，</w:t>
      </w:r>
      <w:r w:rsidR="007611AF">
        <w:rPr>
          <w:rFonts w:ascii="Helvetica Neue" w:eastAsia="Helvetica Neue" w:hAnsi="Helvetica Neue" w:cs="Helvetica Neue"/>
          <w:color w:val="33353C"/>
          <w:sz w:val="15"/>
          <w:szCs w:val="15"/>
        </w:rPr>
        <w:br/>
        <w:t>其中出口订单折合人民币 37 亿元。新增订单中高效清洁能源占 61%，新能源占 12%，水能与环</w:t>
      </w:r>
      <w:r w:rsidR="007611AF">
        <w:rPr>
          <w:rFonts w:ascii="Helvetica Neue" w:eastAsia="Helvetica Neue" w:hAnsi="Helvetica Neue" w:cs="Helvetica Neue"/>
          <w:color w:val="33353C"/>
          <w:sz w:val="15"/>
          <w:szCs w:val="15"/>
        </w:rPr>
        <w:br/>
        <w:t>保占 5%，工程及服务占 22%。截至 2016 年末，公司在手订单达 1007 亿元人民币，其中：高效</w:t>
      </w:r>
      <w:r w:rsidR="007611AF">
        <w:rPr>
          <w:rFonts w:ascii="Helvetica Neue" w:eastAsia="Helvetica Neue" w:hAnsi="Helvetica Neue" w:cs="Helvetica Neue"/>
          <w:color w:val="33353C"/>
          <w:sz w:val="15"/>
          <w:szCs w:val="15"/>
        </w:rPr>
        <w:br/>
        <w:t>清洁能源占 56%、新能源占 17 %、水能与环保占 9%、工程及服务业占 18%。在手订单中，出口</w:t>
      </w:r>
      <w:r w:rsidR="007611AF">
        <w:rPr>
          <w:rFonts w:ascii="Helvetica Neue" w:eastAsia="Helvetica Neue" w:hAnsi="Helvetica Neue" w:cs="Helvetica Neue"/>
          <w:color w:val="33353C"/>
          <w:sz w:val="15"/>
          <w:szCs w:val="15"/>
        </w:rPr>
        <w:br/>
        <w:t>订单占 18.8%。</w:t>
      </w:r>
      <w:r w:rsidR="007611AF">
        <w:rPr>
          <w:rFonts w:ascii="Helvetica Neue" w:eastAsia="Helvetica Neue" w:hAnsi="Helvetica Neue" w:cs="Helvetica Neue"/>
          <w:color w:val="33353C"/>
          <w:sz w:val="15"/>
          <w:szCs w:val="15"/>
        </w:rPr>
        <w:br/>
        <w:t>国内市场订单稳步提升。火电市场份额总体稳定，大中型火电市场占有率 30%以上；核电市</w:t>
      </w:r>
      <w:r w:rsidR="007611AF">
        <w:rPr>
          <w:rFonts w:ascii="Helvetica Neue" w:eastAsia="Helvetica Neue" w:hAnsi="Helvetica Neue" w:cs="Helvetica Neue"/>
          <w:color w:val="33353C"/>
          <w:sz w:val="15"/>
          <w:szCs w:val="15"/>
        </w:rPr>
        <w:br/>
        <w:t>场持续保持国内领先，签订 CFR600 示范快堆汽轮发电机组供货合同，中标国核廉江核电项目一期</w:t>
      </w:r>
      <w:r w:rsidR="007611AF">
        <w:rPr>
          <w:rFonts w:ascii="Helvetica Neue" w:eastAsia="Helvetica Neue" w:hAnsi="Helvetica Neue" w:cs="Helvetica Neue"/>
          <w:color w:val="33353C"/>
          <w:sz w:val="15"/>
          <w:szCs w:val="15"/>
        </w:rPr>
        <w:br/>
        <w:t>工程 1 号机组反应堆压力容器、蒸汽发生器，示范快堆蒸汽发生器技术设计及试验验证项目；燃</w:t>
      </w:r>
      <w:r w:rsidR="007611AF">
        <w:rPr>
          <w:rFonts w:ascii="Helvetica Neue" w:eastAsia="Helvetica Neue" w:hAnsi="Helvetica Neue" w:cs="Helvetica Neue"/>
          <w:color w:val="33353C"/>
          <w:sz w:val="15"/>
          <w:szCs w:val="15"/>
        </w:rPr>
        <w:br/>
        <w:t>机中标华能东莞 F4 项目，保持 25%市场占有率；水电中标巴基斯坦卡洛特 4 台 180MW 混流式项目；</w:t>
      </w:r>
      <w:r w:rsidR="007611AF">
        <w:rPr>
          <w:rFonts w:ascii="Helvetica Neue" w:eastAsia="Helvetica Neue" w:hAnsi="Helvetica Neue" w:cs="Helvetica Neue"/>
          <w:color w:val="33353C"/>
          <w:sz w:val="15"/>
          <w:szCs w:val="15"/>
        </w:rPr>
        <w:br/>
        <w:t>风电取得中电建黄联关项目 200MW 等一批重要订单，进军海上风电，签订福建兴化湾 5MW 海上风</w:t>
      </w:r>
      <w:r w:rsidR="007611AF">
        <w:rPr>
          <w:rFonts w:ascii="Helvetica Neue" w:eastAsia="Helvetica Neue" w:hAnsi="Helvetica Neue" w:cs="Helvetica Neue"/>
          <w:color w:val="33353C"/>
          <w:sz w:val="15"/>
          <w:szCs w:val="15"/>
        </w:rPr>
        <w:br/>
        <w:t>电项目；电站服务方面中标国电投黔东 600MW 汽轮机通流改造项目，签约华能临河 300MW 升参数</w:t>
      </w:r>
      <w:r w:rsidR="007611AF">
        <w:rPr>
          <w:rFonts w:ascii="Helvetica Neue" w:eastAsia="Helvetica Neue" w:hAnsi="Helvetica Neue" w:cs="Helvetica Neue"/>
          <w:color w:val="33353C"/>
          <w:sz w:val="15"/>
          <w:szCs w:val="15"/>
        </w:rPr>
        <w:br/>
        <w:t>及灵活性改造示范项目等。</w:t>
      </w:r>
      <w:r w:rsidR="007611AF">
        <w:rPr>
          <w:rFonts w:ascii="Helvetica Neue" w:eastAsia="Helvetica Neue" w:hAnsi="Helvetica Neue" w:cs="Helvetica Neue"/>
          <w:color w:val="33353C"/>
          <w:sz w:val="15"/>
          <w:szCs w:val="15"/>
        </w:rPr>
        <w:br/>
        <w:t>国际市场开拓有进展。签订印尼卡尔腾 2×100MW 火电项目，印尼佳蒂格德 2×56MW 水电项目；</w:t>
      </w:r>
      <w:r w:rsidR="007611AF">
        <w:rPr>
          <w:rFonts w:ascii="Helvetica Neue" w:eastAsia="Helvetica Neue" w:hAnsi="Helvetica Neue" w:cs="Helvetica Neue"/>
          <w:color w:val="33353C"/>
          <w:sz w:val="15"/>
          <w:szCs w:val="15"/>
        </w:rPr>
        <w:br/>
        <w:t>风电电站总承包取得新突破，签订古巴赫拉杜拉二期 50MW 风电项目、俄罗斯乌里扬诺夫斯克 14</w:t>
      </w:r>
      <w:r w:rsidR="007611AF">
        <w:rPr>
          <w:rFonts w:ascii="Helvetica Neue" w:eastAsia="Helvetica Neue" w:hAnsi="Helvetica Neue" w:cs="Helvetica Neue"/>
          <w:color w:val="33353C"/>
          <w:sz w:val="15"/>
          <w:szCs w:val="15"/>
        </w:rPr>
        <w:br/>
        <w:t>×2.5MW 风电项目，进入拉美、俄罗斯市场。</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对比下</w:t>
      </w:r>
      <w:r w:rsidR="007611AF">
        <w:rPr>
          <w:rFonts w:ascii="Helvetica Neue" w:eastAsia="Helvetica Neue" w:hAnsi="Helvetica Neue" w:cs="Helvetica Neue"/>
          <w:color w:val="33353C"/>
          <w:sz w:val="15"/>
          <w:szCs w:val="15"/>
        </w:rPr>
        <w:br/>
        <w:t>2015全年实现新增订单 370 亿元人民币，报告期末在手订单近 1200 亿。国际市场成效显著，积极参与“一带一路”建设，签订出口项目 14 亿美元，签署波黑巴诺维奇单台 35 万千瓦火电机组 EPC 及瑞典布莱肯四期 22.5 兆瓦风电合同等，进一步巩固了公司在海外市场地位。</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值得注意的是这个快堆</w:t>
      </w:r>
      <w:r w:rsidR="007611AF">
        <w:rPr>
          <w:rFonts w:ascii="Helvetica Neue" w:eastAsia="Helvetica Neue" w:hAnsi="Helvetica Neue" w:cs="Helvetica Neue"/>
          <w:color w:val="33353C"/>
          <w:sz w:val="15"/>
          <w:szCs w:val="15"/>
        </w:rPr>
        <w:br/>
        <w:t>根据霞政（2015）16号文件《霞浦县人民政府关于依法管控长表岛周边海域的通告》，是为确保核电项目用海需求和项目建设顺利实施而正式公开发文。长表岛核电站是继宁德地区福鼎之后第二座核电站，也是中国首个快堆核电示范工程核电站。相隔霞浦县城直线距离约20公里，相隔福鼎秦屿备湾核电站直线距离约40公里。长表岛核电站目前正处于前期的筹建协调工作，正式动工要在2017年开始建设至2022年完成。承担此项目的是中国核能电力股份有限公司和华能核电开发有限公司。</w:t>
      </w:r>
      <w:r w:rsidR="007611AF">
        <w:rPr>
          <w:rFonts w:ascii="Helvetica Neue" w:eastAsia="Helvetica Neue" w:hAnsi="Helvetica Neue" w:cs="Helvetica Neue"/>
          <w:color w:val="33353C"/>
          <w:sz w:val="15"/>
          <w:szCs w:val="15"/>
        </w:rPr>
        <w:br/>
        <w:t>       目前世界上最新的核能技术又称 “快中子反应堆”，是世界上第四代先进核能系统的首选堆型，采用核燃料闭合式循环技术可将铀资源率提高至60%以上，而排出的核废料量及放射性废物最小化，它是解决未来世界能源迈向绿色可持续发展的重要途径之一。长表岛核电站规划前期建一台CFR600示范快堆机组，后续建设1台600MW快堆核电机组，规划安装4台三代百万千瓦级压水堆机组和一台具有四代安全特征的600MW高温气冷堆机组。</w:t>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p>
    <w:p w:rsidR="00C34390" w:rsidRDefault="007611AF">
      <w:pPr>
        <w:widowControl/>
        <w:spacing w:after="80"/>
        <w:ind w:left="420"/>
        <w:jc w:val="left"/>
        <w:rPr>
          <w:rFonts w:ascii="Helvetica Neue" w:eastAsia="Helvetica Neue" w:hAnsi="Helvetica Neue" w:cs="Helvetica Neue"/>
          <w:color w:val="33353C"/>
          <w:sz w:val="27"/>
          <w:szCs w:val="27"/>
        </w:rPr>
      </w:pPr>
      <w:r>
        <w:rPr>
          <w:rFonts w:ascii="Helvetica Neue" w:eastAsia="Helvetica Neue"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br/>
        <w:t>03-29 11:28</w:t>
      </w:r>
    </w:p>
    <w:p w:rsidR="00C34390" w:rsidRDefault="00AD75E5">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hyperlink r:id="rId29" w:tgtFrame="https://xueqiu.com/5674464747/_blank" w:history="1">
        <w:r w:rsidR="007611AF">
          <w:rPr>
            <w:rStyle w:val="a6"/>
            <w:rFonts w:ascii="Helvetica Neue" w:eastAsia="Helvetica Neue" w:hAnsi="Helvetica Neue" w:cs="Helvetica Neue"/>
            <w:color w:val="0066CC"/>
            <w:sz w:val="15"/>
            <w:szCs w:val="15"/>
            <w:u w:val="none"/>
          </w:rPr>
          <w:t>$哈尔滨电气(01133)$</w:t>
        </w:r>
      </w:hyperlink>
      <w:r w:rsidR="007611AF">
        <w:rPr>
          <w:rFonts w:ascii="Helvetica Neue" w:eastAsia="Helvetica Neue" w:hAnsi="Helvetica Neue" w:cs="Helvetica Neue"/>
          <w:color w:val="33353C"/>
          <w:sz w:val="15"/>
          <w:szCs w:val="15"/>
        </w:rPr>
        <w:t> </w:t>
      </w:r>
      <w:r w:rsidR="007611AF">
        <w:rPr>
          <w:rFonts w:ascii="Helvetica Neue" w:eastAsia="Helvetica Neue" w:hAnsi="Helvetica Neue" w:cs="Helvetica Neue"/>
          <w:color w:val="33353C"/>
          <w:sz w:val="15"/>
          <w:szCs w:val="15"/>
        </w:rPr>
        <w:br/>
        <w:t>2016年，面對複雜嚴峻的內外部形勢，本集團迎難而上、戮力同心，全力推進市場開發，實現正式合同簽約額344.85億元，其中火電設備86.49億元，佔簽約總額的25.08%；水電設備16.53億元，佔簽約總額的4.79%；核電設備27.21億元，佔簽約總額的7.89%；氣電設備8.99億元，佔簽約總額的2.61%；電力工程157.25億元，佔簽約總額的45.60%；改造與備件23.59億元，佔簽約總額的6.84%；其他產品24.79億元，佔簽約總額的7.19%。</w:t>
      </w:r>
      <w:r w:rsidR="007611AF">
        <w:rPr>
          <w:rFonts w:ascii="Helvetica Neue" w:eastAsia="Helvetica Neue" w:hAnsi="Helvetica Neue" w:cs="Helvetica Neue"/>
          <w:color w:val="33353C"/>
          <w:sz w:val="15"/>
          <w:szCs w:val="15"/>
        </w:rPr>
        <w:br/>
        <w:t>國際市場支撑作用增強。簽訂迪拜哈翔項目、印尼坦竣電站總承包項目等供貨合同。國際訂單168.72億元，佔比48.93%。</w:t>
      </w:r>
      <w:r w:rsidR="007611AF">
        <w:rPr>
          <w:rFonts w:ascii="Helvetica Neue" w:eastAsia="Helvetica Neue" w:hAnsi="Helvetica Neue" w:cs="Helvetica Neue"/>
          <w:color w:val="33353C"/>
          <w:sz w:val="15"/>
          <w:szCs w:val="15"/>
        </w:rPr>
        <w:br/>
        <w:t>預中標華電軍糧城9HA重型燃機項目，獲得了該機型燃機出生證；預中標中核ACP100小堆汽輪發電機組項目；首次簽訂核島主設備支撑合同；首次簽訂大型調相機、百萬脫硫合同；當年完成首個環保BOT項目—山西華澤鋁電環保島改造工程。</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2016年，本集團發電設備產量為2,385萬千瓦，同比增長13.8%。其中水輪發電機組413萬千瓦，同比下降18.5%，完成計劃的77.0%；汽輪發電機1,972萬千瓦，同比增長24.1%，完成計劃的103%；電站汽輪機產量1,551萬千瓦，同比增長12.1%，完成計劃的101%；電站鍋爐產量1,696萬千瓦，同比增長14.7%，完成計劃的101%。</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推進與GE公司合資合作，積極推進與GE公司在燃機產業方面的全方位、深層次合資合作。</w:t>
      </w:r>
      <w:r w:rsidR="007611AF">
        <w:rPr>
          <w:rFonts w:ascii="Helvetica Neue" w:eastAsia="Helvetica Neue" w:hAnsi="Helvetica Neue" w:cs="Helvetica Neue"/>
          <w:color w:val="33353C"/>
          <w:sz w:val="15"/>
          <w:szCs w:val="15"/>
        </w:rPr>
        <w:br/>
        <w:t>======================================</w:t>
      </w:r>
      <w:r w:rsidR="007611AF">
        <w:rPr>
          <w:rFonts w:ascii="Helvetica Neue" w:eastAsia="Helvetica Neue" w:hAnsi="Helvetica Neue" w:cs="Helvetica Neue"/>
          <w:color w:val="33353C"/>
          <w:sz w:val="15"/>
          <w:szCs w:val="15"/>
        </w:rPr>
        <w:br/>
        <w:t>可以做个对比</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hyperlink r:id="rId30" w:tgtFrame="https://xueqiu.com/5674464747/_blank" w:history="1">
        <w:r w:rsidR="007611AF">
          <w:rPr>
            <w:rStyle w:val="a6"/>
            <w:rFonts w:ascii="Helvetica Neue" w:eastAsia="Helvetica Neue" w:hAnsi="Helvetica Neue" w:cs="Helvetica Neue"/>
            <w:color w:val="0066CC"/>
            <w:sz w:val="15"/>
            <w:szCs w:val="15"/>
            <w:u w:val="none"/>
          </w:rPr>
          <w:t>$东方电气(SH600875)$</w:t>
        </w:r>
      </w:hyperlink>
      <w:r w:rsidR="007611AF">
        <w:rPr>
          <w:rFonts w:ascii="Helvetica Neue" w:eastAsia="Helvetica Neue" w:hAnsi="Helvetica Neue" w:cs="Helvetica Neue"/>
          <w:color w:val="33353C"/>
          <w:sz w:val="15"/>
          <w:szCs w:val="15"/>
        </w:rPr>
        <w:t>  </w:t>
      </w:r>
      <w:r w:rsidR="007611AF">
        <w:rPr>
          <w:rFonts w:ascii="Helvetica Neue" w:eastAsia="Helvetica Neue" w:hAnsi="Helvetica Neue" w:cs="Helvetica Neue"/>
          <w:color w:val="33353C"/>
          <w:sz w:val="15"/>
          <w:szCs w:val="15"/>
        </w:rPr>
        <w:br/>
        <w:t>2016年公司完成发电设备产量2900.61万千瓦，比上年度完工发电设备产量增加了3%，其中水轮发电机组9组/77.05万千瓦；汽轮发电机72台/2697.6万千瓦（含核电发电机和燃气轮发电机）；风电机组603套/125.96万千瓦。电站锅炉45台/2108.9万千瓦；电站汽轮机98台/2819.36万千瓦（含燃气轮机）。</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hyperlink r:id="rId31" w:tgtFrame="https://xueqiu.com/5674464747/_blank" w:history="1">
        <w:r w:rsidR="007611AF">
          <w:rPr>
            <w:rStyle w:val="a6"/>
            <w:rFonts w:ascii="Helvetica Neue" w:eastAsia="Helvetica Neue" w:hAnsi="Helvetica Neue" w:cs="Helvetica Neue"/>
            <w:color w:val="0066CC"/>
            <w:sz w:val="15"/>
            <w:szCs w:val="15"/>
            <w:u w:val="none"/>
          </w:rPr>
          <w:t>$上海电气(SH601727)$</w:t>
        </w:r>
      </w:hyperlink>
      <w:r w:rsidR="007611AF">
        <w:rPr>
          <w:rFonts w:ascii="Helvetica Neue" w:eastAsia="Helvetica Neue" w:hAnsi="Helvetica Neue" w:cs="Helvetica Neue"/>
          <w:color w:val="33353C"/>
          <w:sz w:val="15"/>
          <w:szCs w:val="15"/>
        </w:rPr>
        <w:t> </w:t>
      </w:r>
      <w:r w:rsidR="007611AF">
        <w:rPr>
          <w:rFonts w:ascii="Helvetica Neue" w:eastAsia="Helvetica Neue" w:hAnsi="Helvetica Neue" w:cs="Helvetica Neue"/>
          <w:color w:val="33353C"/>
          <w:sz w:val="15"/>
          <w:szCs w:val="15"/>
        </w:rPr>
        <w:br/>
        <w:t>2016年公司完成了三代核电AP1000、EPR技术关键核岛主设备的制造交付任务，并完成了全球首台四代高温气冷堆压力容器的制造工作。公司自主设计并制造的百万千瓦超超临界二次再热火电机组为目前全球煤耗最低综合排放指标最好的火电机组；公司自主设计制造的350MW超临界循环流化床锅炉已正式并网发电，</w:t>
      </w:r>
      <w:r w:rsidR="007611AF">
        <w:rPr>
          <w:rFonts w:ascii="Helvetica Neue" w:eastAsia="Helvetica Neue" w:hAnsi="Helvetica Neue" w:cs="Helvetica Neue"/>
          <w:color w:val="33353C"/>
          <w:sz w:val="15"/>
          <w:szCs w:val="15"/>
        </w:rPr>
        <w:br/>
        <w:t>报告期内，公司实现新增订单人民币756亿元（扣掉电梯是492亿），较上年同期增长25.37%；其中：新能源及环保设备占21.40%，高效清洁能源设备占43.68%，现代服务业占34.92%。截止报告期末，公司在手订单为人民币2215.8亿元(其中：未生效订单人民币956.3亿元)，较上年同期减少14.97%；公司在手订单中：新能源及环保设备占11.79%，高效清洁能源设备占59.01%，现代服务业占29.20%。</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2016年公司完成汽轮发电机2492.8万千瓦；风电机组187.2万千瓦。锅炉1664.5万千瓦；汽轮机2327.1万千瓦.电梯73,105台</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曾经的共和国长子，东北老大哥，现在却成了小三</w:t>
      </w:r>
      <w:r w:rsidR="007611AF">
        <w:rPr>
          <w:rFonts w:ascii="Helvetica Neue" w:eastAsia="Helvetica Neue" w:hAnsi="Helvetica Neue" w:cs="Helvetica Neue"/>
          <w:noProof/>
          <w:color w:val="33353C"/>
          <w:sz w:val="15"/>
          <w:szCs w:val="15"/>
        </w:rPr>
        <w:drawing>
          <wp:inline distT="0" distB="0" distL="114300" distR="114300">
            <wp:extent cx="228600" cy="228600"/>
            <wp:effectExtent l="0" t="0" r="0" b="0"/>
            <wp:docPr id="23" name="图片 21"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好失望]"/>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sidR="007611AF">
        <w:rPr>
          <w:rFonts w:ascii="Helvetica Neue" w:eastAsia="Helvetica Neue" w:hAnsi="Helvetica Neue" w:cs="Helvetica Neue"/>
          <w:color w:val="33353C"/>
          <w:sz w:val="15"/>
          <w:szCs w:val="15"/>
        </w:rPr>
        <w:t>。然而现在发电设备这块做到的老大的东电，却是亏得最惨的一个</w:t>
      </w:r>
      <w:r w:rsidR="007611AF">
        <w:rPr>
          <w:rFonts w:ascii="Helvetica Neue" w:eastAsia="Helvetica Neue" w:hAnsi="Helvetica Neue" w:cs="Helvetica Neue"/>
          <w:noProof/>
          <w:color w:val="33353C"/>
          <w:sz w:val="15"/>
          <w:szCs w:val="15"/>
        </w:rPr>
        <w:drawing>
          <wp:inline distT="0" distB="0" distL="114300" distR="114300">
            <wp:extent cx="228600" cy="228600"/>
            <wp:effectExtent l="0" t="0" r="0" b="0"/>
            <wp:docPr id="22" name="图片 2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吐血]"/>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sidR="007611AF">
        <w:rPr>
          <w:rFonts w:ascii="Helvetica Neue" w:eastAsia="Helvetica Neue" w:hAnsi="Helvetica Neue" w:cs="Helvetica Neue"/>
          <w:color w:val="33353C"/>
          <w:sz w:val="15"/>
          <w:szCs w:val="15"/>
        </w:rPr>
        <w:t>，究其原因，十里洋场那位靠卖电梯和资本运作赚的最舒服</w:t>
      </w:r>
      <w:r w:rsidR="007611AF">
        <w:rPr>
          <w:rFonts w:ascii="Helvetica Neue" w:eastAsia="Helvetica Neue" w:hAnsi="Helvetica Neue" w:cs="Helvetica Neue"/>
          <w:noProof/>
          <w:color w:val="33353C"/>
          <w:sz w:val="15"/>
          <w:szCs w:val="15"/>
        </w:rPr>
        <w:drawing>
          <wp:inline distT="0" distB="0" distL="114300" distR="114300">
            <wp:extent cx="228600" cy="228600"/>
            <wp:effectExtent l="0" t="0" r="0" b="0"/>
            <wp:docPr id="25" name="图片 23"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赚大了]"/>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sidR="007611AF">
        <w:rPr>
          <w:rFonts w:ascii="Helvetica Neue" w:eastAsia="Helvetica Neue" w:hAnsi="Helvetica Neue" w:cs="Helvetica Neue"/>
          <w:color w:val="33353C"/>
          <w:sz w:val="15"/>
          <w:szCs w:val="15"/>
        </w:rPr>
        <w:t>，而前老大哥放下身段抱上GE大腿，海外也捞了不少工程</w:t>
      </w:r>
      <w:r w:rsidR="007611AF">
        <w:rPr>
          <w:rFonts w:ascii="Helvetica Neue" w:eastAsia="Helvetica Neue" w:hAnsi="Helvetica Neue" w:cs="Helvetica Neue"/>
          <w:noProof/>
          <w:color w:val="33353C"/>
          <w:sz w:val="15"/>
          <w:szCs w:val="15"/>
        </w:rPr>
        <w:drawing>
          <wp:inline distT="0" distB="0" distL="114300" distR="114300">
            <wp:extent cx="228600" cy="228600"/>
            <wp:effectExtent l="0" t="0" r="0" b="0"/>
            <wp:docPr id="26" name="图片 24"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抄底]"/>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sidR="007611AF">
        <w:rPr>
          <w:rFonts w:ascii="Helvetica Neue" w:eastAsia="Helvetica Neue" w:hAnsi="Helvetica Neue" w:cs="Helvetica Neue"/>
          <w:color w:val="33353C"/>
          <w:sz w:val="15"/>
          <w:szCs w:val="15"/>
        </w:rPr>
        <w:t>。这就又回到了专业化和多元化之辩</w:t>
      </w:r>
      <w:r w:rsidR="007611AF">
        <w:rPr>
          <w:rFonts w:ascii="Helvetica Neue" w:eastAsia="Helvetica Neue" w:hAnsi="Helvetica Neue" w:cs="Helvetica Neue"/>
          <w:noProof/>
          <w:color w:val="33353C"/>
          <w:sz w:val="15"/>
          <w:szCs w:val="15"/>
        </w:rPr>
        <w:drawing>
          <wp:inline distT="0" distB="0" distL="114300" distR="114300">
            <wp:extent cx="228600" cy="228600"/>
            <wp:effectExtent l="0" t="0" r="0" b="0"/>
            <wp:docPr id="24" name="图片 25"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想一下]"/>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继续跟踪</w:t>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t>04-24 16:57</w:t>
      </w:r>
    </w:p>
    <w:p w:rsidR="00C34390" w:rsidRDefault="00AD75E5">
      <w:pPr>
        <w:pStyle w:val="a3"/>
        <w:widowControl/>
        <w:wordWrap w:val="0"/>
        <w:spacing w:beforeAutospacing="0" w:afterAutospacing="0" w:line="16" w:lineRule="atLeast"/>
        <w:rPr>
          <w:rFonts w:ascii="Helvetica Neue" w:eastAsia="Helvetica Neue" w:hAnsi="Helvetica Neue" w:cs="Helvetica Neue"/>
          <w:color w:val="33353C"/>
          <w:sz w:val="15"/>
          <w:szCs w:val="15"/>
        </w:rPr>
      </w:pPr>
      <w:hyperlink r:id="rId36" w:tgtFrame="https://xueqiu.com/5674464747/_blank" w:history="1">
        <w:r w:rsidR="007611AF">
          <w:rPr>
            <w:rStyle w:val="a6"/>
            <w:rFonts w:ascii="Helvetica Neue" w:eastAsia="Helvetica Neue" w:hAnsi="Helvetica Neue" w:cs="Helvetica Neue"/>
            <w:color w:val="0066CC"/>
            <w:sz w:val="15"/>
            <w:szCs w:val="15"/>
            <w:u w:val="none"/>
          </w:rPr>
          <w:t>$中国核电(SH601985)$</w:t>
        </w:r>
      </w:hyperlink>
      <w:r w:rsidR="007611AF">
        <w:rPr>
          <w:rFonts w:ascii="Helvetica Neue" w:eastAsia="Helvetica Neue" w:hAnsi="Helvetica Neue" w:cs="Helvetica Neue"/>
          <w:color w:val="33353C"/>
          <w:sz w:val="15"/>
          <w:szCs w:val="15"/>
        </w:rPr>
        <w:t> </w:t>
      </w:r>
      <w:hyperlink r:id="rId37" w:tgtFrame="https://xueqiu.com/5674464747/_blank" w:history="1">
        <w:r w:rsidR="007611AF">
          <w:rPr>
            <w:rStyle w:val="a6"/>
            <w:rFonts w:ascii="Helvetica Neue" w:eastAsia="Helvetica Neue" w:hAnsi="Helvetica Neue" w:cs="Helvetica Neue"/>
            <w:color w:val="0066CC"/>
            <w:sz w:val="15"/>
            <w:szCs w:val="15"/>
            <w:u w:val="none"/>
          </w:rPr>
          <w:t>$中广核电力(01816)$</w:t>
        </w:r>
      </w:hyperlink>
      <w:r w:rsidR="007611AF">
        <w:rPr>
          <w:rFonts w:ascii="Helvetica Neue" w:eastAsia="Helvetica Neue" w:hAnsi="Helvetica Neue" w:cs="Helvetica Neue"/>
          <w:color w:val="33353C"/>
          <w:sz w:val="15"/>
          <w:szCs w:val="15"/>
        </w:rPr>
        <w:t> </w:t>
      </w:r>
      <w:hyperlink r:id="rId38" w:tgtFrame="https://xueqiu.com/5674464747/_blank" w:history="1">
        <w:r w:rsidR="007611AF">
          <w:rPr>
            <w:rStyle w:val="a6"/>
            <w:rFonts w:ascii="Helvetica Neue" w:eastAsia="Helvetica Neue" w:hAnsi="Helvetica Neue" w:cs="Helvetica Neue"/>
            <w:color w:val="0066CC"/>
            <w:sz w:val="15"/>
            <w:szCs w:val="15"/>
            <w:u w:val="none"/>
          </w:rPr>
          <w:t>$东方电气(SH600875)$</w:t>
        </w:r>
      </w:hyperlink>
      <w:r w:rsidR="007611AF">
        <w:rPr>
          <w:rFonts w:ascii="Helvetica Neue" w:eastAsia="Helvetica Neue" w:hAnsi="Helvetica Neue" w:cs="Helvetica Neue"/>
          <w:color w:val="33353C"/>
          <w:sz w:val="15"/>
          <w:szCs w:val="15"/>
        </w:rPr>
        <w:t> </w:t>
      </w:r>
      <w:r w:rsidR="007611AF">
        <w:rPr>
          <w:rFonts w:ascii="Helvetica Neue" w:eastAsia="Helvetica Neue" w:hAnsi="Helvetica Neue" w:cs="Helvetica Neue"/>
          <w:color w:val="33353C"/>
          <w:sz w:val="15"/>
          <w:szCs w:val="15"/>
        </w:rPr>
        <w:br/>
        <w:t>截止2017-02 </w:t>
      </w:r>
      <w:r w:rsidR="007611AF">
        <w:rPr>
          <w:rFonts w:ascii="Helvetica Neue" w:eastAsia="Helvetica Neue" w:hAnsi="Helvetica Neue" w:cs="Helvetica Neue"/>
          <w:color w:val="33353C"/>
          <w:sz w:val="15"/>
          <w:szCs w:val="15"/>
        </w:rPr>
        <w:br/>
        <w:t>中国核电站状况</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已投入运营</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秦山核电站（嘉兴市）</w:t>
      </w:r>
      <w:r w:rsidR="007611AF">
        <w:rPr>
          <w:rFonts w:ascii="Helvetica Neue" w:eastAsia="Helvetica Neue" w:hAnsi="Helvetica Neue" w:cs="Helvetica Neue"/>
          <w:color w:val="33353C"/>
          <w:sz w:val="15"/>
          <w:szCs w:val="15"/>
        </w:rPr>
        <w:br/>
        <w:t>大亚湾核电站（深圳市）</w:t>
      </w:r>
      <w:r w:rsidR="007611AF">
        <w:rPr>
          <w:rFonts w:ascii="Helvetica Neue" w:eastAsia="Helvetica Neue" w:hAnsi="Helvetica Neue" w:cs="Helvetica Neue"/>
          <w:color w:val="33353C"/>
          <w:sz w:val="15"/>
          <w:szCs w:val="15"/>
        </w:rPr>
        <w:br/>
        <w:t>岭澳核电站（深圳市）</w:t>
      </w:r>
      <w:r w:rsidR="007611AF">
        <w:rPr>
          <w:rFonts w:ascii="Helvetica Neue" w:eastAsia="Helvetica Neue" w:hAnsi="Helvetica Neue" w:cs="Helvetica Neue"/>
          <w:color w:val="33353C"/>
          <w:sz w:val="15"/>
          <w:szCs w:val="15"/>
        </w:rPr>
        <w:br/>
        <w:t>田湾核电站（连云港市）</w:t>
      </w:r>
      <w:r w:rsidR="007611AF">
        <w:rPr>
          <w:rFonts w:ascii="Helvetica Neue" w:eastAsia="Helvetica Neue" w:hAnsi="Helvetica Neue" w:cs="Helvetica Neue"/>
          <w:color w:val="33353C"/>
          <w:sz w:val="15"/>
          <w:szCs w:val="15"/>
        </w:rPr>
        <w:br/>
        <w:t>红沿河核电站（大连市）</w:t>
      </w:r>
      <w:r w:rsidR="007611AF">
        <w:rPr>
          <w:rFonts w:ascii="Helvetica Neue" w:eastAsia="Helvetica Neue" w:hAnsi="Helvetica Neue" w:cs="Helvetica Neue"/>
          <w:color w:val="33353C"/>
          <w:sz w:val="15"/>
          <w:szCs w:val="15"/>
        </w:rPr>
        <w:br/>
        <w:t>宁德核电站（宁德市）</w:t>
      </w:r>
      <w:r w:rsidR="007611AF">
        <w:rPr>
          <w:rFonts w:ascii="Helvetica Neue" w:eastAsia="Helvetica Neue" w:hAnsi="Helvetica Neue" w:cs="Helvetica Neue"/>
          <w:color w:val="33353C"/>
          <w:sz w:val="15"/>
          <w:szCs w:val="15"/>
        </w:rPr>
        <w:br/>
        <w:t>阳江核电站（阳江市）</w:t>
      </w:r>
      <w:r w:rsidR="007611AF">
        <w:rPr>
          <w:rFonts w:ascii="Helvetica Neue" w:eastAsia="Helvetica Neue" w:hAnsi="Helvetica Neue" w:cs="Helvetica Neue"/>
          <w:color w:val="33353C"/>
          <w:sz w:val="15"/>
          <w:szCs w:val="15"/>
        </w:rPr>
        <w:br/>
        <w:t>方家山核电站（嘉兴市）</w:t>
      </w:r>
      <w:r w:rsidR="007611AF">
        <w:rPr>
          <w:rFonts w:ascii="Helvetica Neue" w:eastAsia="Helvetica Neue" w:hAnsi="Helvetica Neue" w:cs="Helvetica Neue"/>
          <w:color w:val="33353C"/>
          <w:sz w:val="15"/>
          <w:szCs w:val="15"/>
        </w:rPr>
        <w:br/>
        <w:t>福清核电站（福清市）</w:t>
      </w:r>
      <w:r w:rsidR="007611AF">
        <w:rPr>
          <w:rFonts w:ascii="Helvetica Neue" w:eastAsia="Helvetica Neue" w:hAnsi="Helvetica Neue" w:cs="Helvetica Neue"/>
          <w:color w:val="33353C"/>
          <w:sz w:val="15"/>
          <w:szCs w:val="15"/>
        </w:rPr>
        <w:br/>
        <w:t>昌江核电站</w:t>
      </w:r>
      <w:r w:rsidR="007611AF">
        <w:rPr>
          <w:rFonts w:ascii="Helvetica Neue" w:eastAsia="Helvetica Neue" w:hAnsi="Helvetica Neue" w:cs="Helvetica Neue"/>
          <w:color w:val="33353C"/>
          <w:sz w:val="15"/>
          <w:szCs w:val="15"/>
        </w:rPr>
        <w:br/>
        <w:t>防城港核电站（防城港市）</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建设中</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三门核电站（台州市）</w:t>
      </w:r>
      <w:r w:rsidR="007611AF">
        <w:rPr>
          <w:rFonts w:ascii="Helvetica Neue" w:eastAsia="Helvetica Neue" w:hAnsi="Helvetica Neue" w:cs="Helvetica Neue"/>
          <w:color w:val="33353C"/>
          <w:sz w:val="15"/>
          <w:szCs w:val="15"/>
        </w:rPr>
        <w:br/>
        <w:t>台山核电站（台山市）</w:t>
      </w:r>
      <w:r w:rsidR="007611AF">
        <w:rPr>
          <w:rFonts w:ascii="Helvetica Neue" w:eastAsia="Helvetica Neue" w:hAnsi="Helvetica Neue" w:cs="Helvetica Neue"/>
          <w:color w:val="33353C"/>
          <w:sz w:val="15"/>
          <w:szCs w:val="15"/>
        </w:rPr>
        <w:br/>
        <w:t>海阳核电站</w:t>
      </w:r>
      <w:r w:rsidR="007611AF">
        <w:rPr>
          <w:rFonts w:ascii="Helvetica Neue" w:eastAsia="Helvetica Neue" w:hAnsi="Helvetica Neue" w:cs="Helvetica Neue"/>
          <w:color w:val="33353C"/>
          <w:sz w:val="15"/>
          <w:szCs w:val="15"/>
        </w:rPr>
        <w:br/>
        <w:t>石岛湾核电站（威海市）</w:t>
      </w:r>
      <w:r w:rsidR="007611AF">
        <w:rPr>
          <w:rFonts w:ascii="Helvetica Neue" w:eastAsia="Helvetica Neue" w:hAnsi="Helvetica Neue" w:cs="Helvetica Neue"/>
          <w:color w:val="33353C"/>
          <w:sz w:val="15"/>
          <w:szCs w:val="15"/>
        </w:rPr>
        <w:br/>
        <w:t>陆丰核电站（陆丰市）</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确认筹建</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桃花江核电站（益阳市）</w:t>
      </w:r>
      <w:r w:rsidR="007611AF">
        <w:rPr>
          <w:rFonts w:ascii="Helvetica Neue" w:eastAsia="Helvetica Neue" w:hAnsi="Helvetica Neue" w:cs="Helvetica Neue"/>
          <w:color w:val="33353C"/>
          <w:sz w:val="15"/>
          <w:szCs w:val="15"/>
        </w:rPr>
        <w:br/>
        <w:t>大畈核电站（咸宁市）</w:t>
      </w:r>
      <w:r w:rsidR="007611AF">
        <w:rPr>
          <w:rFonts w:ascii="Helvetica Neue" w:eastAsia="Helvetica Neue" w:hAnsi="Helvetica Neue" w:cs="Helvetica Neue"/>
          <w:color w:val="33353C"/>
          <w:sz w:val="15"/>
          <w:szCs w:val="15"/>
        </w:rPr>
        <w:br/>
        <w:t>彭泽核电站（彭泽县）</w:t>
      </w:r>
      <w:r w:rsidR="007611AF">
        <w:rPr>
          <w:rFonts w:ascii="Helvetica Neue" w:eastAsia="Helvetica Neue" w:hAnsi="Helvetica Neue" w:cs="Helvetica Neue"/>
          <w:color w:val="33353C"/>
          <w:sz w:val="15"/>
          <w:szCs w:val="15"/>
        </w:rPr>
        <w:br/>
        <w:t>徐大堡核电站（葫芦岛市）</w:t>
      </w:r>
      <w:r w:rsidR="007611AF">
        <w:rPr>
          <w:rFonts w:ascii="Helvetica Neue" w:eastAsia="Helvetica Neue" w:hAnsi="Helvetica Neue" w:cs="Helvetica Neue"/>
          <w:color w:val="33353C"/>
          <w:sz w:val="15"/>
          <w:szCs w:val="15"/>
        </w:rPr>
        <w:br/>
        <w:t>涪陵核电站（重庆市）</w:t>
      </w:r>
      <w:r w:rsidR="007611AF">
        <w:rPr>
          <w:rFonts w:ascii="Helvetica Neue" w:eastAsia="Helvetica Neue" w:hAnsi="Helvetica Neue" w:cs="Helvetica Neue"/>
          <w:color w:val="33353C"/>
          <w:sz w:val="15"/>
          <w:szCs w:val="15"/>
        </w:rPr>
        <w:br/>
        <w:t>海丰核电站（海丰县）</w:t>
      </w:r>
      <w:r w:rsidR="007611AF">
        <w:rPr>
          <w:rFonts w:ascii="Helvetica Neue" w:eastAsia="Helvetica Neue" w:hAnsi="Helvetica Neue" w:cs="Helvetica Neue"/>
          <w:color w:val="33353C"/>
          <w:sz w:val="15"/>
          <w:szCs w:val="15"/>
        </w:rPr>
        <w:br/>
        <w:t>三坝核电站（蓬安县）</w:t>
      </w:r>
      <w:r w:rsidR="007611AF">
        <w:rPr>
          <w:rFonts w:ascii="Helvetica Neue" w:eastAsia="Helvetica Neue" w:hAnsi="Helvetica Neue" w:cs="Helvetica Neue"/>
          <w:color w:val="33353C"/>
          <w:sz w:val="15"/>
          <w:szCs w:val="15"/>
        </w:rPr>
        <w:br/>
        <w:t>龙游核电站（龙游县）</w:t>
      </w:r>
      <w:r w:rsidR="007611AF">
        <w:rPr>
          <w:rFonts w:ascii="Helvetica Neue" w:eastAsia="Helvetica Neue" w:hAnsi="Helvetica Neue" w:cs="Helvetica Neue"/>
          <w:color w:val="33353C"/>
          <w:sz w:val="15"/>
          <w:szCs w:val="15"/>
        </w:rPr>
        <w:br/>
        <w:t>东港核电站（东港市）</w:t>
      </w:r>
      <w:r w:rsidR="007611AF">
        <w:rPr>
          <w:rFonts w:ascii="Helvetica Neue" w:eastAsia="Helvetica Neue" w:hAnsi="Helvetica Neue" w:cs="Helvetica Neue"/>
          <w:color w:val="33353C"/>
          <w:sz w:val="15"/>
          <w:szCs w:val="15"/>
        </w:rPr>
        <w:br/>
        <w:t>芜湖核电站（芜湖市）</w:t>
      </w:r>
      <w:r w:rsidR="007611AF">
        <w:rPr>
          <w:rFonts w:ascii="Helvetica Neue" w:eastAsia="Helvetica Neue" w:hAnsi="Helvetica Neue" w:cs="Helvetica Neue"/>
          <w:color w:val="33353C"/>
          <w:sz w:val="15"/>
          <w:szCs w:val="15"/>
        </w:rPr>
        <w:br/>
        <w:t>南阳核电站（南阳市）</w:t>
      </w:r>
      <w:r w:rsidR="007611AF">
        <w:rPr>
          <w:rFonts w:ascii="Helvetica Neue" w:eastAsia="Helvetica Neue" w:hAnsi="Helvetica Neue" w:cs="Helvetica Neue"/>
          <w:color w:val="33353C"/>
          <w:sz w:val="15"/>
          <w:szCs w:val="15"/>
        </w:rPr>
        <w:br/>
        <w:t>小墨山核电站（岳阳市）</w:t>
      </w:r>
      <w:r w:rsidR="007611AF">
        <w:rPr>
          <w:rFonts w:ascii="Helvetica Neue" w:eastAsia="Helvetica Neue" w:hAnsi="Helvetica Neue" w:cs="Helvetica Neue"/>
          <w:color w:val="33353C"/>
          <w:sz w:val="15"/>
          <w:szCs w:val="15"/>
        </w:rPr>
        <w:br/>
        <w:t>靖宇核电站（靖宇县）</w:t>
      </w:r>
      <w:r w:rsidR="007611AF">
        <w:rPr>
          <w:rFonts w:ascii="Helvetica Neue" w:eastAsia="Helvetica Neue" w:hAnsi="Helvetica Neue" w:cs="Helvetica Neue"/>
          <w:color w:val="33353C"/>
          <w:sz w:val="15"/>
          <w:szCs w:val="15"/>
        </w:rPr>
        <w:br/>
        <w:t>吉阳核电站（池州市）</w:t>
      </w:r>
      <w:r w:rsidR="007611AF">
        <w:rPr>
          <w:rFonts w:ascii="Helvetica Neue" w:eastAsia="Helvetica Neue" w:hAnsi="Helvetica Neue" w:cs="Helvetica Neue"/>
          <w:color w:val="33353C"/>
          <w:sz w:val="15"/>
          <w:szCs w:val="15"/>
        </w:rPr>
        <w:br/>
        <w:t>漳州核电站（漳州市）</w:t>
      </w:r>
      <w:r w:rsidR="007611AF">
        <w:rPr>
          <w:rFonts w:ascii="Helvetica Neue" w:eastAsia="Helvetica Neue" w:hAnsi="Helvetica Neue" w:cs="Helvetica Neue"/>
          <w:color w:val="33353C"/>
          <w:sz w:val="15"/>
          <w:szCs w:val="15"/>
        </w:rPr>
        <w:br/>
        <w:t>三明核电站（三明市）</w:t>
      </w:r>
      <w:r w:rsidR="007611AF">
        <w:rPr>
          <w:rFonts w:ascii="Helvetica Neue" w:eastAsia="Helvetica Neue" w:hAnsi="Helvetica Neue" w:cs="Helvetica Neue"/>
          <w:color w:val="33353C"/>
          <w:sz w:val="15"/>
          <w:szCs w:val="15"/>
        </w:rPr>
        <w:br/>
        <w:t>揭阳核电站（揭阳市）</w:t>
      </w:r>
      <w:r w:rsidR="007611AF">
        <w:rPr>
          <w:rFonts w:ascii="Helvetica Neue" w:eastAsia="Helvetica Neue" w:hAnsi="Helvetica Neue" w:cs="Helvetica Neue"/>
          <w:color w:val="33353C"/>
          <w:sz w:val="15"/>
          <w:szCs w:val="15"/>
        </w:rPr>
        <w:br/>
        <w:t>韶关核电站（韶关市）</w:t>
      </w:r>
      <w:r w:rsidR="007611AF">
        <w:rPr>
          <w:rFonts w:ascii="Helvetica Neue" w:eastAsia="Helvetica Neue" w:hAnsi="Helvetica Neue" w:cs="Helvetica Neue"/>
          <w:color w:val="33353C"/>
          <w:sz w:val="15"/>
          <w:szCs w:val="15"/>
        </w:rPr>
        <w:br/>
        <w:t>佳木斯核电站（佳木斯市）</w:t>
      </w:r>
      <w:r w:rsidR="007611AF">
        <w:rPr>
          <w:rFonts w:ascii="Helvetica Neue" w:eastAsia="Helvetica Neue" w:hAnsi="Helvetica Neue" w:cs="Helvetica Neue"/>
          <w:color w:val="33353C"/>
          <w:sz w:val="15"/>
          <w:szCs w:val="15"/>
        </w:rPr>
        <w:br/>
        <w:t>苍南核电站（苍南县）</w:t>
      </w:r>
      <w:r w:rsidR="007611AF">
        <w:rPr>
          <w:rFonts w:ascii="Helvetica Neue" w:eastAsia="Helvetica Neue" w:hAnsi="Helvetica Neue" w:cs="Helvetica Neue"/>
          <w:color w:val="33353C"/>
          <w:sz w:val="15"/>
          <w:szCs w:val="15"/>
        </w:rPr>
        <w:br/>
        <w:t>松滋核电站（松滋市）</w:t>
      </w:r>
      <w:r w:rsidR="007611AF">
        <w:rPr>
          <w:rFonts w:ascii="Helvetica Neue" w:eastAsia="Helvetica Neue" w:hAnsi="Helvetica Neue" w:cs="Helvetica Neue"/>
          <w:color w:val="33353C"/>
          <w:sz w:val="15"/>
          <w:szCs w:val="15"/>
        </w:rPr>
        <w:br/>
        <w:t>烟家山核电（万安县）</w:t>
      </w:r>
      <w:r w:rsidR="007611AF">
        <w:rPr>
          <w:rFonts w:ascii="Helvetica Neue" w:eastAsia="Helvetica Neue" w:hAnsi="Helvetica Neue" w:cs="Helvetica Neue"/>
          <w:color w:val="33353C"/>
          <w:sz w:val="15"/>
          <w:szCs w:val="15"/>
        </w:rPr>
        <w:br/>
        <w:t>肇庆核电站（肇庆市）</w:t>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t>04-25 14:45</w:t>
      </w:r>
    </w:p>
    <w:p w:rsidR="00C34390" w:rsidRDefault="00AD75E5">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77DD"/>
          <w:sz w:val="15"/>
          <w:szCs w:val="15"/>
        </w:rPr>
      </w:pPr>
      <w:hyperlink r:id="rId39" w:tgtFrame="https://xueqiu.com/5674464747/_blank" w:tooltip="http://mt.sohu.com/20170213/n480536899.shtml" w:history="1">
        <w:r w:rsidR="007611AF">
          <w:rPr>
            <w:rStyle w:val="a6"/>
            <w:rFonts w:ascii="Helvetica Neue" w:eastAsia="Helvetica Neue" w:hAnsi="Helvetica Neue" w:cs="Helvetica Neue"/>
            <w:color w:val="0077DD"/>
            <w:sz w:val="15"/>
            <w:szCs w:val="15"/>
            <w:u w:val="none"/>
          </w:rPr>
          <w:t>http://mt.sohu.com/20170213/n480536899.shtml</w:t>
        </w:r>
      </w:hyperlink>
    </w:p>
    <w:p w:rsidR="00C34390" w:rsidRDefault="007611AF">
      <w:pPr>
        <w:pStyle w:val="1"/>
        <w:widowControl/>
        <w:spacing w:beforeAutospacing="0" w:afterAutospacing="0" w:line="380" w:lineRule="atLeast"/>
        <w:rPr>
          <w:rFonts w:hint="default"/>
          <w:color w:val="191919"/>
          <w:sz w:val="28"/>
          <w:szCs w:val="28"/>
        </w:rPr>
      </w:pPr>
      <w:r>
        <w:rPr>
          <w:color w:val="191919"/>
          <w:sz w:val="28"/>
          <w:szCs w:val="28"/>
          <w:shd w:val="clear" w:color="auto" w:fill="FFFFFF"/>
        </w:rPr>
        <w:t>一场核电变局正在发生，有多少内幕是你不知道的？</w:t>
      </w:r>
    </w:p>
    <w:p w:rsidR="00C34390" w:rsidRDefault="007611AF">
      <w:pPr>
        <w:widowControl/>
        <w:shd w:val="clear" w:color="auto" w:fill="FFFFFF"/>
        <w:spacing w:line="200" w:lineRule="atLeast"/>
        <w:jc w:val="left"/>
        <w:rPr>
          <w:rFonts w:ascii="PingFang SC" w:eastAsia="PingFang SC" w:hAnsi="PingFang SC" w:cs="PingFang SC"/>
          <w:color w:val="999999"/>
          <w:sz w:val="14"/>
          <w:szCs w:val="14"/>
        </w:rPr>
      </w:pPr>
      <w:r>
        <w:rPr>
          <w:rFonts w:ascii="PingFang SC" w:eastAsia="PingFang SC" w:hAnsi="PingFang SC" w:cs="PingFang SC"/>
          <w:color w:val="999999"/>
          <w:kern w:val="0"/>
          <w:sz w:val="14"/>
          <w:szCs w:val="14"/>
          <w:shd w:val="clear" w:color="auto" w:fill="FFFFFF"/>
          <w:lang w:bidi="ar"/>
        </w:rPr>
        <w:t>2017-02-13 08:44</w:t>
      </w:r>
    </w:p>
    <w:p w:rsidR="00C34390" w:rsidRDefault="007611AF">
      <w:pPr>
        <w:pStyle w:val="a3"/>
        <w:widowControl/>
        <w:spacing w:beforeAutospacing="0" w:afterAutospacing="0"/>
        <w:rPr>
          <w:sz w:val="16"/>
          <w:szCs w:val="16"/>
        </w:rPr>
      </w:pPr>
      <w:r>
        <w:rPr>
          <w:i/>
          <w:sz w:val="16"/>
          <w:szCs w:val="16"/>
        </w:rPr>
        <w:t>作者：余娜</w:t>
      </w:r>
      <w:r>
        <w:rPr>
          <w:i/>
          <w:sz w:val="16"/>
          <w:szCs w:val="16"/>
        </w:rPr>
        <w:t xml:space="preserve"> </w:t>
      </w:r>
      <w:r>
        <w:rPr>
          <w:i/>
          <w:sz w:val="16"/>
          <w:szCs w:val="16"/>
        </w:rPr>
        <w:t>来源：能源杂志</w:t>
      </w:r>
    </w:p>
    <w:p w:rsidR="00C34390" w:rsidRDefault="007611AF">
      <w:pPr>
        <w:pStyle w:val="a3"/>
        <w:widowControl/>
        <w:spacing w:beforeAutospacing="0" w:afterAutospacing="0"/>
        <w:rPr>
          <w:sz w:val="16"/>
          <w:szCs w:val="16"/>
        </w:rPr>
      </w:pPr>
      <w:r>
        <w:rPr>
          <w:sz w:val="16"/>
          <w:szCs w:val="16"/>
        </w:rPr>
        <w:t>导读：以华能、大唐为首的发电企业正强势围攻传统核电三强，不容小觑。</w:t>
      </w:r>
    </w:p>
    <w:p w:rsidR="00C34390" w:rsidRDefault="007611AF">
      <w:pPr>
        <w:pStyle w:val="a3"/>
        <w:widowControl/>
        <w:spacing w:beforeAutospacing="0" w:afterAutospacing="0"/>
        <w:rPr>
          <w:sz w:val="16"/>
          <w:szCs w:val="16"/>
        </w:rPr>
      </w:pPr>
      <w:r>
        <w:rPr>
          <w:sz w:val="16"/>
          <w:szCs w:val="16"/>
        </w:rPr>
        <w:t>岁末年初，雪后初霁，偏居胶东半岛的荣成愈发清冷。这个多年来依靠海产捕捞、被誉为</w:t>
      </w:r>
      <w:r>
        <w:rPr>
          <w:sz w:val="16"/>
          <w:szCs w:val="16"/>
        </w:rPr>
        <w:t>“</w:t>
      </w:r>
      <w:r>
        <w:rPr>
          <w:sz w:val="16"/>
          <w:szCs w:val="16"/>
        </w:rPr>
        <w:t>中国大天鹅之乡</w:t>
      </w:r>
      <w:r>
        <w:rPr>
          <w:sz w:val="16"/>
          <w:szCs w:val="16"/>
        </w:rPr>
        <w:t>”</w:t>
      </w:r>
      <w:r>
        <w:rPr>
          <w:sz w:val="16"/>
          <w:szCs w:val="16"/>
        </w:rPr>
        <w:t>的山东小城，如今却承担着中国发展四代核电的先锋使命。</w:t>
      </w:r>
    </w:p>
    <w:p w:rsidR="00C34390" w:rsidRDefault="007611AF">
      <w:pPr>
        <w:pStyle w:val="a3"/>
        <w:widowControl/>
        <w:spacing w:beforeAutospacing="0" w:afterAutospacing="0"/>
        <w:rPr>
          <w:sz w:val="16"/>
          <w:szCs w:val="16"/>
        </w:rPr>
      </w:pPr>
      <w:r>
        <w:rPr>
          <w:sz w:val="16"/>
          <w:szCs w:val="16"/>
        </w:rPr>
        <w:t>2016</w:t>
      </w:r>
      <w:r>
        <w:rPr>
          <w:sz w:val="16"/>
          <w:szCs w:val="16"/>
        </w:rPr>
        <w:t>年</w:t>
      </w:r>
      <w:r>
        <w:rPr>
          <w:sz w:val="16"/>
          <w:szCs w:val="16"/>
        </w:rPr>
        <w:t>12</w:t>
      </w:r>
      <w:r>
        <w:rPr>
          <w:sz w:val="16"/>
          <w:szCs w:val="16"/>
        </w:rPr>
        <w:t>月</w:t>
      </w:r>
      <w:r>
        <w:rPr>
          <w:sz w:val="16"/>
          <w:szCs w:val="16"/>
        </w:rPr>
        <w:t>29</w:t>
      </w:r>
      <w:r>
        <w:rPr>
          <w:sz w:val="16"/>
          <w:szCs w:val="16"/>
        </w:rPr>
        <w:t>日，全球首座具有第四代核电特征的高温堆示范工程在石岛湾核电厂区完成了主控室模拟盘的上电工作，标志着该示范工程主控室正式投用。</w:t>
      </w:r>
    </w:p>
    <w:p w:rsidR="00C34390" w:rsidRDefault="007611AF">
      <w:pPr>
        <w:pStyle w:val="a3"/>
        <w:widowControl/>
        <w:spacing w:beforeAutospacing="0" w:afterAutospacing="0"/>
        <w:rPr>
          <w:sz w:val="16"/>
          <w:szCs w:val="16"/>
        </w:rPr>
      </w:pPr>
      <w:r>
        <w:rPr>
          <w:sz w:val="16"/>
          <w:szCs w:val="16"/>
        </w:rPr>
        <w:t>与《能源》记者</w:t>
      </w:r>
      <w:r>
        <w:rPr>
          <w:sz w:val="16"/>
          <w:szCs w:val="16"/>
        </w:rPr>
        <w:t>2015</w:t>
      </w:r>
      <w:r>
        <w:rPr>
          <w:sz w:val="16"/>
          <w:szCs w:val="16"/>
        </w:rPr>
        <w:t>年</w:t>
      </w:r>
      <w:r>
        <w:rPr>
          <w:sz w:val="16"/>
          <w:szCs w:val="16"/>
        </w:rPr>
        <w:t>3</w:t>
      </w:r>
      <w:r>
        <w:rPr>
          <w:sz w:val="16"/>
          <w:szCs w:val="16"/>
        </w:rPr>
        <w:t>月拜访不同的是，此刻的石岛湾核电站厂区，两座核反应堆厂房已悄然成型，</w:t>
      </w:r>
      <w:r>
        <w:rPr>
          <w:sz w:val="16"/>
          <w:szCs w:val="16"/>
        </w:rPr>
        <w:t>110kV</w:t>
      </w:r>
      <w:r>
        <w:rPr>
          <w:sz w:val="16"/>
          <w:szCs w:val="16"/>
        </w:rPr>
        <w:t>倒送电工作也于不久前顺利完成。不远处的</w:t>
      </w:r>
      <w:r>
        <w:rPr>
          <w:sz w:val="16"/>
          <w:szCs w:val="16"/>
        </w:rPr>
        <w:t>CAP1400</w:t>
      </w:r>
      <w:r>
        <w:rPr>
          <w:sz w:val="16"/>
          <w:szCs w:val="16"/>
        </w:rPr>
        <w:t>厂区，</w:t>
      </w:r>
      <w:r>
        <w:rPr>
          <w:sz w:val="16"/>
          <w:szCs w:val="16"/>
        </w:rPr>
        <w:t>2</w:t>
      </w:r>
      <w:r>
        <w:rPr>
          <w:sz w:val="16"/>
          <w:szCs w:val="16"/>
        </w:rPr>
        <w:t>台压水堆核电机组准备就绪，静待核准开工。</w:t>
      </w:r>
    </w:p>
    <w:p w:rsidR="00C34390" w:rsidRDefault="007611AF">
      <w:pPr>
        <w:pStyle w:val="a3"/>
        <w:widowControl/>
        <w:spacing w:beforeAutospacing="0" w:afterAutospacing="0"/>
        <w:rPr>
          <w:sz w:val="16"/>
          <w:szCs w:val="16"/>
        </w:rPr>
      </w:pPr>
      <w:r>
        <w:rPr>
          <w:sz w:val="16"/>
          <w:szCs w:val="16"/>
        </w:rPr>
        <w:t>作为华能集团十年前布局的重点建设工程，这里被誉为五大发电领头羊进军核电的</w:t>
      </w:r>
      <w:r>
        <w:rPr>
          <w:sz w:val="16"/>
          <w:szCs w:val="16"/>
        </w:rPr>
        <w:t>“</w:t>
      </w:r>
      <w:r>
        <w:rPr>
          <w:sz w:val="16"/>
          <w:szCs w:val="16"/>
        </w:rPr>
        <w:t>主战场</w:t>
      </w:r>
      <w:r>
        <w:rPr>
          <w:sz w:val="16"/>
          <w:szCs w:val="16"/>
        </w:rPr>
        <w:t>”</w:t>
      </w:r>
      <w:r>
        <w:rPr>
          <w:sz w:val="16"/>
          <w:szCs w:val="16"/>
        </w:rPr>
        <w:t>。华能希望通过上述项目，尽快加入核电商业电站运营者的行列。</w:t>
      </w:r>
    </w:p>
    <w:p w:rsidR="00C34390" w:rsidRDefault="007611AF">
      <w:pPr>
        <w:pStyle w:val="a3"/>
        <w:widowControl/>
        <w:spacing w:beforeAutospacing="0" w:afterAutospacing="0"/>
        <w:rPr>
          <w:sz w:val="16"/>
          <w:szCs w:val="16"/>
        </w:rPr>
      </w:pPr>
      <w:r>
        <w:rPr>
          <w:sz w:val="16"/>
          <w:szCs w:val="16"/>
        </w:rPr>
        <w:t>与此同时，</w:t>
      </w:r>
      <w:r>
        <w:rPr>
          <w:sz w:val="16"/>
          <w:szCs w:val="16"/>
        </w:rPr>
        <w:t>800</w:t>
      </w:r>
      <w:r>
        <w:rPr>
          <w:sz w:val="16"/>
          <w:szCs w:val="16"/>
        </w:rPr>
        <w:t>公里外的北京，大唐集团董事长陈进行与和中广核集团总经理张善明正在为福建宁德第二核电公司揭牌。资料显示，此次宁德二期项目，大唐核电出资</w:t>
      </w:r>
      <w:r>
        <w:rPr>
          <w:sz w:val="16"/>
          <w:szCs w:val="16"/>
        </w:rPr>
        <w:t>4700</w:t>
      </w:r>
      <w:r>
        <w:rPr>
          <w:sz w:val="16"/>
          <w:szCs w:val="16"/>
        </w:rPr>
        <w:t>万元，占比</w:t>
      </w:r>
      <w:r>
        <w:rPr>
          <w:sz w:val="16"/>
          <w:szCs w:val="16"/>
        </w:rPr>
        <w:t>47%</w:t>
      </w:r>
      <w:r>
        <w:rPr>
          <w:sz w:val="16"/>
          <w:szCs w:val="16"/>
        </w:rPr>
        <w:t>；中广核出资</w:t>
      </w:r>
      <w:r>
        <w:rPr>
          <w:sz w:val="16"/>
          <w:szCs w:val="16"/>
        </w:rPr>
        <w:t>4300</w:t>
      </w:r>
      <w:r>
        <w:rPr>
          <w:sz w:val="16"/>
          <w:szCs w:val="16"/>
        </w:rPr>
        <w:t>万元，占比</w:t>
      </w:r>
      <w:r>
        <w:rPr>
          <w:sz w:val="16"/>
          <w:szCs w:val="16"/>
        </w:rPr>
        <w:t>43%</w:t>
      </w:r>
      <w:r>
        <w:rPr>
          <w:sz w:val="16"/>
          <w:szCs w:val="16"/>
        </w:rPr>
        <w:t>。</w:t>
      </w:r>
    </w:p>
    <w:p w:rsidR="00C34390" w:rsidRDefault="007611AF">
      <w:pPr>
        <w:pStyle w:val="a3"/>
        <w:widowControl/>
        <w:spacing w:beforeAutospacing="0" w:afterAutospacing="0"/>
        <w:rPr>
          <w:sz w:val="16"/>
          <w:szCs w:val="16"/>
        </w:rPr>
      </w:pPr>
      <w:r>
        <w:rPr>
          <w:sz w:val="16"/>
          <w:szCs w:val="16"/>
        </w:rPr>
        <w:t>有舆论分析，作为目前尚未取得核电业主资质的发电企业，大唐此次通过相对控股的方式事实控制了该核电项目。</w:t>
      </w:r>
    </w:p>
    <w:p w:rsidR="00C34390" w:rsidRDefault="007611AF">
      <w:pPr>
        <w:pStyle w:val="a3"/>
        <w:widowControl/>
        <w:spacing w:beforeAutospacing="0" w:afterAutospacing="0"/>
        <w:rPr>
          <w:sz w:val="16"/>
          <w:szCs w:val="16"/>
        </w:rPr>
      </w:pPr>
      <w:r>
        <w:rPr>
          <w:sz w:val="16"/>
          <w:szCs w:val="16"/>
        </w:rPr>
        <w:t>随着三大核电集团</w:t>
      </w:r>
      <w:r>
        <w:rPr>
          <w:sz w:val="16"/>
          <w:szCs w:val="16"/>
        </w:rPr>
        <w:t>“</w:t>
      </w:r>
      <w:r>
        <w:rPr>
          <w:sz w:val="16"/>
          <w:szCs w:val="16"/>
        </w:rPr>
        <w:t>三分天下</w:t>
      </w:r>
      <w:r>
        <w:rPr>
          <w:sz w:val="16"/>
          <w:szCs w:val="16"/>
        </w:rPr>
        <w:t>”</w:t>
      </w:r>
      <w:r>
        <w:rPr>
          <w:sz w:val="16"/>
          <w:szCs w:val="16"/>
        </w:rPr>
        <w:t>格局的确立，核电领域被拉开差距的其它发电集团俨然不甘落寞，发起了新一轮的核电攻略。</w:t>
      </w:r>
    </w:p>
    <w:p w:rsidR="00C34390" w:rsidRDefault="007611AF">
      <w:pPr>
        <w:pStyle w:val="a3"/>
        <w:widowControl/>
        <w:spacing w:beforeAutospacing="0" w:afterAutospacing="0"/>
        <w:rPr>
          <w:sz w:val="16"/>
          <w:szCs w:val="16"/>
        </w:rPr>
      </w:pPr>
      <w:r>
        <w:rPr>
          <w:noProof/>
          <w:sz w:val="16"/>
          <w:szCs w:val="16"/>
        </w:rPr>
        <w:drawing>
          <wp:inline distT="0" distB="0" distL="114300" distR="114300">
            <wp:extent cx="6096000" cy="6619875"/>
            <wp:effectExtent l="0" t="0" r="0" b="9525"/>
            <wp:docPr id="2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40"/>
                    <a:stretch>
                      <a:fillRect/>
                    </a:stretch>
                  </pic:blipFill>
                  <pic:spPr>
                    <a:xfrm>
                      <a:off x="0" y="0"/>
                      <a:ext cx="6096000" cy="6619875"/>
                    </a:xfrm>
                    <a:prstGeom prst="rect">
                      <a:avLst/>
                    </a:prstGeom>
                    <a:noFill/>
                    <a:ln w="9525">
                      <a:noFill/>
                    </a:ln>
                  </pic:spPr>
                </pic:pic>
              </a:graphicData>
            </a:graphic>
          </wp:inline>
        </w:drawing>
      </w:r>
    </w:p>
    <w:p w:rsidR="00C34390" w:rsidRDefault="007611AF">
      <w:pPr>
        <w:pStyle w:val="a3"/>
        <w:widowControl/>
        <w:spacing w:beforeAutospacing="0" w:afterAutospacing="0"/>
        <w:rPr>
          <w:sz w:val="16"/>
          <w:szCs w:val="16"/>
        </w:rPr>
      </w:pPr>
      <w:r>
        <w:rPr>
          <w:sz w:val="16"/>
          <w:szCs w:val="16"/>
        </w:rPr>
        <w:t>日本福岛核事故</w:t>
      </w:r>
      <w:r>
        <w:rPr>
          <w:sz w:val="16"/>
          <w:szCs w:val="16"/>
        </w:rPr>
        <w:t>5</w:t>
      </w:r>
      <w:r>
        <w:rPr>
          <w:sz w:val="16"/>
          <w:szCs w:val="16"/>
        </w:rPr>
        <w:t>年后，中国核企发生了怎样的变局？三家守局者如何缔造属于自己的核电王国？一批虎视眈眈的</w:t>
      </w:r>
      <w:r>
        <w:rPr>
          <w:sz w:val="16"/>
          <w:szCs w:val="16"/>
        </w:rPr>
        <w:t xml:space="preserve"> “</w:t>
      </w:r>
      <w:r>
        <w:rPr>
          <w:sz w:val="16"/>
          <w:szCs w:val="16"/>
        </w:rPr>
        <w:t>新业主</w:t>
      </w:r>
      <w:r>
        <w:rPr>
          <w:sz w:val="16"/>
          <w:szCs w:val="16"/>
        </w:rPr>
        <w:t>”</w:t>
      </w:r>
      <w:r>
        <w:rPr>
          <w:sz w:val="16"/>
          <w:szCs w:val="16"/>
        </w:rPr>
        <w:t>又能否打破这一现状？</w:t>
      </w:r>
    </w:p>
    <w:p w:rsidR="00C34390" w:rsidRDefault="007611AF">
      <w:pPr>
        <w:pStyle w:val="a3"/>
        <w:widowControl/>
        <w:spacing w:beforeAutospacing="0" w:afterAutospacing="0"/>
        <w:rPr>
          <w:sz w:val="16"/>
          <w:szCs w:val="16"/>
        </w:rPr>
      </w:pPr>
      <w:r>
        <w:rPr>
          <w:sz w:val="16"/>
          <w:szCs w:val="16"/>
        </w:rPr>
        <w:t>『发电集团破局』</w:t>
      </w:r>
    </w:p>
    <w:p w:rsidR="00C34390" w:rsidRDefault="007611AF">
      <w:pPr>
        <w:pStyle w:val="a3"/>
        <w:widowControl/>
        <w:spacing w:beforeAutospacing="0" w:afterAutospacing="0"/>
        <w:rPr>
          <w:sz w:val="16"/>
          <w:szCs w:val="16"/>
        </w:rPr>
      </w:pPr>
      <w:r>
        <w:rPr>
          <w:sz w:val="16"/>
          <w:szCs w:val="16"/>
        </w:rPr>
        <w:t>作为发电集团对核电的最早布局者，华能的步伐愈发清晰。</w:t>
      </w:r>
    </w:p>
    <w:p w:rsidR="00C34390" w:rsidRDefault="007611AF">
      <w:pPr>
        <w:pStyle w:val="a3"/>
        <w:widowControl/>
        <w:spacing w:beforeAutospacing="0" w:afterAutospacing="0"/>
        <w:rPr>
          <w:sz w:val="16"/>
          <w:szCs w:val="16"/>
        </w:rPr>
      </w:pPr>
      <w:r>
        <w:rPr>
          <w:sz w:val="16"/>
          <w:szCs w:val="16"/>
        </w:rPr>
        <w:t>“</w:t>
      </w:r>
      <w:r>
        <w:rPr>
          <w:sz w:val="16"/>
          <w:szCs w:val="16"/>
        </w:rPr>
        <w:t>高温气冷堆将成为我国未来核电和工艺热应用的一个重要堆型。随着设计和制造技术的不断完善，除了独特的固有安全特性外，在高效率、高负荷因子和低造价、低发电成本等方面，高温堆也将充分展现其明显的技术优势和经济优势。</w:t>
      </w:r>
      <w:r>
        <w:rPr>
          <w:sz w:val="16"/>
          <w:szCs w:val="16"/>
        </w:rPr>
        <w:t>”</w:t>
      </w:r>
      <w:r>
        <w:rPr>
          <w:sz w:val="16"/>
          <w:szCs w:val="16"/>
        </w:rPr>
        <w:t>山东石岛湾核电公司总工程师龚兵介绍。</w:t>
      </w:r>
    </w:p>
    <w:p w:rsidR="00C34390" w:rsidRDefault="007611AF">
      <w:pPr>
        <w:pStyle w:val="a3"/>
        <w:widowControl/>
        <w:spacing w:beforeAutospacing="0" w:afterAutospacing="0"/>
        <w:rPr>
          <w:sz w:val="16"/>
          <w:szCs w:val="16"/>
        </w:rPr>
      </w:pPr>
      <w:r>
        <w:rPr>
          <w:sz w:val="16"/>
          <w:szCs w:val="16"/>
        </w:rPr>
        <w:t>作为建设创新型国家的标志性工程之一，该项目由中国华能集团牵头，中国核工业建设集团、清华大学、清华控股共同承担该项目的科研、设计和工程建设。</w:t>
      </w:r>
    </w:p>
    <w:p w:rsidR="00C34390" w:rsidRDefault="007611AF">
      <w:pPr>
        <w:pStyle w:val="a3"/>
        <w:widowControl/>
        <w:spacing w:beforeAutospacing="0" w:afterAutospacing="0"/>
        <w:rPr>
          <w:sz w:val="16"/>
          <w:szCs w:val="16"/>
        </w:rPr>
      </w:pPr>
      <w:r>
        <w:rPr>
          <w:sz w:val="16"/>
          <w:szCs w:val="16"/>
        </w:rPr>
        <w:t>据悉，按照计划，高温堆示范工程将于今年年底实现并网发电。由于东南亚、中东甚至欧洲的众多国家，包括国内的一些潜在客户，都对高温堆在核能发电、海水淡化、石油化工、煤化工等领域的应用前景有着浓厚的兴趣，华能已经着手了相关合作的洽谈。</w:t>
      </w:r>
    </w:p>
    <w:p w:rsidR="00C34390" w:rsidRDefault="007611AF">
      <w:pPr>
        <w:pStyle w:val="a3"/>
        <w:widowControl/>
        <w:spacing w:beforeAutospacing="0" w:afterAutospacing="0"/>
        <w:rPr>
          <w:sz w:val="16"/>
          <w:szCs w:val="16"/>
        </w:rPr>
      </w:pPr>
      <w:r>
        <w:rPr>
          <w:sz w:val="16"/>
          <w:szCs w:val="16"/>
        </w:rPr>
        <w:t>“</w:t>
      </w:r>
      <w:r>
        <w:rPr>
          <w:sz w:val="16"/>
          <w:szCs w:val="16"/>
        </w:rPr>
        <w:t>高温堆的经济性一直是备受争议的焦点，但我始终对它的发展有信心。</w:t>
      </w:r>
      <w:r>
        <w:rPr>
          <w:sz w:val="16"/>
          <w:szCs w:val="16"/>
        </w:rPr>
        <w:t>”</w:t>
      </w:r>
      <w:r>
        <w:rPr>
          <w:sz w:val="16"/>
          <w:szCs w:val="16"/>
        </w:rPr>
        <w:t>在</w:t>
      </w:r>
      <w:r>
        <w:rPr>
          <w:sz w:val="16"/>
          <w:szCs w:val="16"/>
        </w:rPr>
        <w:t>1</w:t>
      </w:r>
      <w:r>
        <w:rPr>
          <w:sz w:val="16"/>
          <w:szCs w:val="16"/>
        </w:rPr>
        <w:t>月</w:t>
      </w:r>
      <w:r>
        <w:rPr>
          <w:sz w:val="16"/>
          <w:szCs w:val="16"/>
        </w:rPr>
        <w:t>13</w:t>
      </w:r>
      <w:r>
        <w:rPr>
          <w:sz w:val="16"/>
          <w:szCs w:val="16"/>
        </w:rPr>
        <w:t>日的</w:t>
      </w:r>
      <w:r>
        <w:rPr>
          <w:sz w:val="16"/>
          <w:szCs w:val="16"/>
        </w:rPr>
        <w:t>“</w:t>
      </w:r>
      <w:r>
        <w:rPr>
          <w:sz w:val="16"/>
          <w:szCs w:val="16"/>
        </w:rPr>
        <w:t>核能集中供热技术落地推广会</w:t>
      </w:r>
      <w:r>
        <w:rPr>
          <w:sz w:val="16"/>
          <w:szCs w:val="16"/>
        </w:rPr>
        <w:t>”</w:t>
      </w:r>
      <w:r>
        <w:rPr>
          <w:sz w:val="16"/>
          <w:szCs w:val="16"/>
        </w:rPr>
        <w:t>上，中国电力发展促进会核能分会专家委员会秘书长王迎苏在接受《能源》记者采访时如上表示。</w:t>
      </w:r>
    </w:p>
    <w:p w:rsidR="00C34390" w:rsidRDefault="007611AF">
      <w:pPr>
        <w:pStyle w:val="a3"/>
        <w:widowControl/>
        <w:spacing w:beforeAutospacing="0" w:afterAutospacing="0"/>
        <w:rPr>
          <w:sz w:val="16"/>
          <w:szCs w:val="16"/>
        </w:rPr>
      </w:pPr>
      <w:r>
        <w:rPr>
          <w:sz w:val="16"/>
          <w:szCs w:val="16"/>
        </w:rPr>
        <w:t>华能核电开发有限公司始建于</w:t>
      </w:r>
      <w:r>
        <w:rPr>
          <w:sz w:val="16"/>
          <w:szCs w:val="16"/>
        </w:rPr>
        <w:t>2005</w:t>
      </w:r>
      <w:r>
        <w:rPr>
          <w:sz w:val="16"/>
          <w:szCs w:val="16"/>
        </w:rPr>
        <w:t>年</w:t>
      </w:r>
      <w:r>
        <w:rPr>
          <w:sz w:val="16"/>
          <w:szCs w:val="16"/>
        </w:rPr>
        <w:t>12</w:t>
      </w:r>
      <w:r>
        <w:rPr>
          <w:sz w:val="16"/>
          <w:szCs w:val="16"/>
        </w:rPr>
        <w:t>月</w:t>
      </w:r>
      <w:r>
        <w:rPr>
          <w:sz w:val="16"/>
          <w:szCs w:val="16"/>
        </w:rPr>
        <w:t>30</w:t>
      </w:r>
      <w:r>
        <w:rPr>
          <w:sz w:val="16"/>
          <w:szCs w:val="16"/>
        </w:rPr>
        <w:t>日，是华能集团为发展核电产业而专门成立的一个子公司，也是五大发电集团中最先成立的核电部门。</w:t>
      </w:r>
    </w:p>
    <w:p w:rsidR="00C34390" w:rsidRDefault="007611AF">
      <w:pPr>
        <w:pStyle w:val="a3"/>
        <w:widowControl/>
        <w:spacing w:beforeAutospacing="0" w:afterAutospacing="0"/>
        <w:rPr>
          <w:sz w:val="16"/>
          <w:szCs w:val="16"/>
        </w:rPr>
      </w:pPr>
      <w:r>
        <w:rPr>
          <w:sz w:val="16"/>
          <w:szCs w:val="16"/>
        </w:rPr>
        <w:t>作为华能核电开发有限公司的原总经理，王迎苏曾被誉为华能核电板块的领军人物。而在其履任前，曾在国家电监会、国家电力公司核电办等部门任要职。</w:t>
      </w:r>
    </w:p>
    <w:p w:rsidR="00C34390" w:rsidRDefault="007611AF">
      <w:pPr>
        <w:pStyle w:val="a3"/>
        <w:widowControl/>
        <w:spacing w:beforeAutospacing="0" w:afterAutospacing="0"/>
        <w:rPr>
          <w:sz w:val="16"/>
          <w:szCs w:val="16"/>
        </w:rPr>
      </w:pPr>
      <w:r>
        <w:rPr>
          <w:sz w:val="16"/>
          <w:szCs w:val="16"/>
        </w:rPr>
        <w:t>2004</w:t>
      </w:r>
      <w:r>
        <w:rPr>
          <w:sz w:val="16"/>
          <w:szCs w:val="16"/>
        </w:rPr>
        <w:t>年，在王迎苏低调就任华能核电办公室主任后，便积极联手清华大学、中核集团等推进高温气冷堆、昌江核电、霞浦核电等工程前期工作。</w:t>
      </w:r>
    </w:p>
    <w:p w:rsidR="00C34390" w:rsidRDefault="007611AF">
      <w:pPr>
        <w:pStyle w:val="a3"/>
        <w:widowControl/>
        <w:spacing w:beforeAutospacing="0" w:afterAutospacing="0"/>
        <w:rPr>
          <w:sz w:val="16"/>
          <w:szCs w:val="16"/>
        </w:rPr>
      </w:pPr>
      <w:r>
        <w:rPr>
          <w:sz w:val="16"/>
          <w:szCs w:val="16"/>
        </w:rPr>
        <w:t>“</w:t>
      </w:r>
      <w:r>
        <w:rPr>
          <w:sz w:val="16"/>
          <w:szCs w:val="16"/>
        </w:rPr>
        <w:t>对于核电站，发电集团都希望自己能够控股建设，华能也不例外。</w:t>
      </w:r>
      <w:r>
        <w:rPr>
          <w:sz w:val="16"/>
          <w:szCs w:val="16"/>
        </w:rPr>
        <w:t>”</w:t>
      </w:r>
      <w:r>
        <w:rPr>
          <w:sz w:val="16"/>
          <w:szCs w:val="16"/>
        </w:rPr>
        <w:t>王迎苏说，</w:t>
      </w:r>
      <w:r>
        <w:rPr>
          <w:sz w:val="16"/>
          <w:szCs w:val="16"/>
        </w:rPr>
        <w:t>“</w:t>
      </w:r>
      <w:r>
        <w:rPr>
          <w:sz w:val="16"/>
          <w:szCs w:val="16"/>
        </w:rPr>
        <w:t>只不过作为后进入者，发电集团只能先通过厂址来换股权。</w:t>
      </w:r>
      <w:r>
        <w:rPr>
          <w:sz w:val="16"/>
          <w:szCs w:val="16"/>
        </w:rPr>
        <w:t>”</w:t>
      </w:r>
    </w:p>
    <w:p w:rsidR="00C34390" w:rsidRDefault="007611AF">
      <w:pPr>
        <w:pStyle w:val="a3"/>
        <w:widowControl/>
        <w:spacing w:beforeAutospacing="0" w:afterAutospacing="0"/>
        <w:rPr>
          <w:sz w:val="16"/>
          <w:szCs w:val="16"/>
        </w:rPr>
      </w:pPr>
      <w:r>
        <w:rPr>
          <w:sz w:val="16"/>
          <w:szCs w:val="16"/>
        </w:rPr>
        <w:t>如王迎苏所言，华能率先于</w:t>
      </w:r>
      <w:r>
        <w:rPr>
          <w:sz w:val="16"/>
          <w:szCs w:val="16"/>
        </w:rPr>
        <w:t>2009</w:t>
      </w:r>
      <w:r>
        <w:rPr>
          <w:sz w:val="16"/>
          <w:szCs w:val="16"/>
        </w:rPr>
        <w:t>年在海南昌江与中核集团投资建设电站。但按照当时华能与中核签订的协议，只有在昌江核电的后续工程中（即</w:t>
      </w:r>
      <w:r>
        <w:rPr>
          <w:sz w:val="16"/>
          <w:szCs w:val="16"/>
        </w:rPr>
        <w:t>3</w:t>
      </w:r>
      <w:r>
        <w:rPr>
          <w:sz w:val="16"/>
          <w:szCs w:val="16"/>
        </w:rPr>
        <w:t>、</w:t>
      </w:r>
      <w:r>
        <w:rPr>
          <w:sz w:val="16"/>
          <w:szCs w:val="16"/>
        </w:rPr>
        <w:t>4</w:t>
      </w:r>
      <w:r>
        <w:rPr>
          <w:sz w:val="16"/>
          <w:szCs w:val="16"/>
        </w:rPr>
        <w:t>号机组），华能才能实现相对控股。</w:t>
      </w:r>
    </w:p>
    <w:p w:rsidR="00C34390" w:rsidRDefault="007611AF">
      <w:pPr>
        <w:pStyle w:val="a3"/>
        <w:widowControl/>
        <w:spacing w:beforeAutospacing="0" w:afterAutospacing="0"/>
        <w:rPr>
          <w:sz w:val="16"/>
          <w:szCs w:val="16"/>
        </w:rPr>
      </w:pPr>
      <w:r>
        <w:rPr>
          <w:sz w:val="16"/>
          <w:szCs w:val="16"/>
        </w:rPr>
        <w:t>“</w:t>
      </w:r>
      <w:r>
        <w:rPr>
          <w:sz w:val="16"/>
          <w:szCs w:val="16"/>
        </w:rPr>
        <w:t>不过这只是一个投资协议，你能不能建设，还要看工程所报的项目建设书，国务院是否能够一锤定音。项目建设书中的项目建设方，股比怎么分配，是国家来最后确定的。</w:t>
      </w:r>
      <w:r>
        <w:rPr>
          <w:sz w:val="16"/>
          <w:szCs w:val="16"/>
        </w:rPr>
        <w:t>”</w:t>
      </w:r>
      <w:r>
        <w:rPr>
          <w:sz w:val="16"/>
          <w:szCs w:val="16"/>
        </w:rPr>
        <w:t>王迎苏坦言。</w:t>
      </w:r>
    </w:p>
    <w:p w:rsidR="00C34390" w:rsidRDefault="007611AF">
      <w:pPr>
        <w:pStyle w:val="a3"/>
        <w:widowControl/>
        <w:spacing w:beforeAutospacing="0" w:afterAutospacing="0"/>
        <w:rPr>
          <w:sz w:val="16"/>
          <w:szCs w:val="16"/>
        </w:rPr>
      </w:pPr>
      <w:r>
        <w:rPr>
          <w:sz w:val="16"/>
          <w:szCs w:val="16"/>
        </w:rPr>
        <w:t>华能、中核建联手布局四代高温堆的同时，大唐也加速联姻中广核，为新进核电业主的晋级之路铺路搭桥。而最先突破的正是宁德项目。</w:t>
      </w:r>
    </w:p>
    <w:p w:rsidR="00C34390" w:rsidRDefault="007611AF">
      <w:pPr>
        <w:pStyle w:val="a3"/>
        <w:widowControl/>
        <w:spacing w:beforeAutospacing="0" w:afterAutospacing="0"/>
        <w:rPr>
          <w:sz w:val="16"/>
          <w:szCs w:val="16"/>
        </w:rPr>
      </w:pPr>
      <w:r>
        <w:rPr>
          <w:sz w:val="16"/>
          <w:szCs w:val="16"/>
        </w:rPr>
        <w:t>2006</w:t>
      </w:r>
      <w:r>
        <w:rPr>
          <w:sz w:val="16"/>
          <w:szCs w:val="16"/>
        </w:rPr>
        <w:t>年大唐发电与中广核按</w:t>
      </w:r>
      <w:r>
        <w:rPr>
          <w:sz w:val="16"/>
          <w:szCs w:val="16"/>
        </w:rPr>
        <w:t>49%</w:t>
      </w:r>
      <w:r>
        <w:rPr>
          <w:sz w:val="16"/>
          <w:szCs w:val="16"/>
        </w:rPr>
        <w:t>：</w:t>
      </w:r>
      <w:r>
        <w:rPr>
          <w:sz w:val="16"/>
          <w:szCs w:val="16"/>
        </w:rPr>
        <w:t>51%</w:t>
      </w:r>
      <w:r>
        <w:rPr>
          <w:sz w:val="16"/>
          <w:szCs w:val="16"/>
        </w:rPr>
        <w:t>的比例出资设立了宁德核电有限公司。该项目在四年后开工建设，其</w:t>
      </w:r>
      <w:r>
        <w:rPr>
          <w:sz w:val="16"/>
          <w:szCs w:val="16"/>
        </w:rPr>
        <w:t>1</w:t>
      </w:r>
      <w:r>
        <w:rPr>
          <w:sz w:val="16"/>
          <w:szCs w:val="16"/>
        </w:rPr>
        <w:t>、</w:t>
      </w:r>
      <w:r>
        <w:rPr>
          <w:sz w:val="16"/>
          <w:szCs w:val="16"/>
        </w:rPr>
        <w:t>2</w:t>
      </w:r>
      <w:r>
        <w:rPr>
          <w:sz w:val="16"/>
          <w:szCs w:val="16"/>
        </w:rPr>
        <w:t>号机组已分别在</w:t>
      </w:r>
      <w:r>
        <w:rPr>
          <w:sz w:val="16"/>
          <w:szCs w:val="16"/>
        </w:rPr>
        <w:t>2013</w:t>
      </w:r>
      <w:r>
        <w:rPr>
          <w:sz w:val="16"/>
          <w:szCs w:val="16"/>
        </w:rPr>
        <w:t>年和</w:t>
      </w:r>
      <w:r>
        <w:rPr>
          <w:sz w:val="16"/>
          <w:szCs w:val="16"/>
        </w:rPr>
        <w:t>2014</w:t>
      </w:r>
      <w:r>
        <w:rPr>
          <w:sz w:val="16"/>
          <w:szCs w:val="16"/>
        </w:rPr>
        <w:t>年投产发电。前不久，宁德二期项目揭牌，主要企业的股比情况也浮出水面，大唐出资</w:t>
      </w:r>
      <w:r>
        <w:rPr>
          <w:sz w:val="16"/>
          <w:szCs w:val="16"/>
        </w:rPr>
        <w:t>4700</w:t>
      </w:r>
      <w:r>
        <w:rPr>
          <w:sz w:val="16"/>
          <w:szCs w:val="16"/>
        </w:rPr>
        <w:t>万元，占比</w:t>
      </w:r>
      <w:r>
        <w:rPr>
          <w:sz w:val="16"/>
          <w:szCs w:val="16"/>
        </w:rPr>
        <w:t>47%</w:t>
      </w:r>
      <w:r>
        <w:rPr>
          <w:sz w:val="16"/>
          <w:szCs w:val="16"/>
        </w:rPr>
        <w:t>；中广核出资</w:t>
      </w:r>
      <w:r>
        <w:rPr>
          <w:sz w:val="16"/>
          <w:szCs w:val="16"/>
        </w:rPr>
        <w:t>4300</w:t>
      </w:r>
      <w:r>
        <w:rPr>
          <w:sz w:val="16"/>
          <w:szCs w:val="16"/>
        </w:rPr>
        <w:t>万元，占比</w:t>
      </w:r>
      <w:r>
        <w:rPr>
          <w:sz w:val="16"/>
          <w:szCs w:val="16"/>
        </w:rPr>
        <w:t>43%</w:t>
      </w:r>
      <w:r>
        <w:rPr>
          <w:sz w:val="16"/>
          <w:szCs w:val="16"/>
        </w:rPr>
        <w:t>。</w:t>
      </w:r>
    </w:p>
    <w:p w:rsidR="00C34390" w:rsidRDefault="007611AF">
      <w:pPr>
        <w:pStyle w:val="a3"/>
        <w:widowControl/>
        <w:spacing w:beforeAutospacing="0" w:afterAutospacing="0"/>
        <w:rPr>
          <w:sz w:val="16"/>
          <w:szCs w:val="16"/>
        </w:rPr>
      </w:pPr>
      <w:r>
        <w:rPr>
          <w:sz w:val="16"/>
          <w:szCs w:val="16"/>
        </w:rPr>
        <w:t>针对有分析指出，此次事件意味大唐通过相对控股的方式事实控制了宁德二期项目，王迎苏给出了不同的解读：</w:t>
      </w:r>
      <w:r>
        <w:rPr>
          <w:sz w:val="16"/>
          <w:szCs w:val="16"/>
        </w:rPr>
        <w:t>“</w:t>
      </w:r>
      <w:r>
        <w:rPr>
          <w:sz w:val="16"/>
          <w:szCs w:val="16"/>
        </w:rPr>
        <w:t>宁德二期揭牌只能说明大唐具备了报送项目建设书的条件，如果国务院批准，那么大唐就有了这个资质，控股权就有了；如果没批，只能代表是企业间的一个运作，还需按照国家要求重新调整股比。</w:t>
      </w:r>
      <w:r>
        <w:rPr>
          <w:sz w:val="16"/>
          <w:szCs w:val="16"/>
        </w:rPr>
        <w:t>”</w:t>
      </w:r>
    </w:p>
    <w:p w:rsidR="00C34390" w:rsidRDefault="007611AF">
      <w:pPr>
        <w:pStyle w:val="a3"/>
        <w:widowControl/>
        <w:spacing w:beforeAutospacing="0" w:afterAutospacing="0"/>
        <w:rPr>
          <w:sz w:val="16"/>
          <w:szCs w:val="16"/>
        </w:rPr>
      </w:pPr>
      <w:r>
        <w:rPr>
          <w:sz w:val="16"/>
          <w:szCs w:val="16"/>
        </w:rPr>
        <w:t>事实上，国家能源局和相关部门对核电业主资质有着严格要求，目前国内仅有三家企业获得备受认可的控股资质，分别是中核集团、中广核集团以及国家电投集团。</w:t>
      </w:r>
    </w:p>
    <w:p w:rsidR="00C34390" w:rsidRDefault="007611AF">
      <w:pPr>
        <w:pStyle w:val="a3"/>
        <w:widowControl/>
        <w:spacing w:beforeAutospacing="0" w:afterAutospacing="0"/>
        <w:rPr>
          <w:sz w:val="16"/>
          <w:szCs w:val="16"/>
        </w:rPr>
      </w:pPr>
      <w:r>
        <w:rPr>
          <w:sz w:val="16"/>
          <w:szCs w:val="16"/>
        </w:rPr>
        <w:t>“</w:t>
      </w:r>
      <w:r>
        <w:rPr>
          <w:sz w:val="16"/>
          <w:szCs w:val="16"/>
        </w:rPr>
        <w:t>像华能、大唐这样的企业，即便缺少资金和实力，因为拥有一块良好的选址，也会成为参股建设核电站的砝码。</w:t>
      </w:r>
      <w:r>
        <w:rPr>
          <w:sz w:val="16"/>
          <w:szCs w:val="16"/>
        </w:rPr>
        <w:t>”</w:t>
      </w:r>
      <w:r>
        <w:rPr>
          <w:sz w:val="16"/>
          <w:szCs w:val="16"/>
        </w:rPr>
        <w:t>相关人士向记者分析，</w:t>
      </w:r>
      <w:r>
        <w:rPr>
          <w:sz w:val="16"/>
          <w:szCs w:val="16"/>
        </w:rPr>
        <w:t>“</w:t>
      </w:r>
      <w:r>
        <w:rPr>
          <w:sz w:val="16"/>
          <w:szCs w:val="16"/>
        </w:rPr>
        <w:t>因为有了稀缺的厂址，华能、大唐才有机会以此为条件，成为参股的业主单位。</w:t>
      </w:r>
    </w:p>
    <w:p w:rsidR="00C34390" w:rsidRDefault="007611AF">
      <w:pPr>
        <w:pStyle w:val="a3"/>
        <w:widowControl/>
        <w:spacing w:beforeAutospacing="0" w:afterAutospacing="0"/>
        <w:rPr>
          <w:sz w:val="16"/>
          <w:szCs w:val="16"/>
        </w:rPr>
      </w:pPr>
      <w:r>
        <w:rPr>
          <w:sz w:val="16"/>
          <w:szCs w:val="16"/>
        </w:rPr>
        <w:t>公开资料显示，除已参股的宁德核电，由大唐主导或参与开发的多个核电厂址均已列入《核电中长期发展规划》。其中，与中核集团合作开发的辽宁徐大堡核电一期工程（</w:t>
      </w:r>
      <w:r>
        <w:rPr>
          <w:sz w:val="16"/>
          <w:szCs w:val="16"/>
        </w:rPr>
        <w:t>2</w:t>
      </w:r>
      <w:r>
        <w:rPr>
          <w:sz w:val="16"/>
          <w:szCs w:val="16"/>
        </w:rPr>
        <w:t>台</w:t>
      </w:r>
      <w:r>
        <w:rPr>
          <w:sz w:val="16"/>
          <w:szCs w:val="16"/>
        </w:rPr>
        <w:t>125</w:t>
      </w:r>
      <w:r>
        <w:rPr>
          <w:sz w:val="16"/>
          <w:szCs w:val="16"/>
        </w:rPr>
        <w:t>万千瓦）已取得国家</w:t>
      </w:r>
      <w:r>
        <w:rPr>
          <w:sz w:val="16"/>
          <w:szCs w:val="16"/>
        </w:rPr>
        <w:t>“</w:t>
      </w:r>
      <w:r>
        <w:rPr>
          <w:sz w:val="16"/>
          <w:szCs w:val="16"/>
        </w:rPr>
        <w:t>路条</w:t>
      </w:r>
      <w:r>
        <w:rPr>
          <w:sz w:val="16"/>
          <w:szCs w:val="16"/>
        </w:rPr>
        <w:t>”</w:t>
      </w:r>
      <w:r>
        <w:rPr>
          <w:sz w:val="16"/>
          <w:szCs w:val="16"/>
        </w:rPr>
        <w:t>，静待核准开工；其余辽宁庄河南尖厂址、广东阳江福湖岭厂址、江西吉安何魁厂址、湖北钟祥船湾厂址、浙江宁波金七门厂址、温州苍南霞关厂址等也已纳入重点论证厂址目录。</w:t>
      </w:r>
    </w:p>
    <w:p w:rsidR="00C34390" w:rsidRDefault="007611AF">
      <w:pPr>
        <w:pStyle w:val="a3"/>
        <w:widowControl/>
        <w:spacing w:beforeAutospacing="0" w:afterAutospacing="0"/>
        <w:rPr>
          <w:sz w:val="16"/>
          <w:szCs w:val="16"/>
        </w:rPr>
      </w:pPr>
      <w:r>
        <w:rPr>
          <w:noProof/>
          <w:sz w:val="16"/>
          <w:szCs w:val="16"/>
        </w:rPr>
        <w:drawing>
          <wp:inline distT="0" distB="0" distL="114300" distR="114300">
            <wp:extent cx="6096000" cy="3209925"/>
            <wp:effectExtent l="0" t="0" r="0" b="3175"/>
            <wp:docPr id="28"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7"/>
                    <pic:cNvPicPr>
                      <a:picLocks noChangeAspect="1"/>
                    </pic:cNvPicPr>
                  </pic:nvPicPr>
                  <pic:blipFill>
                    <a:blip r:embed="rId41"/>
                    <a:stretch>
                      <a:fillRect/>
                    </a:stretch>
                  </pic:blipFill>
                  <pic:spPr>
                    <a:xfrm>
                      <a:off x="0" y="0"/>
                      <a:ext cx="6096000" cy="3209925"/>
                    </a:xfrm>
                    <a:prstGeom prst="rect">
                      <a:avLst/>
                    </a:prstGeom>
                    <a:noFill/>
                    <a:ln w="9525">
                      <a:noFill/>
                    </a:ln>
                  </pic:spPr>
                </pic:pic>
              </a:graphicData>
            </a:graphic>
          </wp:inline>
        </w:drawing>
      </w:r>
    </w:p>
    <w:p w:rsidR="00C34390" w:rsidRDefault="007611AF">
      <w:pPr>
        <w:pStyle w:val="a3"/>
        <w:widowControl/>
        <w:spacing w:beforeAutospacing="0" w:afterAutospacing="0"/>
        <w:rPr>
          <w:sz w:val="16"/>
          <w:szCs w:val="16"/>
        </w:rPr>
      </w:pPr>
      <w:r>
        <w:rPr>
          <w:sz w:val="16"/>
          <w:szCs w:val="16"/>
        </w:rPr>
        <w:t>此外，五大发电集团中的华电与国电，相比布局迅速的华能与大唐而言，步伐则稍显谨慎。根据公开资料显示，目前华电参股的核电项目仅有福清</w:t>
      </w:r>
      <w:r>
        <w:rPr>
          <w:sz w:val="16"/>
          <w:szCs w:val="16"/>
        </w:rPr>
        <w:t>39%</w:t>
      </w:r>
      <w:r>
        <w:rPr>
          <w:sz w:val="16"/>
          <w:szCs w:val="16"/>
        </w:rPr>
        <w:t>的持股比例，而国电也仅仅参股了漳州项目及中核集团的小堆项目。</w:t>
      </w:r>
    </w:p>
    <w:p w:rsidR="00C34390" w:rsidRDefault="007611AF">
      <w:pPr>
        <w:pStyle w:val="a3"/>
        <w:widowControl/>
        <w:spacing w:beforeAutospacing="0" w:afterAutospacing="0"/>
        <w:rPr>
          <w:sz w:val="16"/>
          <w:szCs w:val="16"/>
        </w:rPr>
      </w:pPr>
      <w:r>
        <w:rPr>
          <w:sz w:val="16"/>
          <w:szCs w:val="16"/>
        </w:rPr>
        <w:t>“</w:t>
      </w:r>
      <w:r>
        <w:rPr>
          <w:sz w:val="16"/>
          <w:szCs w:val="16"/>
        </w:rPr>
        <w:t>对于发电集团而言，虽一直想把核电作为突破口，但是短期内看不到国家放开控股资质的希望。因此，参股核电项目、掌握厂址资源、加强资质储备、实现控股开发的战略，成为了他们当前主要的发展模式。</w:t>
      </w:r>
      <w:r>
        <w:rPr>
          <w:sz w:val="16"/>
          <w:szCs w:val="16"/>
        </w:rPr>
        <w:t>”</w:t>
      </w:r>
      <w:r>
        <w:rPr>
          <w:sz w:val="16"/>
          <w:szCs w:val="16"/>
        </w:rPr>
        <w:t>川财证券分析师王磊向《能源》记者分析。</w:t>
      </w:r>
    </w:p>
    <w:p w:rsidR="00C34390" w:rsidRDefault="007611AF">
      <w:pPr>
        <w:pStyle w:val="a3"/>
        <w:widowControl/>
        <w:spacing w:beforeAutospacing="0" w:afterAutospacing="0"/>
        <w:rPr>
          <w:sz w:val="16"/>
          <w:szCs w:val="16"/>
        </w:rPr>
      </w:pPr>
      <w:r>
        <w:rPr>
          <w:sz w:val="16"/>
          <w:szCs w:val="16"/>
        </w:rPr>
        <w:t>值得关注的是，历经反复讨论、酝酿长达八年之久的《核电管理条例》（送审稿）已于日前对外公开征求意见。而条例不仅提出了鼓励核电项目投资主体多元化的原则，还首次明确了核电项目投资主体的准入条件。</w:t>
      </w:r>
    </w:p>
    <w:p w:rsidR="00C34390" w:rsidRDefault="007611AF">
      <w:pPr>
        <w:pStyle w:val="a3"/>
        <w:widowControl/>
        <w:spacing w:beforeAutospacing="0" w:afterAutospacing="0"/>
        <w:rPr>
          <w:sz w:val="16"/>
          <w:szCs w:val="16"/>
        </w:rPr>
      </w:pPr>
      <w:r>
        <w:rPr>
          <w:sz w:val="16"/>
          <w:szCs w:val="16"/>
        </w:rPr>
        <w:t>“</w:t>
      </w:r>
      <w:r>
        <w:rPr>
          <w:sz w:val="16"/>
          <w:szCs w:val="16"/>
        </w:rPr>
        <w:t>《核电管理条例》正式出台后，上述发电企业有望成为新一批的核电业主。</w:t>
      </w:r>
      <w:r>
        <w:rPr>
          <w:sz w:val="16"/>
          <w:szCs w:val="16"/>
        </w:rPr>
        <w:t>”</w:t>
      </w:r>
      <w:r>
        <w:rPr>
          <w:sz w:val="16"/>
          <w:szCs w:val="16"/>
        </w:rPr>
        <w:t>核电专家、原中核集团科技委常委张禄庆向《能源》记者分析，</w:t>
      </w:r>
      <w:r>
        <w:rPr>
          <w:sz w:val="16"/>
          <w:szCs w:val="16"/>
        </w:rPr>
        <w:t>“</w:t>
      </w:r>
      <w:r>
        <w:rPr>
          <w:sz w:val="16"/>
          <w:szCs w:val="16"/>
        </w:rPr>
        <w:t>但在十三五期间，整个核电业主的形势也不会发生大的改变。十年的时间足以让后起之秀成长，关键看他们怎么布局。</w:t>
      </w:r>
      <w:r>
        <w:rPr>
          <w:sz w:val="16"/>
          <w:szCs w:val="16"/>
        </w:rPr>
        <w:t>”</w:t>
      </w:r>
    </w:p>
    <w:p w:rsidR="00C34390" w:rsidRDefault="007611AF">
      <w:pPr>
        <w:pStyle w:val="a3"/>
        <w:widowControl/>
        <w:spacing w:beforeAutospacing="0" w:afterAutospacing="0"/>
        <w:rPr>
          <w:sz w:val="16"/>
          <w:szCs w:val="16"/>
        </w:rPr>
      </w:pPr>
      <w:r>
        <w:rPr>
          <w:sz w:val="16"/>
          <w:szCs w:val="16"/>
        </w:rPr>
        <w:t>『守局暗战』</w:t>
      </w:r>
    </w:p>
    <w:p w:rsidR="00C34390" w:rsidRDefault="007611AF">
      <w:pPr>
        <w:pStyle w:val="a3"/>
        <w:widowControl/>
        <w:spacing w:beforeAutospacing="0" w:afterAutospacing="0"/>
        <w:rPr>
          <w:sz w:val="16"/>
          <w:szCs w:val="16"/>
        </w:rPr>
      </w:pPr>
      <w:r>
        <w:rPr>
          <w:sz w:val="16"/>
          <w:szCs w:val="16"/>
        </w:rPr>
        <w:t>1</w:t>
      </w:r>
      <w:r>
        <w:rPr>
          <w:sz w:val="16"/>
          <w:szCs w:val="16"/>
        </w:rPr>
        <w:t>月</w:t>
      </w:r>
      <w:r>
        <w:rPr>
          <w:sz w:val="16"/>
          <w:szCs w:val="16"/>
        </w:rPr>
        <w:t>16</w:t>
      </w:r>
      <w:r>
        <w:rPr>
          <w:sz w:val="16"/>
          <w:szCs w:val="16"/>
        </w:rPr>
        <w:t>日，在国家电投集团举行的</w:t>
      </w:r>
      <w:r>
        <w:rPr>
          <w:sz w:val="16"/>
          <w:szCs w:val="16"/>
        </w:rPr>
        <w:t>2017</w:t>
      </w:r>
      <w:r>
        <w:rPr>
          <w:sz w:val="16"/>
          <w:szCs w:val="16"/>
        </w:rPr>
        <w:t>年工作会议上，该公司总经理孟振平透露，</w:t>
      </w:r>
      <w:r>
        <w:rPr>
          <w:sz w:val="16"/>
          <w:szCs w:val="16"/>
        </w:rPr>
        <w:t xml:space="preserve"> 2016</w:t>
      </w:r>
      <w:r>
        <w:rPr>
          <w:sz w:val="16"/>
          <w:szCs w:val="16"/>
        </w:rPr>
        <w:t>年公司全年实现利润</w:t>
      </w:r>
      <w:r>
        <w:rPr>
          <w:sz w:val="16"/>
          <w:szCs w:val="16"/>
        </w:rPr>
        <w:t>132.1</w:t>
      </w:r>
      <w:r>
        <w:rPr>
          <w:sz w:val="16"/>
          <w:szCs w:val="16"/>
        </w:rPr>
        <w:t>亿元，净利润达</w:t>
      </w:r>
      <w:r>
        <w:rPr>
          <w:sz w:val="16"/>
          <w:szCs w:val="16"/>
        </w:rPr>
        <w:t>87.6</w:t>
      </w:r>
      <w:r>
        <w:rPr>
          <w:sz w:val="16"/>
          <w:szCs w:val="16"/>
        </w:rPr>
        <w:t>亿元，位居五大发电之首。</w:t>
      </w:r>
    </w:p>
    <w:p w:rsidR="00C34390" w:rsidRDefault="007611AF">
      <w:pPr>
        <w:pStyle w:val="a3"/>
        <w:widowControl/>
        <w:spacing w:beforeAutospacing="0" w:afterAutospacing="0"/>
        <w:rPr>
          <w:sz w:val="16"/>
          <w:szCs w:val="16"/>
        </w:rPr>
      </w:pPr>
      <w:r>
        <w:rPr>
          <w:sz w:val="16"/>
          <w:szCs w:val="16"/>
        </w:rPr>
        <w:t>“</w:t>
      </w:r>
      <w:r>
        <w:rPr>
          <w:sz w:val="16"/>
          <w:szCs w:val="16"/>
        </w:rPr>
        <w:t>过去这一年，由于煤炭涨价、新能源价格下调等因素，对我们整个利润的影响是</w:t>
      </w:r>
      <w:r>
        <w:rPr>
          <w:sz w:val="16"/>
          <w:szCs w:val="16"/>
        </w:rPr>
        <w:t>100</w:t>
      </w:r>
      <w:r>
        <w:rPr>
          <w:sz w:val="16"/>
          <w:szCs w:val="16"/>
        </w:rPr>
        <w:t>个亿。</w:t>
      </w:r>
      <w:r>
        <w:rPr>
          <w:sz w:val="16"/>
          <w:szCs w:val="16"/>
        </w:rPr>
        <w:t>”</w:t>
      </w:r>
      <w:r>
        <w:rPr>
          <w:sz w:val="16"/>
          <w:szCs w:val="16"/>
        </w:rPr>
        <w:t>孟振平坦言，</w:t>
      </w:r>
      <w:r>
        <w:rPr>
          <w:sz w:val="16"/>
          <w:szCs w:val="16"/>
        </w:rPr>
        <w:t>“</w:t>
      </w:r>
      <w:r>
        <w:rPr>
          <w:sz w:val="16"/>
          <w:szCs w:val="16"/>
        </w:rPr>
        <w:t>但剔除电价下降、煤价上涨因素，实现利润同比增长</w:t>
      </w:r>
      <w:r>
        <w:rPr>
          <w:sz w:val="16"/>
          <w:szCs w:val="16"/>
        </w:rPr>
        <w:t>67.6%</w:t>
      </w:r>
      <w:r>
        <w:rPr>
          <w:sz w:val="16"/>
          <w:szCs w:val="16"/>
        </w:rPr>
        <w:t>。水电、风电、核电、太阳能占利润净一半以上，这就是我们的结构优势</w:t>
      </w:r>
      <w:r>
        <w:rPr>
          <w:sz w:val="16"/>
          <w:szCs w:val="16"/>
        </w:rPr>
        <w:t xml:space="preserve">” </w:t>
      </w:r>
      <w:r>
        <w:rPr>
          <w:sz w:val="16"/>
          <w:szCs w:val="16"/>
        </w:rPr>
        <w:t>。</w:t>
      </w:r>
    </w:p>
    <w:p w:rsidR="00C34390" w:rsidRDefault="007611AF">
      <w:pPr>
        <w:pStyle w:val="a3"/>
        <w:widowControl/>
        <w:spacing w:beforeAutospacing="0" w:afterAutospacing="0"/>
        <w:rPr>
          <w:sz w:val="16"/>
          <w:szCs w:val="16"/>
        </w:rPr>
      </w:pPr>
      <w:r>
        <w:rPr>
          <w:sz w:val="16"/>
          <w:szCs w:val="16"/>
        </w:rPr>
        <w:t>2016</w:t>
      </w:r>
      <w:r>
        <w:rPr>
          <w:sz w:val="16"/>
          <w:szCs w:val="16"/>
        </w:rPr>
        <w:t>年，是原中电投与国核技重组后的第一个完整工作年，其整合进展与成绩无疑备受关注。与此同时，《能源》记者注意到，核电一词仍旧是该公司工作会汇报的重点。</w:t>
      </w:r>
    </w:p>
    <w:p w:rsidR="00C34390" w:rsidRDefault="007611AF">
      <w:pPr>
        <w:pStyle w:val="a3"/>
        <w:widowControl/>
        <w:spacing w:beforeAutospacing="0" w:afterAutospacing="0"/>
        <w:rPr>
          <w:sz w:val="16"/>
          <w:szCs w:val="16"/>
        </w:rPr>
      </w:pPr>
      <w:r>
        <w:rPr>
          <w:sz w:val="16"/>
          <w:szCs w:val="16"/>
        </w:rPr>
        <w:t>“</w:t>
      </w:r>
      <w:r>
        <w:rPr>
          <w:sz w:val="16"/>
          <w:szCs w:val="16"/>
        </w:rPr>
        <w:t>海阳的主泵很壮观，调试运行时，我把手放在相关设备上，一点震动都没有。</w:t>
      </w:r>
      <w:r>
        <w:rPr>
          <w:sz w:val="16"/>
          <w:szCs w:val="16"/>
        </w:rPr>
        <w:t>”</w:t>
      </w:r>
      <w:r>
        <w:rPr>
          <w:sz w:val="16"/>
          <w:szCs w:val="16"/>
        </w:rPr>
        <w:t>在上述工作会中，监事会主席熊维平特别提及在海阳核电参观的切身感受。</w:t>
      </w:r>
    </w:p>
    <w:p w:rsidR="00C34390" w:rsidRDefault="007611AF">
      <w:pPr>
        <w:pStyle w:val="a3"/>
        <w:widowControl/>
        <w:spacing w:beforeAutospacing="0" w:afterAutospacing="0"/>
        <w:rPr>
          <w:sz w:val="16"/>
          <w:szCs w:val="16"/>
        </w:rPr>
      </w:pPr>
      <w:r>
        <w:rPr>
          <w:sz w:val="16"/>
          <w:szCs w:val="16"/>
        </w:rPr>
        <w:t>而就在该会议召开前的一个月，全球首台</w:t>
      </w:r>
      <w:r>
        <w:rPr>
          <w:sz w:val="16"/>
          <w:szCs w:val="16"/>
        </w:rPr>
        <w:t>AP1000</w:t>
      </w:r>
      <w:r>
        <w:rPr>
          <w:sz w:val="16"/>
          <w:szCs w:val="16"/>
        </w:rPr>
        <w:t>核电机组</w:t>
      </w:r>
      <w:r>
        <w:rPr>
          <w:sz w:val="16"/>
          <w:szCs w:val="16"/>
        </w:rPr>
        <w:t>——</w:t>
      </w:r>
      <w:r>
        <w:rPr>
          <w:sz w:val="16"/>
          <w:szCs w:val="16"/>
        </w:rPr>
        <w:t>浙江三门核电站</w:t>
      </w:r>
      <w:r>
        <w:rPr>
          <w:sz w:val="16"/>
          <w:szCs w:val="16"/>
        </w:rPr>
        <w:t>1</w:t>
      </w:r>
      <w:r>
        <w:rPr>
          <w:sz w:val="16"/>
          <w:szCs w:val="16"/>
        </w:rPr>
        <w:t>号机组于</w:t>
      </w:r>
      <w:r>
        <w:rPr>
          <w:sz w:val="16"/>
          <w:szCs w:val="16"/>
        </w:rPr>
        <w:t>2016</w:t>
      </w:r>
      <w:r>
        <w:rPr>
          <w:sz w:val="16"/>
          <w:szCs w:val="16"/>
        </w:rPr>
        <w:t>年</w:t>
      </w:r>
      <w:r>
        <w:rPr>
          <w:sz w:val="16"/>
          <w:szCs w:val="16"/>
        </w:rPr>
        <w:t>12</w:t>
      </w:r>
      <w:r>
        <w:rPr>
          <w:sz w:val="16"/>
          <w:szCs w:val="16"/>
        </w:rPr>
        <w:t>月</w:t>
      </w:r>
      <w:r>
        <w:rPr>
          <w:sz w:val="16"/>
          <w:szCs w:val="16"/>
        </w:rPr>
        <w:t>15</w:t>
      </w:r>
      <w:r>
        <w:rPr>
          <w:sz w:val="16"/>
          <w:szCs w:val="16"/>
        </w:rPr>
        <w:t>日正式进入性能测试的最后阶段，完成该机组在装料前的最后一项工作。拖期</w:t>
      </w:r>
      <w:r>
        <w:rPr>
          <w:sz w:val="16"/>
          <w:szCs w:val="16"/>
        </w:rPr>
        <w:t>3</w:t>
      </w:r>
      <w:r>
        <w:rPr>
          <w:sz w:val="16"/>
          <w:szCs w:val="16"/>
        </w:rPr>
        <w:t>年有余的全球首台</w:t>
      </w:r>
      <w:r>
        <w:rPr>
          <w:sz w:val="16"/>
          <w:szCs w:val="16"/>
        </w:rPr>
        <w:t>AP1000</w:t>
      </w:r>
      <w:r>
        <w:rPr>
          <w:sz w:val="16"/>
          <w:szCs w:val="16"/>
        </w:rPr>
        <w:t>核电机组终于即将并网发电。</w:t>
      </w:r>
    </w:p>
    <w:p w:rsidR="00C34390" w:rsidRDefault="007611AF">
      <w:pPr>
        <w:pStyle w:val="a3"/>
        <w:widowControl/>
        <w:spacing w:beforeAutospacing="0" w:afterAutospacing="0"/>
        <w:rPr>
          <w:sz w:val="16"/>
          <w:szCs w:val="16"/>
        </w:rPr>
      </w:pPr>
      <w:r>
        <w:rPr>
          <w:sz w:val="16"/>
          <w:szCs w:val="16"/>
        </w:rPr>
        <w:t>此前，作为五大发电集团中唯一的核电运营商，中电投于</w:t>
      </w:r>
      <w:r>
        <w:rPr>
          <w:sz w:val="16"/>
          <w:szCs w:val="16"/>
        </w:rPr>
        <w:t>2002</w:t>
      </w:r>
      <w:r>
        <w:rPr>
          <w:sz w:val="16"/>
          <w:szCs w:val="16"/>
        </w:rPr>
        <w:t>年电力体制改革时继承了原国家电力公司所有核电资产，包括多个内陆和沿海厂址资源，成为继中核集团和中广核集团之外，国内第三张核电运营牌照的拥有者。但相较于中核和中广核，中电投无论在核电装机规模还是运营经验方面都多少有些</w:t>
      </w:r>
      <w:r>
        <w:rPr>
          <w:sz w:val="16"/>
          <w:szCs w:val="16"/>
        </w:rPr>
        <w:t>“</w:t>
      </w:r>
      <w:r>
        <w:rPr>
          <w:sz w:val="16"/>
          <w:szCs w:val="16"/>
        </w:rPr>
        <w:t>力不从心</w:t>
      </w:r>
      <w:r>
        <w:rPr>
          <w:sz w:val="16"/>
          <w:szCs w:val="16"/>
        </w:rPr>
        <w:t>”</w:t>
      </w:r>
      <w:r>
        <w:rPr>
          <w:sz w:val="16"/>
          <w:szCs w:val="16"/>
        </w:rPr>
        <w:t>。</w:t>
      </w:r>
    </w:p>
    <w:p w:rsidR="00C34390" w:rsidRDefault="007611AF">
      <w:pPr>
        <w:pStyle w:val="a3"/>
        <w:widowControl/>
        <w:spacing w:beforeAutospacing="0" w:afterAutospacing="0"/>
        <w:rPr>
          <w:sz w:val="16"/>
          <w:szCs w:val="16"/>
        </w:rPr>
      </w:pPr>
      <w:r>
        <w:rPr>
          <w:sz w:val="16"/>
          <w:szCs w:val="16"/>
        </w:rPr>
        <w:t>与此同时，国核技作为国家引进的三代核电技术</w:t>
      </w:r>
      <w:r>
        <w:rPr>
          <w:sz w:val="16"/>
          <w:szCs w:val="16"/>
        </w:rPr>
        <w:t>AP1000</w:t>
      </w:r>
      <w:r>
        <w:rPr>
          <w:sz w:val="16"/>
          <w:szCs w:val="16"/>
        </w:rPr>
        <w:t>的受让方和国产三代核电技术</w:t>
      </w:r>
      <w:r>
        <w:rPr>
          <w:sz w:val="16"/>
          <w:szCs w:val="16"/>
        </w:rPr>
        <w:t>CAP1400/1700</w:t>
      </w:r>
      <w:r>
        <w:rPr>
          <w:sz w:val="16"/>
          <w:szCs w:val="16"/>
        </w:rPr>
        <w:t>的牵头实施单位和重大专项示范工程的实施主体，拥有较强的核电设计研发能力。但是，有技术而无资质成为其发展瓶颈。</w:t>
      </w:r>
    </w:p>
    <w:p w:rsidR="00C34390" w:rsidRDefault="007611AF">
      <w:pPr>
        <w:pStyle w:val="a3"/>
        <w:widowControl/>
        <w:spacing w:beforeAutospacing="0" w:afterAutospacing="0"/>
        <w:rPr>
          <w:sz w:val="16"/>
          <w:szCs w:val="16"/>
        </w:rPr>
      </w:pPr>
      <w:r>
        <w:rPr>
          <w:sz w:val="16"/>
          <w:szCs w:val="16"/>
        </w:rPr>
        <w:t>正如有分析指出：重组前，一家企业有核电业务资质和项目，一家企业有核电技术。两家的重组，实际上是国家用最快捷、最经济的方式打通了三代核电自主化技术的产业链。</w:t>
      </w:r>
    </w:p>
    <w:p w:rsidR="00C34390" w:rsidRDefault="007611AF">
      <w:pPr>
        <w:pStyle w:val="a3"/>
        <w:widowControl/>
        <w:spacing w:beforeAutospacing="0" w:afterAutospacing="0"/>
        <w:rPr>
          <w:sz w:val="16"/>
          <w:szCs w:val="16"/>
        </w:rPr>
      </w:pPr>
      <w:r>
        <w:rPr>
          <w:sz w:val="16"/>
          <w:szCs w:val="16"/>
        </w:rPr>
        <w:t>2015</w:t>
      </w:r>
      <w:r>
        <w:rPr>
          <w:sz w:val="16"/>
          <w:szCs w:val="16"/>
        </w:rPr>
        <w:t>年</w:t>
      </w:r>
      <w:r>
        <w:rPr>
          <w:sz w:val="16"/>
          <w:szCs w:val="16"/>
        </w:rPr>
        <w:t>7</w:t>
      </w:r>
      <w:r>
        <w:rPr>
          <w:sz w:val="16"/>
          <w:szCs w:val="16"/>
        </w:rPr>
        <w:t>月</w:t>
      </w:r>
      <w:r>
        <w:rPr>
          <w:sz w:val="16"/>
          <w:szCs w:val="16"/>
        </w:rPr>
        <w:t>15</w:t>
      </w:r>
      <w:r>
        <w:rPr>
          <w:sz w:val="16"/>
          <w:szCs w:val="16"/>
        </w:rPr>
        <w:t>日，国家电投召开成立大会，标志着一家资产达到</w:t>
      </w:r>
      <w:r>
        <w:rPr>
          <w:sz w:val="16"/>
          <w:szCs w:val="16"/>
        </w:rPr>
        <w:t>7000</w:t>
      </w:r>
      <w:r>
        <w:rPr>
          <w:sz w:val="16"/>
          <w:szCs w:val="16"/>
        </w:rPr>
        <w:t>亿的能源领域新巨头诞生。与此同时，中核、中广核、国家电投</w:t>
      </w:r>
      <w:r>
        <w:rPr>
          <w:sz w:val="16"/>
          <w:szCs w:val="16"/>
        </w:rPr>
        <w:t>“</w:t>
      </w:r>
      <w:r>
        <w:rPr>
          <w:sz w:val="16"/>
          <w:szCs w:val="16"/>
        </w:rPr>
        <w:t>三分天下</w:t>
      </w:r>
      <w:r>
        <w:rPr>
          <w:sz w:val="16"/>
          <w:szCs w:val="16"/>
        </w:rPr>
        <w:t>”</w:t>
      </w:r>
      <w:r>
        <w:rPr>
          <w:sz w:val="16"/>
          <w:szCs w:val="16"/>
        </w:rPr>
        <w:t>的核电格局就此形成。</w:t>
      </w:r>
    </w:p>
    <w:p w:rsidR="00C34390" w:rsidRDefault="007611AF">
      <w:pPr>
        <w:pStyle w:val="a3"/>
        <w:widowControl/>
        <w:spacing w:beforeAutospacing="0" w:afterAutospacing="0"/>
        <w:rPr>
          <w:sz w:val="16"/>
          <w:szCs w:val="16"/>
        </w:rPr>
      </w:pPr>
      <w:r>
        <w:rPr>
          <w:sz w:val="16"/>
          <w:szCs w:val="16"/>
        </w:rPr>
        <w:t>“</w:t>
      </w:r>
      <w:r>
        <w:rPr>
          <w:sz w:val="16"/>
          <w:szCs w:val="16"/>
        </w:rPr>
        <w:t>重组效应不断放大，改革红利正在凸显，此次重组是被看好的互补式联姻。</w:t>
      </w:r>
      <w:r>
        <w:rPr>
          <w:sz w:val="16"/>
          <w:szCs w:val="16"/>
        </w:rPr>
        <w:t>”</w:t>
      </w:r>
      <w:r>
        <w:rPr>
          <w:sz w:val="16"/>
          <w:szCs w:val="16"/>
        </w:rPr>
        <w:t>一位不愿具名的专家分析。</w:t>
      </w:r>
    </w:p>
    <w:p w:rsidR="00C34390" w:rsidRDefault="007611AF">
      <w:pPr>
        <w:pStyle w:val="a3"/>
        <w:widowControl/>
        <w:spacing w:beforeAutospacing="0" w:afterAutospacing="0"/>
        <w:rPr>
          <w:sz w:val="16"/>
          <w:szCs w:val="16"/>
        </w:rPr>
      </w:pPr>
      <w:r>
        <w:rPr>
          <w:sz w:val="16"/>
          <w:szCs w:val="16"/>
        </w:rPr>
        <w:t>然而，也应看到，</w:t>
      </w:r>
      <w:r>
        <w:rPr>
          <w:sz w:val="16"/>
          <w:szCs w:val="16"/>
        </w:rPr>
        <w:t>AP1000</w:t>
      </w:r>
      <w:r>
        <w:rPr>
          <w:sz w:val="16"/>
          <w:szCs w:val="16"/>
        </w:rPr>
        <w:t>快速建设的优势根本没有发挥出来，号称全寿期免维修的核岛主设备主泵也应设计问题一改再改，在严重拖期、难产的影响下，后续工程的审批也明显受到了影响。</w:t>
      </w:r>
    </w:p>
    <w:p w:rsidR="00C34390" w:rsidRDefault="007611AF">
      <w:pPr>
        <w:pStyle w:val="a3"/>
        <w:widowControl/>
        <w:spacing w:beforeAutospacing="0" w:afterAutospacing="0"/>
        <w:rPr>
          <w:sz w:val="16"/>
          <w:szCs w:val="16"/>
        </w:rPr>
      </w:pPr>
      <w:r>
        <w:rPr>
          <w:sz w:val="16"/>
          <w:szCs w:val="16"/>
        </w:rPr>
        <w:t>相比重组后的国家电投，另一三代核电技术</w:t>
      </w:r>
      <w:r>
        <w:rPr>
          <w:sz w:val="16"/>
          <w:szCs w:val="16"/>
        </w:rPr>
        <w:t>“</w:t>
      </w:r>
      <w:r>
        <w:rPr>
          <w:sz w:val="16"/>
          <w:szCs w:val="16"/>
        </w:rPr>
        <w:t>华龙一号</w:t>
      </w:r>
      <w:r>
        <w:rPr>
          <w:sz w:val="16"/>
          <w:szCs w:val="16"/>
        </w:rPr>
        <w:t>”</w:t>
      </w:r>
      <w:r>
        <w:rPr>
          <w:sz w:val="16"/>
          <w:szCs w:val="16"/>
        </w:rPr>
        <w:t>的两位业主方中核与中广核的竞争与合作也颇具看点。</w:t>
      </w:r>
    </w:p>
    <w:p w:rsidR="00C34390" w:rsidRDefault="007611AF">
      <w:pPr>
        <w:pStyle w:val="a3"/>
        <w:widowControl/>
        <w:spacing w:beforeAutospacing="0" w:afterAutospacing="0"/>
        <w:rPr>
          <w:sz w:val="16"/>
          <w:szCs w:val="16"/>
        </w:rPr>
      </w:pPr>
      <w:r>
        <w:rPr>
          <w:sz w:val="16"/>
          <w:szCs w:val="16"/>
        </w:rPr>
        <w:t>就在国家电投召开年度工作会议的当天，核电领域的</w:t>
      </w:r>
      <w:r>
        <w:rPr>
          <w:sz w:val="16"/>
          <w:szCs w:val="16"/>
        </w:rPr>
        <w:t>“</w:t>
      </w:r>
      <w:r>
        <w:rPr>
          <w:sz w:val="16"/>
          <w:szCs w:val="16"/>
        </w:rPr>
        <w:t>巨无霸</w:t>
      </w:r>
      <w:r>
        <w:rPr>
          <w:sz w:val="16"/>
          <w:szCs w:val="16"/>
        </w:rPr>
        <w:t>”——</w:t>
      </w:r>
      <w:r>
        <w:rPr>
          <w:sz w:val="16"/>
          <w:szCs w:val="16"/>
        </w:rPr>
        <w:t>中核集团的年度工作会议已悄然落幕。告别了</w:t>
      </w:r>
      <w:r>
        <w:rPr>
          <w:sz w:val="16"/>
          <w:szCs w:val="16"/>
        </w:rPr>
        <w:t>7</w:t>
      </w:r>
      <w:r>
        <w:rPr>
          <w:sz w:val="16"/>
          <w:szCs w:val="16"/>
        </w:rPr>
        <w:t>年的孙勤主政时代，中核也迎来了新一任掌舵者王寿君。</w:t>
      </w:r>
    </w:p>
    <w:p w:rsidR="00C34390" w:rsidRDefault="007611AF">
      <w:pPr>
        <w:pStyle w:val="a3"/>
        <w:widowControl/>
        <w:spacing w:beforeAutospacing="0" w:afterAutospacing="0"/>
        <w:rPr>
          <w:sz w:val="16"/>
          <w:szCs w:val="16"/>
        </w:rPr>
      </w:pPr>
      <w:r>
        <w:rPr>
          <w:sz w:val="16"/>
          <w:szCs w:val="16"/>
        </w:rPr>
        <w:t>从</w:t>
      </w:r>
      <w:r>
        <w:rPr>
          <w:sz w:val="16"/>
          <w:szCs w:val="16"/>
        </w:rPr>
        <w:t>2009</w:t>
      </w:r>
      <w:r>
        <w:rPr>
          <w:sz w:val="16"/>
          <w:szCs w:val="16"/>
        </w:rPr>
        <w:t>年临危受命执掌中核，到</w:t>
      </w:r>
      <w:r>
        <w:rPr>
          <w:sz w:val="16"/>
          <w:szCs w:val="16"/>
        </w:rPr>
        <w:t>2016</w:t>
      </w:r>
      <w:r>
        <w:rPr>
          <w:sz w:val="16"/>
          <w:szCs w:val="16"/>
        </w:rPr>
        <w:t>年</w:t>
      </w:r>
      <w:r>
        <w:rPr>
          <w:sz w:val="16"/>
          <w:szCs w:val="16"/>
        </w:rPr>
        <w:t>12</w:t>
      </w:r>
      <w:r>
        <w:rPr>
          <w:sz w:val="16"/>
          <w:szCs w:val="16"/>
        </w:rPr>
        <w:t>月到龄退休，孙勤在中核的七年生涯，也是该企业蓬勃发展的重要阶段。</w:t>
      </w:r>
    </w:p>
    <w:p w:rsidR="00C34390" w:rsidRDefault="007611AF">
      <w:pPr>
        <w:pStyle w:val="a3"/>
        <w:widowControl/>
        <w:spacing w:beforeAutospacing="0" w:afterAutospacing="0"/>
        <w:rPr>
          <w:sz w:val="16"/>
          <w:szCs w:val="16"/>
        </w:rPr>
      </w:pPr>
      <w:r>
        <w:rPr>
          <w:sz w:val="16"/>
          <w:szCs w:val="16"/>
        </w:rPr>
        <w:t>孙勤任职期间，中核旗下核电资产继续壮大，中核所属秦山、田湾、福清、昌江、三门五大核电基地不断有新的核电机组开工或投产，此外，徐大堡、漳州、沧州等新核电基地也在紧张进行前期筹备工作。截止目前，中核旗下共有</w:t>
      </w:r>
      <w:r>
        <w:rPr>
          <w:sz w:val="16"/>
          <w:szCs w:val="16"/>
        </w:rPr>
        <w:t>16</w:t>
      </w:r>
      <w:r>
        <w:rPr>
          <w:sz w:val="16"/>
          <w:szCs w:val="16"/>
        </w:rPr>
        <w:t>台机组投运，</w:t>
      </w:r>
      <w:r>
        <w:rPr>
          <w:sz w:val="16"/>
          <w:szCs w:val="16"/>
        </w:rPr>
        <w:t>9</w:t>
      </w:r>
      <w:r>
        <w:rPr>
          <w:sz w:val="16"/>
          <w:szCs w:val="16"/>
        </w:rPr>
        <w:t>台机组在建。</w:t>
      </w:r>
    </w:p>
    <w:p w:rsidR="00C34390" w:rsidRDefault="007611AF">
      <w:pPr>
        <w:pStyle w:val="a3"/>
        <w:widowControl/>
        <w:spacing w:beforeAutospacing="0" w:afterAutospacing="0"/>
        <w:rPr>
          <w:sz w:val="16"/>
          <w:szCs w:val="16"/>
        </w:rPr>
      </w:pPr>
      <w:r>
        <w:rPr>
          <w:sz w:val="16"/>
          <w:szCs w:val="16"/>
        </w:rPr>
        <w:t>“</w:t>
      </w:r>
      <w:r>
        <w:rPr>
          <w:sz w:val="16"/>
          <w:szCs w:val="16"/>
        </w:rPr>
        <w:t>孙勤在任期间最大的功绩便是华龙一号，作为重要的推动者，他功不可没。</w:t>
      </w:r>
      <w:r>
        <w:rPr>
          <w:sz w:val="16"/>
          <w:szCs w:val="16"/>
        </w:rPr>
        <w:t>”</w:t>
      </w:r>
      <w:r>
        <w:rPr>
          <w:sz w:val="16"/>
          <w:szCs w:val="16"/>
        </w:rPr>
        <w:t>一位不愿具名的资深核电从业者向《能源》记者分析。</w:t>
      </w:r>
    </w:p>
    <w:p w:rsidR="00C34390" w:rsidRDefault="007611AF">
      <w:pPr>
        <w:pStyle w:val="a3"/>
        <w:widowControl/>
        <w:spacing w:beforeAutospacing="0" w:afterAutospacing="0"/>
        <w:rPr>
          <w:sz w:val="16"/>
          <w:szCs w:val="16"/>
        </w:rPr>
      </w:pPr>
      <w:r>
        <w:rPr>
          <w:sz w:val="16"/>
          <w:szCs w:val="16"/>
        </w:rPr>
        <w:t>然而也应看到，在与中广核就</w:t>
      </w:r>
      <w:r>
        <w:rPr>
          <w:sz w:val="16"/>
          <w:szCs w:val="16"/>
        </w:rPr>
        <w:t>“</w:t>
      </w:r>
      <w:r>
        <w:rPr>
          <w:sz w:val="16"/>
          <w:szCs w:val="16"/>
        </w:rPr>
        <w:t>华龙一号</w:t>
      </w:r>
      <w:r>
        <w:rPr>
          <w:sz w:val="16"/>
          <w:szCs w:val="16"/>
        </w:rPr>
        <w:t>”</w:t>
      </w:r>
      <w:r>
        <w:rPr>
          <w:sz w:val="16"/>
          <w:szCs w:val="16"/>
        </w:rPr>
        <w:t>技术的融合过程中，虽然核心的堆芯技术方案最终选取了中核的</w:t>
      </w:r>
      <w:r>
        <w:rPr>
          <w:sz w:val="16"/>
          <w:szCs w:val="16"/>
        </w:rPr>
        <w:t>177</w:t>
      </w:r>
      <w:r>
        <w:rPr>
          <w:sz w:val="16"/>
          <w:szCs w:val="16"/>
        </w:rPr>
        <w:t>堆芯，但双方在安全系统差异上的分歧至今未能弥合。</w:t>
      </w:r>
    </w:p>
    <w:p w:rsidR="00C34390" w:rsidRDefault="007611AF">
      <w:pPr>
        <w:pStyle w:val="a3"/>
        <w:widowControl/>
        <w:spacing w:beforeAutospacing="0" w:afterAutospacing="0"/>
        <w:rPr>
          <w:sz w:val="16"/>
          <w:szCs w:val="16"/>
        </w:rPr>
      </w:pPr>
      <w:r>
        <w:rPr>
          <w:sz w:val="16"/>
          <w:szCs w:val="16"/>
        </w:rPr>
        <w:t>2016</w:t>
      </w:r>
      <w:r>
        <w:rPr>
          <w:sz w:val="16"/>
          <w:szCs w:val="16"/>
        </w:rPr>
        <w:t>年</w:t>
      </w:r>
      <w:r>
        <w:rPr>
          <w:sz w:val="16"/>
          <w:szCs w:val="16"/>
        </w:rPr>
        <w:t>3</w:t>
      </w:r>
      <w:r>
        <w:rPr>
          <w:sz w:val="16"/>
          <w:szCs w:val="16"/>
        </w:rPr>
        <w:t>月，以技术融合为使命的华龙国际核电技术有限公司应运而生。根据定位，华龙公司将致力于持续融合与发展华龙一号自主三代核电技术，统一管理并实施华龙技术、品牌、知识产权等相关资产在国内外的经营，推动华龙一号成为中国核电</w:t>
      </w:r>
      <w:r>
        <w:rPr>
          <w:sz w:val="16"/>
          <w:szCs w:val="16"/>
        </w:rPr>
        <w:t>“</w:t>
      </w:r>
      <w:r>
        <w:rPr>
          <w:sz w:val="16"/>
          <w:szCs w:val="16"/>
        </w:rPr>
        <w:t>走出去</w:t>
      </w:r>
      <w:r>
        <w:rPr>
          <w:sz w:val="16"/>
          <w:szCs w:val="16"/>
        </w:rPr>
        <w:t>“</w:t>
      </w:r>
      <w:r>
        <w:rPr>
          <w:sz w:val="16"/>
          <w:szCs w:val="16"/>
        </w:rPr>
        <w:t>的主力品牌。</w:t>
      </w:r>
    </w:p>
    <w:p w:rsidR="00C34390" w:rsidRDefault="007611AF">
      <w:pPr>
        <w:pStyle w:val="a3"/>
        <w:widowControl/>
        <w:spacing w:beforeAutospacing="0" w:afterAutospacing="0"/>
        <w:rPr>
          <w:sz w:val="16"/>
          <w:szCs w:val="16"/>
        </w:rPr>
      </w:pPr>
      <w:r>
        <w:rPr>
          <w:sz w:val="16"/>
          <w:szCs w:val="16"/>
        </w:rPr>
        <w:t>“</w:t>
      </w:r>
      <w:r>
        <w:rPr>
          <w:sz w:val="16"/>
          <w:szCs w:val="16"/>
        </w:rPr>
        <w:t>华龙公司主要是做核岛部分。在核岛方面，我们希望给出一个统一、完整的技术方案。先由华龙公司做初步设计，待试验验证全部完成后，华龙公司将这个技术提供给两大集团做选择，再由他们完成详细的施工设计方案，做完之后再去采购设备。</w:t>
      </w:r>
      <w:r>
        <w:rPr>
          <w:sz w:val="16"/>
          <w:szCs w:val="16"/>
        </w:rPr>
        <w:t>”</w:t>
      </w:r>
      <w:r>
        <w:rPr>
          <w:sz w:val="16"/>
          <w:szCs w:val="16"/>
        </w:rPr>
        <w:t>华龙公司董事长邹勇平在此前接受记者采访时表示。</w:t>
      </w:r>
    </w:p>
    <w:p w:rsidR="00C34390" w:rsidRDefault="007611AF">
      <w:pPr>
        <w:pStyle w:val="a3"/>
        <w:widowControl/>
        <w:spacing w:beforeAutospacing="0" w:afterAutospacing="0"/>
        <w:rPr>
          <w:sz w:val="16"/>
          <w:szCs w:val="16"/>
        </w:rPr>
      </w:pPr>
      <w:r>
        <w:rPr>
          <w:sz w:val="16"/>
          <w:szCs w:val="16"/>
        </w:rPr>
        <w:t>“</w:t>
      </w:r>
      <w:r>
        <w:rPr>
          <w:sz w:val="16"/>
          <w:szCs w:val="16"/>
        </w:rPr>
        <w:t>但对于双方的差异，我们希望技术上能做一个客观的评价，选择一个最适合于</w:t>
      </w:r>
      <w:r>
        <w:rPr>
          <w:sz w:val="16"/>
          <w:szCs w:val="16"/>
        </w:rPr>
        <w:t>‘</w:t>
      </w:r>
      <w:r>
        <w:rPr>
          <w:sz w:val="16"/>
          <w:szCs w:val="16"/>
        </w:rPr>
        <w:t>走出去</w:t>
      </w:r>
      <w:r>
        <w:rPr>
          <w:sz w:val="16"/>
          <w:szCs w:val="16"/>
        </w:rPr>
        <w:t>’</w:t>
      </w:r>
      <w:r>
        <w:rPr>
          <w:sz w:val="16"/>
          <w:szCs w:val="16"/>
        </w:rPr>
        <w:t>、真正拿到国际市场上去、在专利上不会让别人对我们有所质疑的技术方案。</w:t>
      </w:r>
      <w:r>
        <w:rPr>
          <w:sz w:val="16"/>
          <w:szCs w:val="16"/>
        </w:rPr>
        <w:t>”</w:t>
      </w:r>
    </w:p>
    <w:p w:rsidR="00C34390" w:rsidRDefault="007611AF">
      <w:pPr>
        <w:pStyle w:val="a3"/>
        <w:widowControl/>
        <w:spacing w:beforeAutospacing="0" w:afterAutospacing="0"/>
        <w:rPr>
          <w:sz w:val="16"/>
          <w:szCs w:val="16"/>
        </w:rPr>
      </w:pPr>
      <w:r>
        <w:rPr>
          <w:sz w:val="16"/>
          <w:szCs w:val="16"/>
        </w:rPr>
        <w:t>然而，据记者了解，华龙公司虽成立将近一年，却并未如预期那样，在两家巨头的技术融合中发挥实质性作用。不过，这也丝毫没有影响</w:t>
      </w:r>
      <w:r>
        <w:rPr>
          <w:sz w:val="16"/>
          <w:szCs w:val="16"/>
        </w:rPr>
        <w:t>“</w:t>
      </w:r>
      <w:r>
        <w:rPr>
          <w:sz w:val="16"/>
          <w:szCs w:val="16"/>
        </w:rPr>
        <w:t>华龙一号</w:t>
      </w:r>
      <w:r>
        <w:rPr>
          <w:sz w:val="16"/>
          <w:szCs w:val="16"/>
        </w:rPr>
        <w:t>”</w:t>
      </w:r>
      <w:r>
        <w:rPr>
          <w:sz w:val="16"/>
          <w:szCs w:val="16"/>
        </w:rPr>
        <w:t>这张核电名片在国际上的影响力。</w:t>
      </w:r>
    </w:p>
    <w:p w:rsidR="00C34390" w:rsidRDefault="007611AF">
      <w:pPr>
        <w:pStyle w:val="a3"/>
        <w:widowControl/>
        <w:spacing w:beforeAutospacing="0" w:afterAutospacing="0"/>
        <w:rPr>
          <w:sz w:val="16"/>
          <w:szCs w:val="16"/>
        </w:rPr>
      </w:pPr>
      <w:r>
        <w:rPr>
          <w:sz w:val="16"/>
          <w:szCs w:val="16"/>
        </w:rPr>
        <w:t>在最新一次的中广核新闻通报会上，该集团新闻发言人黄晓飞公开表示，</w:t>
      </w:r>
      <w:r>
        <w:rPr>
          <w:sz w:val="16"/>
          <w:szCs w:val="16"/>
        </w:rPr>
        <w:t>1</w:t>
      </w:r>
      <w:r>
        <w:rPr>
          <w:sz w:val="16"/>
          <w:szCs w:val="16"/>
        </w:rPr>
        <w:t>月</w:t>
      </w:r>
      <w:r>
        <w:rPr>
          <w:sz w:val="16"/>
          <w:szCs w:val="16"/>
        </w:rPr>
        <w:t>10</w:t>
      </w:r>
      <w:r>
        <w:rPr>
          <w:sz w:val="16"/>
          <w:szCs w:val="16"/>
        </w:rPr>
        <w:t>日英国政府已经正式受理了</w:t>
      </w:r>
      <w:r>
        <w:rPr>
          <w:sz w:val="16"/>
          <w:szCs w:val="16"/>
        </w:rPr>
        <w:t>“</w:t>
      </w:r>
      <w:r>
        <w:rPr>
          <w:sz w:val="16"/>
          <w:szCs w:val="16"/>
        </w:rPr>
        <w:t>华龙一号</w:t>
      </w:r>
      <w:r>
        <w:rPr>
          <w:sz w:val="16"/>
          <w:szCs w:val="16"/>
        </w:rPr>
        <w:t>”</w:t>
      </w:r>
      <w:r>
        <w:rPr>
          <w:sz w:val="16"/>
          <w:szCs w:val="16"/>
        </w:rPr>
        <w:t>通用设计审查（</w:t>
      </w:r>
      <w:r>
        <w:rPr>
          <w:sz w:val="16"/>
          <w:szCs w:val="16"/>
        </w:rPr>
        <w:t>GDA</w:t>
      </w:r>
      <w:r>
        <w:rPr>
          <w:sz w:val="16"/>
          <w:szCs w:val="16"/>
        </w:rPr>
        <w:t>），</w:t>
      </w:r>
      <w:r>
        <w:rPr>
          <w:sz w:val="16"/>
          <w:szCs w:val="16"/>
        </w:rPr>
        <w:t>“</w:t>
      </w:r>
      <w:r>
        <w:rPr>
          <w:sz w:val="16"/>
          <w:szCs w:val="16"/>
        </w:rPr>
        <w:t>华龙一号</w:t>
      </w:r>
      <w:r>
        <w:rPr>
          <w:sz w:val="16"/>
          <w:szCs w:val="16"/>
        </w:rPr>
        <w:t>”</w:t>
      </w:r>
      <w:r>
        <w:rPr>
          <w:sz w:val="16"/>
          <w:szCs w:val="16"/>
        </w:rPr>
        <w:t>的国际化步伐迈出了关键一步。</w:t>
      </w:r>
    </w:p>
    <w:p w:rsidR="00C34390" w:rsidRDefault="007611AF">
      <w:pPr>
        <w:pStyle w:val="a3"/>
        <w:widowControl/>
        <w:spacing w:beforeAutospacing="0" w:afterAutospacing="0"/>
        <w:rPr>
          <w:sz w:val="16"/>
          <w:szCs w:val="16"/>
        </w:rPr>
      </w:pPr>
      <w:r>
        <w:rPr>
          <w:sz w:val="16"/>
          <w:szCs w:val="16"/>
        </w:rPr>
        <w:t>2016</w:t>
      </w:r>
      <w:r>
        <w:rPr>
          <w:sz w:val="16"/>
          <w:szCs w:val="16"/>
        </w:rPr>
        <w:t>年</w:t>
      </w:r>
      <w:r>
        <w:rPr>
          <w:sz w:val="16"/>
          <w:szCs w:val="16"/>
        </w:rPr>
        <w:t>9</w:t>
      </w:r>
      <w:r>
        <w:rPr>
          <w:sz w:val="16"/>
          <w:szCs w:val="16"/>
        </w:rPr>
        <w:t>月</w:t>
      </w:r>
      <w:r>
        <w:rPr>
          <w:sz w:val="16"/>
          <w:szCs w:val="16"/>
        </w:rPr>
        <w:t>29</w:t>
      </w:r>
      <w:r>
        <w:rPr>
          <w:sz w:val="16"/>
          <w:szCs w:val="16"/>
        </w:rPr>
        <w:t>日，中广核与</w:t>
      </w:r>
      <w:r>
        <w:rPr>
          <w:sz w:val="16"/>
          <w:szCs w:val="16"/>
        </w:rPr>
        <w:t>EDF</w:t>
      </w:r>
      <w:r>
        <w:rPr>
          <w:sz w:val="16"/>
          <w:szCs w:val="16"/>
        </w:rPr>
        <w:t>、英国政府签署了英国新建核电项目一揽子合作协议，确定中广核参股投资英国欣克利角</w:t>
      </w:r>
      <w:r>
        <w:rPr>
          <w:sz w:val="16"/>
          <w:szCs w:val="16"/>
        </w:rPr>
        <w:t>C</w:t>
      </w:r>
      <w:r>
        <w:rPr>
          <w:sz w:val="16"/>
          <w:szCs w:val="16"/>
        </w:rPr>
        <w:t>（</w:t>
      </w:r>
      <w:r>
        <w:rPr>
          <w:sz w:val="16"/>
          <w:szCs w:val="16"/>
        </w:rPr>
        <w:t>HPC</w:t>
      </w:r>
      <w:r>
        <w:rPr>
          <w:sz w:val="16"/>
          <w:szCs w:val="16"/>
        </w:rPr>
        <w:t>）和赛兹韦尔</w:t>
      </w:r>
      <w:r>
        <w:rPr>
          <w:sz w:val="16"/>
          <w:szCs w:val="16"/>
        </w:rPr>
        <w:t>C</w:t>
      </w:r>
      <w:r>
        <w:rPr>
          <w:sz w:val="16"/>
          <w:szCs w:val="16"/>
        </w:rPr>
        <w:t>（</w:t>
      </w:r>
      <w:r>
        <w:rPr>
          <w:sz w:val="16"/>
          <w:szCs w:val="16"/>
        </w:rPr>
        <w:t>SZC</w:t>
      </w:r>
      <w:r>
        <w:rPr>
          <w:sz w:val="16"/>
          <w:szCs w:val="16"/>
        </w:rPr>
        <w:t>）、控股投资布拉德维尔</w:t>
      </w:r>
      <w:r>
        <w:rPr>
          <w:sz w:val="16"/>
          <w:szCs w:val="16"/>
        </w:rPr>
        <w:t>B</w:t>
      </w:r>
      <w:r>
        <w:rPr>
          <w:sz w:val="16"/>
          <w:szCs w:val="16"/>
        </w:rPr>
        <w:t>（</w:t>
      </w:r>
      <w:r>
        <w:rPr>
          <w:sz w:val="16"/>
          <w:szCs w:val="16"/>
        </w:rPr>
        <w:t>BRB</w:t>
      </w:r>
      <w:r>
        <w:rPr>
          <w:sz w:val="16"/>
          <w:szCs w:val="16"/>
        </w:rPr>
        <w:t>）项目，这是中国的核电企业首次进入西方发达国家。</w:t>
      </w:r>
    </w:p>
    <w:p w:rsidR="00C34390" w:rsidRDefault="007611AF">
      <w:pPr>
        <w:pStyle w:val="a3"/>
        <w:widowControl/>
        <w:spacing w:beforeAutospacing="0" w:afterAutospacing="0"/>
        <w:rPr>
          <w:sz w:val="16"/>
          <w:szCs w:val="16"/>
        </w:rPr>
      </w:pPr>
      <w:r>
        <w:rPr>
          <w:sz w:val="16"/>
          <w:szCs w:val="16"/>
        </w:rPr>
        <w:t>对此，中广核董事长贺禹表示：</w:t>
      </w:r>
      <w:r>
        <w:rPr>
          <w:sz w:val="16"/>
          <w:szCs w:val="16"/>
        </w:rPr>
        <w:t>“</w:t>
      </w:r>
      <w:r>
        <w:rPr>
          <w:sz w:val="16"/>
          <w:szCs w:val="16"/>
        </w:rPr>
        <w:t>投资英国布拉德维尔</w:t>
      </w:r>
      <w:r>
        <w:rPr>
          <w:sz w:val="16"/>
          <w:szCs w:val="16"/>
        </w:rPr>
        <w:t>B</w:t>
      </w:r>
      <w:r>
        <w:rPr>
          <w:sz w:val="16"/>
          <w:szCs w:val="16"/>
        </w:rPr>
        <w:t>项目，并推动华龙一号通过</w:t>
      </w:r>
      <w:r>
        <w:rPr>
          <w:sz w:val="16"/>
          <w:szCs w:val="16"/>
        </w:rPr>
        <w:t>GDA</w:t>
      </w:r>
      <w:r>
        <w:rPr>
          <w:sz w:val="16"/>
          <w:szCs w:val="16"/>
        </w:rPr>
        <w:t>成功在英国落地，是我们投资英国的核心诉求。华龙一号</w:t>
      </w:r>
      <w:r>
        <w:rPr>
          <w:sz w:val="16"/>
          <w:szCs w:val="16"/>
        </w:rPr>
        <w:t>GDA</w:t>
      </w:r>
      <w:r>
        <w:rPr>
          <w:sz w:val="16"/>
          <w:szCs w:val="16"/>
        </w:rPr>
        <w:t>的启动，意味着华龙一号离落地英国更近了一步，这是我国自主三代核电技术走出去进程中的关键里程碑。</w:t>
      </w:r>
      <w:r>
        <w:rPr>
          <w:sz w:val="16"/>
          <w:szCs w:val="16"/>
        </w:rPr>
        <w:t>”</w:t>
      </w:r>
    </w:p>
    <w:p w:rsidR="00C34390" w:rsidRDefault="007611AF">
      <w:pPr>
        <w:pStyle w:val="a3"/>
        <w:widowControl/>
        <w:spacing w:beforeAutospacing="0" w:afterAutospacing="0"/>
        <w:rPr>
          <w:sz w:val="16"/>
          <w:szCs w:val="16"/>
        </w:rPr>
      </w:pPr>
      <w:r>
        <w:rPr>
          <w:sz w:val="16"/>
          <w:szCs w:val="16"/>
        </w:rPr>
        <w:t>据悉，</w:t>
      </w:r>
      <w:r>
        <w:rPr>
          <w:sz w:val="16"/>
          <w:szCs w:val="16"/>
        </w:rPr>
        <w:t>GDA</w:t>
      </w:r>
      <w:r>
        <w:rPr>
          <w:sz w:val="16"/>
          <w:szCs w:val="16"/>
        </w:rPr>
        <w:t>是世界上最为严苛的核电技术审查，自推出至今，只有法国的</w:t>
      </w:r>
      <w:r>
        <w:rPr>
          <w:sz w:val="16"/>
          <w:szCs w:val="16"/>
        </w:rPr>
        <w:t>EPR</w:t>
      </w:r>
      <w:r>
        <w:rPr>
          <w:sz w:val="16"/>
          <w:szCs w:val="16"/>
        </w:rPr>
        <w:t>技术顺利通过，美国的</w:t>
      </w:r>
      <w:r>
        <w:rPr>
          <w:sz w:val="16"/>
          <w:szCs w:val="16"/>
        </w:rPr>
        <w:t>AP1000</w:t>
      </w:r>
      <w:r>
        <w:rPr>
          <w:sz w:val="16"/>
          <w:szCs w:val="16"/>
        </w:rPr>
        <w:t>技术在通过美国监管当局审查的情况下，仍然被提出几十项改进意见，至今仍在审核中。</w:t>
      </w:r>
    </w:p>
    <w:p w:rsidR="00C34390" w:rsidRDefault="007611AF">
      <w:pPr>
        <w:pStyle w:val="a3"/>
        <w:widowControl/>
        <w:spacing w:beforeAutospacing="0" w:afterAutospacing="0"/>
        <w:rPr>
          <w:sz w:val="16"/>
          <w:szCs w:val="16"/>
        </w:rPr>
      </w:pPr>
      <w:r>
        <w:rPr>
          <w:sz w:val="16"/>
          <w:szCs w:val="16"/>
        </w:rPr>
        <w:t>“</w:t>
      </w:r>
      <w:r>
        <w:rPr>
          <w:sz w:val="16"/>
          <w:szCs w:val="16"/>
        </w:rPr>
        <w:t>英国的核安全监管审查的理念与中国、欧洲、美国有所不同，其核安全要求并没有固定的标准或者限值，而是需要被审查方证明其设计满足合理可行尽量低原则、最佳可行技术原则以及最佳实践原则。</w:t>
      </w:r>
      <w:r>
        <w:rPr>
          <w:sz w:val="16"/>
          <w:szCs w:val="16"/>
        </w:rPr>
        <w:t xml:space="preserve">” </w:t>
      </w:r>
      <w:r>
        <w:rPr>
          <w:sz w:val="16"/>
          <w:szCs w:val="16"/>
        </w:rPr>
        <w:t>华龙一号</w:t>
      </w:r>
      <w:r>
        <w:rPr>
          <w:sz w:val="16"/>
          <w:szCs w:val="16"/>
        </w:rPr>
        <w:t>GDA</w:t>
      </w:r>
      <w:r>
        <w:rPr>
          <w:sz w:val="16"/>
          <w:szCs w:val="16"/>
        </w:rPr>
        <w:t>首席技术官毛庆向《能源》记者介绍，</w:t>
      </w:r>
      <w:r>
        <w:rPr>
          <w:sz w:val="16"/>
          <w:szCs w:val="16"/>
        </w:rPr>
        <w:t>“</w:t>
      </w:r>
      <w:r>
        <w:rPr>
          <w:sz w:val="16"/>
          <w:szCs w:val="16"/>
        </w:rPr>
        <w:t>为此，我们必须要提供大量的论证分析、报告等，去说明华龙一号设计是先进的、安全的、成熟的、可靠的，这比单纯证明满足某一限值要求要难得多。</w:t>
      </w:r>
      <w:r>
        <w:rPr>
          <w:sz w:val="16"/>
          <w:szCs w:val="16"/>
        </w:rPr>
        <w:t>”</w:t>
      </w:r>
    </w:p>
    <w:p w:rsidR="00C34390" w:rsidRDefault="007611AF">
      <w:pPr>
        <w:pStyle w:val="a3"/>
        <w:widowControl/>
        <w:spacing w:beforeAutospacing="0" w:afterAutospacing="0"/>
        <w:rPr>
          <w:sz w:val="16"/>
          <w:szCs w:val="16"/>
        </w:rPr>
      </w:pPr>
      <w:r>
        <w:rPr>
          <w:sz w:val="16"/>
          <w:szCs w:val="16"/>
        </w:rPr>
        <w:t>“</w:t>
      </w:r>
      <w:r>
        <w:rPr>
          <w:sz w:val="16"/>
          <w:szCs w:val="16"/>
        </w:rPr>
        <w:t>三分格局已是事实。但对于核电这个市场，没有什么理由只准自己做而不让别人涉足，当然，前提一定要尊重国家规定的这一门槛，谁能跨过去，谁就有资格。</w:t>
      </w:r>
      <w:r>
        <w:rPr>
          <w:sz w:val="16"/>
          <w:szCs w:val="16"/>
        </w:rPr>
        <w:t>”</w:t>
      </w:r>
      <w:r>
        <w:rPr>
          <w:sz w:val="16"/>
          <w:szCs w:val="16"/>
        </w:rPr>
        <w:t>针对当前的核企格局，张禄庆直言，</w:t>
      </w:r>
      <w:r>
        <w:rPr>
          <w:sz w:val="16"/>
          <w:szCs w:val="16"/>
        </w:rPr>
        <w:t>“</w:t>
      </w:r>
      <w:r>
        <w:rPr>
          <w:sz w:val="16"/>
          <w:szCs w:val="16"/>
        </w:rPr>
        <w:t>五大发电集团当前或多或少参与了国内一些核电站的建设，但相对来说占比依然很小，谋求大股比的意愿值得关注。</w:t>
      </w:r>
      <w:r>
        <w:rPr>
          <w:sz w:val="16"/>
          <w:szCs w:val="16"/>
        </w:rPr>
        <w:t>”</w:t>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77DD"/>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hint="eastAsia"/>
          <w:color w:val="0077DD"/>
          <w:sz w:val="15"/>
          <w:szCs w:val="15"/>
        </w:rPr>
        <w:t>2017-</w:t>
      </w:r>
      <w:r>
        <w:rPr>
          <w:rFonts w:ascii="Helvetica Neue" w:eastAsia="Helvetica Neue" w:hAnsi="Helvetica Neue" w:cs="Helvetica Neue"/>
          <w:color w:val="909499"/>
          <w:kern w:val="0"/>
          <w:sz w:val="12"/>
          <w:szCs w:val="12"/>
          <w:lang w:bidi="ar"/>
        </w:rPr>
        <w:t>04-25 14:49</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东芝为什么要剥离半导体业务部门？</w:t>
      </w:r>
      <w:hyperlink r:id="rId42" w:tgtFrame="https://xueqiu.com/5674464747/_blank" w:tooltip="https://www.zhihu.com/question/55623566" w:history="1">
        <w:r>
          <w:rPr>
            <w:rStyle w:val="a6"/>
            <w:rFonts w:ascii="Helvetica Neue" w:eastAsia="Helvetica Neue" w:hAnsi="Helvetica Neue" w:cs="Helvetica Neue"/>
            <w:color w:val="0066CC"/>
            <w:sz w:val="15"/>
            <w:szCs w:val="15"/>
            <w:u w:val="none"/>
          </w:rPr>
          <w:t>https://www.zhihu.com/question/55623566</w:t>
        </w:r>
      </w:hyperlink>
      <w:r>
        <w:rPr>
          <w:rFonts w:ascii="Helvetica Neue" w:eastAsia="Helvetica Neue" w:hAnsi="Helvetica Neue" w:cs="Helvetica Neue"/>
          <w:color w:val="33353C"/>
          <w:sz w:val="15"/>
          <w:szCs w:val="15"/>
        </w:rPr>
        <w:br/>
        <w:t>在美核电业务巨亏：东芝决定剥离半导体业务部门以免资不抵债】由于在美核电业务巨亏，日本东芝公司1月27日正式决定剥离半导体业务部门，成立新的子公司并出售其部分股份，以避免出现资不抵债的情况。</w:t>
      </w:r>
      <w:r>
        <w:rPr>
          <w:rFonts w:ascii="Helvetica Neue" w:eastAsia="Helvetica Neue" w:hAnsi="Helvetica Neue" w:cs="Helvetica Neue"/>
          <w:color w:val="33353C"/>
          <w:sz w:val="15"/>
          <w:szCs w:val="15"/>
        </w:rPr>
        <w:br/>
        <w:t>---</w:t>
      </w:r>
      <w:r>
        <w:rPr>
          <w:rFonts w:ascii="Helvetica Neue" w:eastAsia="Helvetica Neue" w:hAnsi="Helvetica Neue" w:cs="Helvetica Neue"/>
          <w:color w:val="33353C"/>
          <w:sz w:val="15"/>
          <w:szCs w:val="15"/>
        </w:rPr>
        <w:br/>
        <w:t>不应该是资不抵债紧紧这个原因？</w:t>
      </w:r>
      <w:r>
        <w:rPr>
          <w:rFonts w:ascii="Helvetica Neue" w:eastAsia="Helvetica Neue" w:hAnsi="Helvetica Neue" w:cs="Helvetica Neue"/>
          <w:color w:val="33353C"/>
          <w:sz w:val="15"/>
          <w:szCs w:val="15"/>
        </w:rPr>
        <w:br/>
        <w:t>新半导体公司日本国内为啥没公司出资，反而是西数，鸿海这些国际公司？</w:t>
      </w:r>
      <w:r>
        <w:rPr>
          <w:rFonts w:ascii="Helvetica Neue" w:eastAsia="Helvetica Neue" w:hAnsi="Helvetica Neue" w:cs="Helvetica Neue"/>
          <w:color w:val="33353C"/>
          <w:sz w:val="15"/>
          <w:szCs w:val="15"/>
        </w:rPr>
        <w:br/>
        <w:t>东芝还有救吗？白色家电卖给美的（本来就不赚钱），医疗部门卖给佳能，这个明显看起来还是有前途。</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lolicon的回答 </w:t>
      </w:r>
      <w:hyperlink r:id="rId43" w:tgtFrame="https://xueqiu.com/5674464747/_blank" w:tooltip="https://www.zhihu.com/question/55623566/answer/146862958" w:history="1">
        <w:r>
          <w:rPr>
            <w:rStyle w:val="a6"/>
            <w:rFonts w:ascii="Helvetica Neue" w:eastAsia="Helvetica Neue" w:hAnsi="Helvetica Neue" w:cs="Helvetica Neue"/>
            <w:color w:val="0066CC"/>
            <w:sz w:val="15"/>
            <w:szCs w:val="15"/>
            <w:u w:val="none"/>
          </w:rPr>
          <w:t>https://www.zhihu.com/question/55623566/answer/146862958</w:t>
        </w:r>
      </w:hyperlink>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再次更新，具体东芝公司是如何损失的。 2015年12月，东芝通过其美国核能子公司西屋电气以2.29亿美元的价格收购了西比埃公司（Chicago Bridge &amp; Iron）的核工程业务。东芝的这次收购可说是被美国人坑了，因为在收购交易完成后，西比埃公司就以该交易中的营运资本计算方法（计算两个延迟的美国和项目的流动资金和负债）控告西屋电气；因为这部分成本已经巨额膨胀。</w:t>
      </w:r>
      <w:r>
        <w:rPr>
          <w:rFonts w:ascii="Helvetica Neue" w:eastAsia="Helvetica Neue" w:hAnsi="Helvetica Neue" w:cs="Helvetica Neue"/>
          <w:color w:val="33353C"/>
          <w:sz w:val="15"/>
          <w:szCs w:val="15"/>
        </w:rPr>
        <w:br/>
        <w:t>注意，西屋公司(东芝子公司）买下这个公司的核电业务花了2.29亿美元，然后这个业务负债达到多少呢，西屋需要全额偿还该债务。东芝已经列入报表的是10亿美元，据消息说最终可能达到42亿美元。也就是说西屋（东芝子公司）花2.29亿美元买来自己欠别人42亿美元的债务…………你说这帮美国人可怕不可怕！</w:t>
      </w:r>
      <w:r>
        <w:rPr>
          <w:rFonts w:ascii="Helvetica Neue" w:eastAsia="Helvetica Neue" w:hAnsi="Helvetica Neue" w:cs="Helvetica Neue"/>
          <w:color w:val="33353C"/>
          <w:sz w:val="15"/>
          <w:szCs w:val="15"/>
        </w:rPr>
        <w:br/>
        <w:t>换一种简单说法：你花2万从B老板手里买下了门口的**铺，然后B老板说最近生意不好做，肉价面粉价人工房租巴拉巴拉的都在涨，**铺其实亏损很大，已经亏了42万，这笔钱我都给你垫上了，现在你得还我42万。你说:我把**铺还你行不行。B带着大批讼棍指着合同说不行，42万你要是不马上还我还要收两分的利息…………</w:t>
      </w:r>
      <w:r>
        <w:rPr>
          <w:rFonts w:ascii="Helvetica Neue" w:eastAsia="Helvetica Neue" w:hAnsi="Helvetica Neue" w:cs="Helvetica Neue"/>
          <w:color w:val="33353C"/>
          <w:sz w:val="15"/>
          <w:szCs w:val="15"/>
        </w:rPr>
        <w:br/>
        <w:t>而且这事荒谬的是东芝公司当年收购西屋时，为了打消美国对东芝可能获得西屋的独有技术的担心，承诺让西屋独立经营，基本不管理西屋公司。所以这次带来东芝巨额亏损的收购案（其实是两个，还有一家CW公司）是西屋公司高层的独走操作的，东芝事先不知情，甚至没有决定权，却要让东芝背锅。</w:t>
      </w:r>
      <w:r>
        <w:rPr>
          <w:rFonts w:ascii="Helvetica Neue" w:eastAsia="Helvetica Neue" w:hAnsi="Helvetica Neue" w:cs="Helvetica Neue"/>
          <w:color w:val="33353C"/>
          <w:sz w:val="15"/>
          <w:szCs w:val="15"/>
        </w:rPr>
        <w:br/>
        <w:t>这次风波后东芝亡羊补牢，收回了西屋公司的最终审批权，也就是说以后西屋公司大的操作，东芝的老大终于有了否决权！这有多可笑，如果把整个事件中的国名和企业名换成中国和“中X公司”，整个事件恐怕要成为中国国企腐败无能的经典段子，被传播几十年。</w:t>
      </w:r>
      <w:r>
        <w:rPr>
          <w:rFonts w:ascii="Helvetica Neue" w:eastAsia="Helvetica Neue" w:hAnsi="Helvetica Neue" w:cs="Helvetica Neue"/>
          <w:color w:val="33353C"/>
          <w:sz w:val="15"/>
          <w:szCs w:val="15"/>
        </w:rPr>
        <w:br/>
        <w:t>2017年2月20日更新</w:t>
      </w:r>
      <w:r>
        <w:rPr>
          <w:rFonts w:ascii="Helvetica Neue" w:eastAsia="Helvetica Neue" w:hAnsi="Helvetica Neue" w:cs="Helvetica Neue"/>
          <w:color w:val="33353C"/>
          <w:sz w:val="15"/>
          <w:szCs w:val="15"/>
        </w:rPr>
        <w:br/>
        <w:t>——————————————————————————————————————————————————————————————————————————————</w:t>
      </w:r>
      <w:r>
        <w:rPr>
          <w:rFonts w:ascii="Helvetica Neue" w:eastAsia="Helvetica Neue" w:hAnsi="Helvetica Neue" w:cs="Helvetica Neue"/>
          <w:color w:val="33353C"/>
          <w:sz w:val="15"/>
          <w:szCs w:val="15"/>
        </w:rPr>
        <w:br/>
        <w:t>解释一下这次东芝的巨额亏损是咋回事。</w:t>
      </w:r>
      <w:r>
        <w:rPr>
          <w:rFonts w:ascii="Helvetica Neue" w:eastAsia="Helvetica Neue" w:hAnsi="Helvetica Neue" w:cs="Helvetica Neue"/>
          <w:color w:val="33353C"/>
          <w:sz w:val="15"/>
          <w:szCs w:val="15"/>
        </w:rPr>
        <w:br/>
        <w:t>首先是2005年东芝自己花了41.6亿美元（其他日企出了10多亿，总共54亿美元）收购了美国西屋公司，当时全球新一轮核电建设热潮即将兴起，西屋的AP1000在三代堆中最受追捧，基本已经确定能拿下中国的大单，前景十分光明（而且当时还没有什么页岩气之类的非传统能源）。买下这个业务东芝是出了血本的。前拥有者英国核燃料公司买下西屋花了12亿，卖出时初期估价是20亿多，实际卖了54亿。</w:t>
      </w:r>
      <w:r>
        <w:rPr>
          <w:rFonts w:ascii="Helvetica Neue" w:eastAsia="Helvetica Neue" w:hAnsi="Helvetica Neue" w:cs="Helvetica Neue"/>
          <w:color w:val="33353C"/>
          <w:sz w:val="15"/>
          <w:szCs w:val="15"/>
        </w:rPr>
        <w:br/>
        <w:t>为什么这么贵都要买，原因是其中有巨额利益。西屋公司是世界压水堆技术的No.1(GE</w:t>
      </w:r>
      <w:r>
        <w:rPr>
          <w:rFonts w:ascii="Helvetica Neue" w:eastAsia="Helvetica Neue" w:hAnsi="Helvetica Neue" w:cs="Helvetica Neue"/>
          <w:color w:val="33353C"/>
          <w:sz w:val="15"/>
          <w:szCs w:val="15"/>
        </w:rPr>
        <w:br/>
        <w:t>是沸水堆技术的领头），但是美国从三哩岛之后就停止兴建新的核电站，西屋（GE）公司从此就没有拿到过核电站的整体订单（其他主要核电国家都在早期引进了西屋和GE的技术，80年代都已实现自产，如日本德国，法国。GE拿到了韩国的订单，但是是和韩国本土企业合作，大量的工作份额不属于GE），只能靠现有核电的维护升级维持能力。所以呢，美国这两家技术最强的核电企业虽然保留了完整的研发能力，但是生产和建设能力已经大幅衰退。而日本不同，他的核电站建设一直维持，而且随着机型的演进，其生产建设能力不断增强，还打入了欧洲由阿海珐和西门子把持的核电建设市场（作为最重要的供应商）。而后起的核电供应商如韩国的斗山，中国的企业距离日企还有不小的差距。这样具有最强技术力的美企和具有最强生产力的日企联合起来，称霸世界核电市场还不是手到擒来的事。GE是美国的国宝，实力超群，日本人只能联合；西屋实力较弱，就可以鲸吞了。虽然收购后拿不到西屋的独家技术（海狼的S6W就是西屋的产品），但是却可以把持住西屋为首的核电供应链，实现“美国设计，日本制造”。因而，花54亿美元是值得的。</w:t>
      </w:r>
      <w:r>
        <w:rPr>
          <w:rFonts w:ascii="Helvetica Neue" w:eastAsia="Helvetica Neue" w:hAnsi="Helvetica Neue" w:cs="Helvetica Neue"/>
          <w:color w:val="33353C"/>
          <w:sz w:val="15"/>
          <w:szCs w:val="15"/>
        </w:rPr>
        <w:br/>
        <w:t>后来东芝的行动一切顺利，在最大市场中国，东芝收买了汉奸内鬼(康某）取得了大单，眼看未来20年8000万kW装机容量（按每100万千瓦30亿美元的最低估值，就是2400亿美元）的巨大市场可以落入日企怀抱，由此为基础，进一步称霸世界核电不在话下。</w:t>
      </w:r>
      <w:r>
        <w:rPr>
          <w:rFonts w:ascii="Helvetica Neue" w:eastAsia="Helvetica Neue" w:hAnsi="Helvetica Neue" w:cs="Helvetica Neue"/>
          <w:color w:val="33353C"/>
          <w:sz w:val="15"/>
          <w:szCs w:val="15"/>
        </w:rPr>
        <w:br/>
        <w:t>2012年东芝（含西屋）的核电业务是5200亿日元，以该市场的毛利率，赚回54亿美元不会花很长时间，更不要提他们在中国市场才开建4个机组，后面还有40-60个机组在等着呢。</w:t>
      </w:r>
      <w:r>
        <w:rPr>
          <w:rFonts w:ascii="Helvetica Neue" w:eastAsia="Helvetica Neue" w:hAnsi="Helvetica Neue" w:cs="Helvetica Neue"/>
          <w:color w:val="33353C"/>
          <w:sz w:val="15"/>
          <w:szCs w:val="15"/>
        </w:rPr>
        <w:br/>
        <w:t>但是，注意但是，福岛核事故爆发了…………</w:t>
      </w:r>
      <w:r>
        <w:rPr>
          <w:rFonts w:ascii="Helvetica Neue" w:eastAsia="Helvetica Neue" w:hAnsi="Helvetica Neue" w:cs="Helvetica Neue"/>
          <w:color w:val="33353C"/>
          <w:sz w:val="15"/>
          <w:szCs w:val="15"/>
        </w:rPr>
        <w:br/>
        <w:t>从2011年3月11日开始，东芝的核电部门没有接到哪怕一份新的订单。</w:t>
      </w:r>
      <w:r>
        <w:rPr>
          <w:rFonts w:ascii="Helvetica Neue" w:eastAsia="Helvetica Neue" w:hAnsi="Helvetica Neue" w:cs="Helvetica Neue"/>
          <w:color w:val="33353C"/>
          <w:sz w:val="15"/>
          <w:szCs w:val="15"/>
        </w:rPr>
        <w:br/>
        <w:t>怎么办呢，难道这样等死吗？东芝决定成为偶像…………不，是开始资本运作。</w:t>
      </w:r>
      <w:r>
        <w:rPr>
          <w:rFonts w:ascii="Helvetica Neue" w:eastAsia="Helvetica Neue" w:hAnsi="Helvetica Neue" w:cs="Helvetica Neue"/>
          <w:color w:val="33353C"/>
          <w:sz w:val="15"/>
          <w:szCs w:val="15"/>
        </w:rPr>
        <w:br/>
        <w:t>拿不到订单，东芝可以先把核电建设企业（可以理解为核电的电力公司）买下来，自己和自己的子公司签署订单出售设备，然后在资本市场上出售核电建设公司回笼资金。</w:t>
      </w:r>
      <w:r>
        <w:rPr>
          <w:rFonts w:ascii="Helvetica Neue" w:eastAsia="Helvetica Neue" w:hAnsi="Helvetica Neue" w:cs="Helvetica Neue"/>
          <w:color w:val="33353C"/>
          <w:sz w:val="15"/>
          <w:szCs w:val="15"/>
        </w:rPr>
        <w:br/>
        <w:t>简单的例子是在英国，东芝本来打算收购英国的NuGen公司。该公司计划在2025年左右之前，在英国中部运转合计输出功率达360万千瓦的核电站。掌握该公司的经营权，有助于西屋获得核反应堆订单。围绕获得NuGen的经营权。大型电力运营商法国苏伊士环能集团(GDF-Suez)和西班牙的Iberdrola公司各持有NuGen公司50%的股份。西屋正就从Iberdrola获得40%左右、从GDF-Suez获得10%左右，合计获得约50%的股份进行谈判。</w:t>
      </w:r>
      <w:r>
        <w:rPr>
          <w:rFonts w:ascii="Helvetica Neue" w:eastAsia="Helvetica Neue" w:hAnsi="Helvetica Neue" w:cs="Helvetica Neue"/>
          <w:color w:val="33353C"/>
          <w:sz w:val="15"/>
          <w:szCs w:val="15"/>
        </w:rPr>
        <w:br/>
        <w:t>预计收购额在100多亿-200亿日元左右。不过东芝方面最终的投资额有可能增加。NuGen原计划新建核电站的土地使用合同即将到期，有观点认为，英国政府在续约时可能要求东芝增加租金。如果出现这样的情况，预计包括收购股票在内的投资总额将达400亿日元左右。</w:t>
      </w:r>
      <w:r>
        <w:rPr>
          <w:rFonts w:ascii="Helvetica Neue" w:eastAsia="Helvetica Neue" w:hAnsi="Helvetica Neue" w:cs="Helvetica Neue"/>
          <w:color w:val="33353C"/>
          <w:sz w:val="15"/>
          <w:szCs w:val="15"/>
        </w:rPr>
        <w:br/>
        <w:t>你看收购这家公司只花三亿多美元，该公司计划兴建360万千瓦的核电机组，这些机组的造价大概在120亿美元以上，东芝能切实吃到的订单至少有50-60亿。你看用不到4亿美元的资本运作撬动50-60亿的订单，这日本鬼子有多鬼！</w:t>
      </w:r>
      <w:r>
        <w:rPr>
          <w:rFonts w:ascii="Helvetica Neue" w:eastAsia="Helvetica Neue" w:hAnsi="Helvetica Neue" w:cs="Helvetica Neue"/>
          <w:color w:val="33353C"/>
          <w:sz w:val="15"/>
          <w:szCs w:val="15"/>
        </w:rPr>
        <w:br/>
        <w:t>可惜的是英美鬼畜搞资本运作不知道比日本人高明到哪里去了。</w:t>
      </w:r>
      <w:r>
        <w:rPr>
          <w:rFonts w:ascii="Helvetica Neue" w:eastAsia="Helvetica Neue" w:hAnsi="Helvetica Neue" w:cs="Helvetica Neue"/>
          <w:color w:val="33353C"/>
          <w:sz w:val="15"/>
          <w:szCs w:val="15"/>
        </w:rPr>
        <w:br/>
        <w:t>这次爆出来就是有人在美国石伟公司埋下了几十亿美元的巨额损失（可以理解为债务），忽悠东芝（西屋）买下来，不管西屋花了多少钱买下石伟，这几十亿的损失都要由东芝来赔。</w:t>
      </w:r>
      <w:r>
        <w:rPr>
          <w:rFonts w:ascii="Helvetica Neue" w:eastAsia="Helvetica Neue" w:hAnsi="Helvetica Neue" w:cs="Helvetica Neue"/>
          <w:color w:val="33353C"/>
          <w:sz w:val="15"/>
          <w:szCs w:val="15"/>
        </w:rPr>
        <w:br/>
        <w:t>东芝的老少爷们忙乎了一年，赚了20-30亿美元（不排除有出售企业等一次性收入），这在日企里算是超好的成绩，结果被这群英美鬼畜加日本社畜害的变成净亏3900亿日元。</w:t>
      </w:r>
      <w:r>
        <w:rPr>
          <w:rFonts w:ascii="Helvetica Neue" w:eastAsia="Helvetica Neue" w:hAnsi="Helvetica Neue" w:cs="Helvetica Neue"/>
          <w:color w:val="33353C"/>
          <w:sz w:val="15"/>
          <w:szCs w:val="15"/>
        </w:rPr>
        <w:br/>
        <w:t>以上为2017/02/17下午升级。</w:t>
      </w:r>
      <w:r>
        <w:rPr>
          <w:rFonts w:ascii="Helvetica Neue" w:eastAsia="Helvetica Neue" w:hAnsi="Helvetica Neue" w:cs="Helvetica Neue"/>
          <w:color w:val="33353C"/>
          <w:sz w:val="15"/>
          <w:szCs w:val="15"/>
        </w:rPr>
        <w:br/>
        <w:t>——————————————————————————————————————</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日式综合性财团从事很多业务，在兴盛期是各个赚钱的业务来资助新开发的还没赚钱的业务，在如今这个衰落期就是各个业务轮流爆发巨亏，拖累整个集团不得翻身。前几年东芝的其他业务不断爆发巨亏，已经极大拖累半导体特别是NAND的投资了（导致其NAND业务在业界的地位下降），今年北美核电业务的巨亏导致整个集团的生存都成了问题，不得不出卖整个集团最有价值的业务来缓解。</w:t>
      </w:r>
      <w:r>
        <w:rPr>
          <w:rFonts w:ascii="Helvetica Neue" w:eastAsia="Helvetica Neue" w:hAnsi="Helvetica Neue" w:cs="Helvetica Neue"/>
          <w:color w:val="33353C"/>
          <w:sz w:val="15"/>
          <w:szCs w:val="15"/>
        </w:rPr>
        <w:br/>
        <w:t>日本的综合性电机企业（松下，东芝，索尼，日立，三菱电机，夏普这六家加上三洋）从07年以后都陷入了经营危机，传统业务亏损不断，新业务也都押错了方向（例如各家都投入巨资发展新能源，但是遭到中韩美的重击),其中最弱小的三洋被松下合并，较弱的夏普被鸿海收购。现在相对强大的东芝也走到了这一步，看起来3-5年内这六家日系电机企业还会有大洗牌，能剩下3家就不错了（而且日系电机企业彼此的互补性不强，合并的收益很小）。我猜测会有两家会改姓“中”…………</w:t>
      </w:r>
      <w:r>
        <w:rPr>
          <w:rFonts w:ascii="Helvetica Neue" w:eastAsia="Helvetica Neue" w:hAnsi="Helvetica Neue" w:cs="Helvetica Neue"/>
          <w:color w:val="33353C"/>
          <w:sz w:val="15"/>
          <w:szCs w:val="15"/>
        </w:rPr>
        <w:br/>
        <w:t>PS：我观察目前日本企业和金融机构的投资能力已经远远落后于世界先进水平了。美韩台的半导体龙头能够靠自身维持每年90亿美元的研发设备投资，美国的企业和投资基金可以利用融资进行数百亿美元级别的企业收购合并，中国的企业能够进行近百亿美元级的大项目投资，也能进行上百亿美元级别的收购。而日本企业近几年已经见不到这种水平的投资了，他们目前的单笔投资上限可能只有3000-5000亿日元（当然了，忘了软银吧，它是一家“美国企业”）。</w:t>
      </w:r>
      <w:r>
        <w:rPr>
          <w:rFonts w:ascii="Helvetica Neue" w:eastAsia="Helvetica Neue" w:hAnsi="Helvetica Neue" w:cs="Helvetica Neue"/>
          <w:color w:val="33353C"/>
          <w:sz w:val="15"/>
          <w:szCs w:val="15"/>
        </w:rPr>
        <w:br/>
        <w:t>例子是东芝目前的困局是负债大概8000亿日元，被认为债务累累，才80亿美元的债务而已，这样就受不了，京东方要笑死了。</w:t>
      </w:r>
      <w:r>
        <w:rPr>
          <w:rFonts w:ascii="Helvetica Neue" w:eastAsia="Helvetica Neue" w:hAnsi="Helvetica Neue" w:cs="Helvetica Neue"/>
          <w:color w:val="33353C"/>
          <w:sz w:val="15"/>
          <w:szCs w:val="15"/>
        </w:rPr>
        <w:br/>
        <w:t>我都觉得日本人真的是霉运当头:日本人在核电方面的布局是非常宏大且巧妙的。东芝-西屋，日立-GE，三菱-阿海珐这三家联合体，囊括了西方在核电领域的核心力量，理论上应该可以保证后来者无论如何都都无法突破日本人的布局。但是没想到东电这个“八个雅鹿”，搞出了福岛这么一出，让整个安排破局，中国企业突出重围（如果没有福岛，大概16年中国投产的核电机组会是世界的50%，有了福岛，16年中国投产7个机组，全世界投产8个），不但损失未来几十年近万亿美元的潜在订单，搞不好5年内就会把参与的三家日本王牌综合电机企业拖死1-2家。</w:t>
      </w:r>
      <w:r>
        <w:rPr>
          <w:rFonts w:ascii="Helvetica Neue" w:eastAsia="Helvetica Neue" w:hAnsi="Helvetica Neue" w:cs="Helvetica Neue"/>
          <w:color w:val="33353C"/>
          <w:sz w:val="15"/>
          <w:szCs w:val="15"/>
        </w:rPr>
        <w:br/>
        <w:t>福岛核事故对中国核电制造业的帮助:对内，原本的3代堆建设被拖慢了3-5年，转而上了更多二代+，而我国的二代+国产化率明显高于引进初期的三代，这样会给中国企业提供额外数百亿到千亿人民币的订单，这些低谷期的投资会极大增强中国相关企业的实力。给中国核电研发提供了3年以上的追赶时间，原来规划的自主三代开建时应该会有近20台引进3代已经开建（部分投产），但是由于福岛，引进三代的建设被**拖延，国内厂家由于在世界范围内独一无二能开工的优势获得了更好的研发条件，研发得以加速。目前自主的华龙一号已经开建，而引进三代还没有一台投产，引进三代极有可能仅限于已经开建的8台（四台AP1000，4台EPR，目前看应该不存在第二批EPR，AP1000第二批可能只有陆丰的两台）。</w:t>
      </w:r>
      <w:r>
        <w:rPr>
          <w:rFonts w:ascii="Helvetica Neue" w:eastAsia="Helvetica Neue" w:hAnsi="Helvetica Neue" w:cs="Helvetica Neue"/>
          <w:color w:val="33353C"/>
          <w:sz w:val="15"/>
          <w:szCs w:val="15"/>
        </w:rPr>
        <w:br/>
        <w:t>对外:**败坏了东芝-西屋，日立-GE，三菱-阿海珐这三家联合体的声誉，拖慢了世界范围的核电发展，到2016年可能直接损失的订单已经有近千亿美元。到世界范围内核电建设重启，这三家联合体又要面对已经崛起的中国厂家的猛烈竞争，就算能抢到订单，利润率也会**降低，严重破坏这些公司的后续竞争力。由于2011到2015年世界核电建设处于几乎只有中国一家能开工的窘境，中国企业获得了引进技术时极好的筹码，中国企业趁机获得了大量技术，而且为未来打垮西方产业链创造了很好的基础(可以这么理解，原来某个产品被西方企业把持，坚决不提供技术，不合资，只卖产品，完全是西方企业说了算；但是在行业低谷期，只有中国还在买该产品，那就由不得他们了。技术你要卖，合资你要合，老子高兴了还要买下你。行业恢复景气后，该产品的生产中国就已经插足进去，甚至改为中国企业控制）</w:t>
      </w:r>
      <w:r>
        <w:rPr>
          <w:rFonts w:ascii="Helvetica Neue" w:eastAsia="Helvetica Neue" w:hAnsi="Helvetica Neue" w:cs="Helvetica Neue"/>
          <w:color w:val="33353C"/>
          <w:sz w:val="15"/>
          <w:szCs w:val="15"/>
        </w:rPr>
        <w:br/>
        <w:t>简单总结一下福岛核事故对中国核电的正面影响：大家都听说过在周期性行业反周期投资的概念。就是在行业低谷期投资可以起到平常数倍的效果。福岛核事故人为的在核电领域制造了一个长达5年以上的低谷期，而且这个低谷低得很厉害，在世界范围内（中国以外）基本是完全停止了3年多（然后缓慢复苏）。而中国在这个低谷期除了花了一年多时间切实总结福岛的教训，然后就进行了大规模的反周期投资，这个投资大概有多少呢，相对停滞的国际市场，中国在整个低谷期（估计要延续到2020年前）投资了30多个反应堆，总投资近万亿人民币。中国核电企业凭借这近万亿的投资就有可能抹平和西方的差距。</w:t>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77DD"/>
          <w:sz w:val="15"/>
          <w:szCs w:val="15"/>
        </w:rPr>
      </w:pPr>
    </w:p>
    <w:p w:rsidR="00C34390" w:rsidRDefault="007611AF">
      <w:pPr>
        <w:widowControl/>
        <w:shd w:val="clear" w:color="auto" w:fill="F9F9F9"/>
        <w:spacing w:before="120" w:after="100" w:line="16" w:lineRule="atLeast"/>
        <w:ind w:left="720" w:right="720"/>
        <w:jc w:val="left"/>
        <w:rPr>
          <w:rFonts w:ascii="Helvetica Neue" w:eastAsia="Helvetica Neue" w:hAnsi="Helvetica Neue" w:cs="Helvetica Neue"/>
          <w:color w:val="33353C"/>
          <w:sz w:val="14"/>
          <w:szCs w:val="14"/>
        </w:rPr>
      </w:pPr>
      <w:r>
        <w:rPr>
          <w:rFonts w:ascii="Helvetica Neue" w:eastAsia="Helvetica Neue" w:hAnsi="Helvetica Neue" w:cs="Helvetica Neue"/>
          <w:color w:val="33353C"/>
          <w:kern w:val="0"/>
          <w:sz w:val="14"/>
          <w:szCs w:val="14"/>
          <w:shd w:val="clear" w:color="auto" w:fill="F9F9F9"/>
          <w:lang w:bidi="ar"/>
        </w:rPr>
        <w:t>东芝收买了汉奸内鬼(康某）是谁？</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康日新</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29" name="图片 28"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想一下]"/>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77DD"/>
          <w:sz w:val="15"/>
          <w:szCs w:val="15"/>
        </w:rPr>
      </w:pP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77DD"/>
          <w:sz w:val="15"/>
          <w:szCs w:val="15"/>
        </w:rPr>
      </w:pP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77DD"/>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hint="eastAsia"/>
          <w:color w:val="0077DD"/>
          <w:sz w:val="15"/>
          <w:szCs w:val="15"/>
        </w:rPr>
        <w:t>2017-</w:t>
      </w:r>
      <w:r>
        <w:rPr>
          <w:rFonts w:ascii="Helvetica Neue" w:eastAsia="Helvetica Neue" w:hAnsi="Helvetica Neue" w:cs="Helvetica Neue"/>
          <w:color w:val="909499"/>
          <w:kern w:val="0"/>
          <w:sz w:val="12"/>
          <w:szCs w:val="12"/>
          <w:lang w:bidi="ar"/>
        </w:rPr>
        <w:br/>
        <w:t>04-28 15:41</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中核的小型堆是陆上ACP100“玲龙一号”，还有ACP100S浮动式。中广核是ACPR100和ACPR50S，国电投是CAP150</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今年核电展上的亮点：“玲龙一号”以及销声匿迹的“他们”……</w:t>
      </w:r>
      <w:hyperlink r:id="rId44" w:tgtFrame="https://xueqiu.com/5674464747/_blank" w:tooltip="http://mp.weixin.qq.com/s/lW8KTPKFXcyL_75bGHlxAg" w:history="1">
        <w:r>
          <w:rPr>
            <w:rStyle w:val="a6"/>
            <w:rFonts w:ascii="Helvetica Neue" w:eastAsia="Helvetica Neue" w:hAnsi="Helvetica Neue" w:cs="Helvetica Neue"/>
            <w:color w:val="0066CC"/>
            <w:sz w:val="15"/>
            <w:szCs w:val="15"/>
            <w:u w:val="none"/>
          </w:rPr>
          <w:t>http://mp.weixin.qq.com/s/lW8KTPKFXcyL_75bGHlxAg</w:t>
        </w:r>
      </w:hyperlink>
      <w:r>
        <w:rPr>
          <w:rFonts w:ascii="Helvetica Neue" w:eastAsia="Helvetica Neue" w:hAnsi="Helvetica Neue" w:cs="Helvetica Neue"/>
          <w:color w:val="33353C"/>
          <w:sz w:val="15"/>
          <w:szCs w:val="15"/>
        </w:rPr>
        <w:br/>
        <w:t> 2017-04-28 核电展报道小分队 能源杂志</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4.28</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同样的时间，同样的场地，不同的配方，不变的初心。又是一年核电展。</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4月27日，第十二届中国国际核电工业展览会（以下简称“核电展”）如期在京开幕，作为核电行业两年一度的盛世，此次《能源》杂志特派由两名记者兼观察员组成的报道“小分队”奔赴会场，逼格之高，历史罕见（此处应该有掌声）。</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听说，“华龙一号”的妹妹“玲龙一号”横空出世，中核将实现“双龙出海”。</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听说，深陷重组破产的国际核巨头西屋不会参展。</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听说，除三代核电技术外，具有第四代核能技术特征的5种堆型将首次集中呈现。</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6家技术推介会，7家新品发布会，3家媒体群访，以及无法统计次数的个人专访。Attention， please!不用听说，让“小分队”向你实力解读。</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 “玲龙一号”，什么鬼？◁</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2015年的核电展，我国自主三代核电品牌“华龙一号”完美亮相，惊艳了无数小伙伴。而本届核电展，再次迎来了核电出海军团中新的一员——“玲龙一号”！</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What? “玲龙一号”？</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小堆，因其安全性、灵活性和多用途等方面的独特优势，在新一轮核能技术变革和国际产业竞争中的作用日益凸显。二十一世纪初,国际原子能机构（IAEA）正式启动革新型中小反应堆的开发计划。据其统计，截至目前全球范围内正在开发的小堆技术有超过40种。</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而模块式小堆（ACP100）是中核基于军用核动力和成熟压水堆技术研发的、具有完全自主知识产权的小型压水堆，同时，为加快推动小堆产业化发展，中核集团专门为ACP100注册了“玲龙一号”商标。</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原来如此！“玲龙一号”的原名就是中核ACP100。</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在昨天的核电会上，中核集团科技部主任，中核新能源有限公司总经理钱天林还就“小堆科研历程和项目进展”做了专题发布。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“从2010年起，历时四年，中核完成了ACP100的研发设计工作；累计投入资金7亿元。（其中中核投入4.7亿元，国家支持2.3亿元）。” 钱天林说，“截至目前，‘玲龙一号’研发设计工作已全部完成，具备工程建设条件。同时，‘玲龙一号’已成为全球首个通过IAEA通用反应堆安全审查（GRSR）的先进小堆技术。” </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据悉，目前部分国家已对“玲龙一号”产生了浓厚的兴趣，纷纷表示出合作意愿。其中，巴基斯坦、伊朗、英国、沙特、印尼、蒙古、巴西、埃及、加拿大等国均已开始项目谈判。 </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小堆项目扬帆起航，只想骄傲的评一句：厉害了，我的玲龙！ </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 “政府+企业”强势组团 ◁</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与往年一样，地方企业仍然组团参展。但今年“政府+企业”的强势推销模式却来势汹汹。</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先看山东核电军团。</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作为我国最早勘探的一批核电站项目，海阳核电项目自1983年开始厂址普查到如今，经历了30多年的风风雨雨。</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“筑巢引凤、以核聚核”，建设核电园区、培育产业集群，成为山东海阳核电产业发展的新高度。</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以核电园区为载体，海阳还相继引进了中核、国电投、中核建、中国国电、中电建等17家央企密集入驻，总投资逾1600亿元，创造了全国之最。为扶持海阳核电装备制造工业园区的发展，山东省市县各级还制定了“一揽子”鼓励扶持核电产业发展的政策。</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山东海阳核电园区强势崛起，发展之迅速令人咋舌。据了解，海阳核电装备制造工业园区今年的总产值或将达到40亿。（求此时中国核电第一城——浙江海盐的心理阴影）。 </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同样也走政府扶持路线的还有四川核电军团。</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昨天下午，四川省经济和信息化委员会举行了四川核技术制造业创新中心首批项目启动仪式。</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二重集团(德阳)重型装备股份有限公司稳压器上封头一体化锻造研究、四川省原子能研究院核技术在水果保藏保鲜中的应用研究、中国核动力研究设计院第一研究所反应堆辐照生产碘125工艺研究等三个分别代表核装备制造方向、核农学方向和核技术方向的项目分别正式启动。</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据中国核动力研究设计院创新中心主任许余介绍，今年1月，四川核技术制造业创新中心在成都正式成立，今天又启动了首批项目，标志着四川核技术制造业迈入了加速发展阶段。</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当然，上海展台和常州展台依然给力。</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 销声匿迹的“他们” ◁</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与上届核电展上，内陆核电大放异彩对比强烈的是，本届核电展，内陆核电不见了踪影。</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2013年5月31日，中国核能行业协会在湖南益阳召开发布会，向社会发布了“内陆核电厂环境影响的评估课题”的多项研究成果，引起了广泛关注和反响。</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2015年4月24日，内陆核电研究成果发布会在第十一届核电展上举行，内陆核电厂址安全和内陆核电应对事故能力等多项研究成果，正式对外发布。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2016年，中国核电项目“零核准”。与此同时，随着内陆核电在“十三五”时期彻底冻结的消息凿实，内陆核电被打入了冷宫。</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与此同时，今年的国际展台也有点“冷”。</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“小分队”遍寻核电展2号馆的国际展区，虽然看到了熟悉的俄罗斯原子能公司（ROSATOM）、法电（EDF）、阿海珐（AREVA）、泰拉（Terra Power）等国际核电业主巨头以及必维（Bureau Veritas）、劳氏（Lloyd）、达尔塔(Delta Controls)等核电供应链企业，但却依然找不到美国展台、加拿大展台以及西屋电气（Westinghouse）这些老朋友的身影。</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也许，西屋电气让东芝梦碎核电产业，如今又深陷破产重组，对其他事已无暇顾及了。</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此外，“小分队”还发现，不同于临近的英国展台和法国展台的熙熙攘攘，西班牙展台和捷克展台的驻足交流，在印有“KOREA NUCLEAR PAVILION”的韩国展台前，门可罗雀，妆容精致的礼宾小姐和负责讲解技术的韩国欧巴哈欠不断。核电新势力韩国军团此次受阻，原因你懂的。</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中国核电小反应堆“玲龙一号”引国际核电界关注</w:t>
      </w:r>
      <w:r>
        <w:rPr>
          <w:rFonts w:ascii="Helvetica Neue" w:eastAsia="Helvetica Neue" w:hAnsi="Helvetica Neue" w:cs="Helvetica Neue"/>
          <w:color w:val="33353C"/>
          <w:sz w:val="15"/>
          <w:szCs w:val="15"/>
        </w:rPr>
        <w:br/>
      </w:r>
      <w:hyperlink r:id="rId45" w:tgtFrame="https://xueqiu.com/5674464747/_blank" w:tooltip="http://news.ifeng.com/a/20170428/51021807_0.shtml" w:history="1">
        <w:r>
          <w:rPr>
            <w:rStyle w:val="a6"/>
            <w:rFonts w:ascii="Helvetica Neue" w:eastAsia="Helvetica Neue" w:hAnsi="Helvetica Neue" w:cs="Helvetica Neue"/>
            <w:color w:val="0066CC"/>
            <w:sz w:val="15"/>
            <w:szCs w:val="15"/>
            <w:u w:val="none"/>
          </w:rPr>
          <w:t>http://news.ifeng.com/a/20170428/51021807_0.shtml</w:t>
        </w:r>
      </w:hyperlink>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 xml:space="preserve">　　国际在线报道（记者 黎萌）第十二届中国国际核电工业展正在北京举行。中核集团在展会现场发布了“玲龙一号”的最新情况，加上已有的“华龙一号”，“双龙出海”的核电走出去的格局正在形成。</w:t>
      </w:r>
      <w:r>
        <w:rPr>
          <w:rFonts w:ascii="Helvetica Neue" w:eastAsia="Helvetica Neue" w:hAnsi="Helvetica Neue" w:cs="Helvetica Neue"/>
          <w:color w:val="33353C"/>
          <w:sz w:val="15"/>
          <w:szCs w:val="15"/>
        </w:rPr>
        <w:br/>
        <w:t xml:space="preserve">　　据介绍，相比核电站几十乃至上百万千瓦的核电机组来说，小堆拥有小型化、模块化、一体化、非能动等先进革新型技术，具有安全性高、灵活性好、用途广泛等优势，可以作为分布式电源建在接近工业区和人口密集区的地点，实现城市区域供热和工业工艺供热，可以为偏远地区的中小型电网供电，可以作为移动电源为海洋资源开发等供电，并可以用于海水淡化等。</w:t>
      </w:r>
      <w:r>
        <w:rPr>
          <w:rFonts w:ascii="Helvetica Neue" w:eastAsia="Helvetica Neue" w:hAnsi="Helvetica Neue" w:cs="Helvetica Neue"/>
          <w:color w:val="33353C"/>
          <w:sz w:val="15"/>
          <w:szCs w:val="15"/>
        </w:rPr>
        <w:br/>
        <w:t xml:space="preserve">　　小堆因其安全性、灵活性和多用途等方面的独特优势，在新一轮核能技术变革和国际产业竞争中的作用日益凸显。本世纪初,国际原子能机构（IAEA）正式启动革新型中小反应堆的开发计划。据IAEA统计，截至目前，全球范围内正在开发的小堆技术有超过40种。美、俄、英、日、韩等核电大国均将小堆技术列入国家战略，加大研发和产业推广力度。</w:t>
      </w:r>
      <w:r>
        <w:rPr>
          <w:rFonts w:ascii="Helvetica Neue" w:eastAsia="Helvetica Neue" w:hAnsi="Helvetica Neue" w:cs="Helvetica Neue"/>
          <w:color w:val="33353C"/>
          <w:sz w:val="15"/>
          <w:szCs w:val="15"/>
        </w:rPr>
        <w:br/>
        <w:t xml:space="preserve">　　模块式小堆（ACP100）是中核集团基于军用核动力和成熟压水堆技术研发的、具有完全自主知识产权的小型压水堆，是军民深度融合、创新发展的重大成果，同时，为加快推动小堆产业化发展，中核集团专门为ACP100注册了“玲龙一号”商标。</w:t>
      </w:r>
      <w:r>
        <w:rPr>
          <w:rFonts w:ascii="Helvetica Neue" w:eastAsia="Helvetica Neue" w:hAnsi="Helvetica Neue" w:cs="Helvetica Neue"/>
          <w:color w:val="33353C"/>
          <w:sz w:val="15"/>
          <w:szCs w:val="15"/>
        </w:rPr>
        <w:br/>
        <w:t xml:space="preserve">　　“玲龙一号”具有一体化反应堆技术、高效直流蒸汽发生器技术、屏蔽主泵技术、固有安全加非能动安全技术、模块化技术等技术特征；具有技术先进及成熟、多用途、部署灵活、设备成熟度高、工程可实施性好等突出优势。</w:t>
      </w:r>
      <w:r>
        <w:rPr>
          <w:rFonts w:ascii="Helvetica Neue" w:eastAsia="Helvetica Neue" w:hAnsi="Helvetica Neue" w:cs="Helvetica Neue"/>
          <w:color w:val="33353C"/>
          <w:sz w:val="15"/>
          <w:szCs w:val="15"/>
        </w:rPr>
        <w:br/>
        <w:t xml:space="preserve">　　截至目前，“玲龙一号”研发设计工作已经全部完成，具备工程建设条件。同时，“玲龙一号”是全球首个通过IAEA通用反应堆安全审查（GRSR）的先进小堆技术。</w:t>
      </w:r>
      <w:r>
        <w:rPr>
          <w:rFonts w:ascii="Helvetica Neue" w:eastAsia="Helvetica Neue" w:hAnsi="Helvetica Neue" w:cs="Helvetica Neue"/>
          <w:color w:val="33353C"/>
          <w:sz w:val="15"/>
          <w:szCs w:val="15"/>
        </w:rPr>
        <w:br/>
        <w:t xml:space="preserve">　　一些国家已对中核集团的小堆产生了浓厚兴趣，纷纷表示出合作意愿。中核集团已与巴基斯坦、伊朗、英国、沙特、印尼、蒙古、巴西、埃及、加拿大等国开展了小堆合作洽谈，并已与部分国家开始项目谈判工作。</w:t>
      </w:r>
      <w:r>
        <w:rPr>
          <w:rFonts w:ascii="Helvetica Neue" w:eastAsia="Helvetica Neue" w:hAnsi="Helvetica Neue" w:cs="Helvetica Neue"/>
          <w:color w:val="33353C"/>
          <w:sz w:val="15"/>
          <w:szCs w:val="15"/>
        </w:rPr>
        <w:br/>
        <w:t xml:space="preserve">　　而同在本次展览会上参展的中国广核集团发布的消息称，“自1月10日英国政府同意受理华龙一号通用设计审查（GDA）以来，中广核正在有序推进华龙一号GDA的相关工作，而英国布拉德维尔B核电站的参考电站——广西防城港核电展二期也在按计划推进，目前已经完成3号机组第二节筒体壁板的吊装。”</w:t>
      </w:r>
      <w:r>
        <w:rPr>
          <w:rFonts w:ascii="Helvetica Neue" w:eastAsia="Helvetica Neue" w:hAnsi="Helvetica Neue" w:cs="Helvetica Neue"/>
          <w:color w:val="33353C"/>
          <w:sz w:val="15"/>
          <w:szCs w:val="15"/>
        </w:rPr>
        <w:br/>
        <w:t xml:space="preserve">　　据介绍，华龙一号GDA将以防城港3号机组为参考电站，预计5年完成。一旦完成这一全世界最为严格、也是难度最大的设计审查，中国自主三代核电技术在全球核电市场上影响力将大增。</w:t>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77DD"/>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hint="eastAsia"/>
          <w:color w:val="0077DD"/>
          <w:sz w:val="15"/>
          <w:szCs w:val="15"/>
        </w:rPr>
        <w:t>2017-</w:t>
      </w:r>
      <w:r>
        <w:rPr>
          <w:rFonts w:ascii="Helvetica Neue" w:eastAsia="Helvetica Neue" w:hAnsi="Helvetica Neue" w:cs="Helvetica Neue"/>
          <w:color w:val="909499"/>
          <w:kern w:val="0"/>
          <w:sz w:val="12"/>
          <w:szCs w:val="12"/>
          <w:lang w:bidi="ar"/>
        </w:rPr>
        <w:br/>
        <w:t>04-28 22:36</w:t>
      </w:r>
    </w:p>
    <w:p w:rsidR="00C34390" w:rsidRDefault="00AD75E5">
      <w:pPr>
        <w:pStyle w:val="a3"/>
        <w:widowControl/>
        <w:wordWrap w:val="0"/>
        <w:spacing w:beforeAutospacing="0" w:afterAutospacing="0" w:line="16" w:lineRule="atLeast"/>
        <w:rPr>
          <w:rFonts w:ascii="Helvetica Neue" w:eastAsia="Helvetica Neue" w:hAnsi="Helvetica Neue" w:cs="Helvetica Neue"/>
          <w:color w:val="33353C"/>
          <w:sz w:val="15"/>
          <w:szCs w:val="15"/>
        </w:rPr>
      </w:pPr>
      <w:hyperlink r:id="rId46" w:tgtFrame="https://xueqiu.com/5674464747/_blank" w:history="1">
        <w:r w:rsidR="007611AF">
          <w:rPr>
            <w:rStyle w:val="a6"/>
            <w:rFonts w:ascii="Helvetica Neue" w:eastAsia="Helvetica Neue" w:hAnsi="Helvetica Neue" w:cs="Helvetica Neue"/>
            <w:color w:val="0066CC"/>
            <w:sz w:val="15"/>
            <w:szCs w:val="15"/>
            <w:u w:val="none"/>
          </w:rPr>
          <w:t>$东方电气(SH600875)$</w:t>
        </w:r>
      </w:hyperlink>
      <w:r w:rsidR="007611AF">
        <w:rPr>
          <w:rFonts w:ascii="Helvetica Neue" w:eastAsia="Helvetica Neue" w:hAnsi="Helvetica Neue" w:cs="Helvetica Neue"/>
          <w:color w:val="33353C"/>
          <w:sz w:val="15"/>
          <w:szCs w:val="15"/>
        </w:rPr>
        <w:t>   </w:t>
      </w:r>
      <w:hyperlink r:id="rId47" w:tgtFrame="https://xueqiu.com/5674464747/_blank" w:history="1">
        <w:r w:rsidR="007611AF">
          <w:rPr>
            <w:rStyle w:val="a6"/>
            <w:rFonts w:ascii="Helvetica Neue" w:eastAsia="Helvetica Neue" w:hAnsi="Helvetica Neue" w:cs="Helvetica Neue"/>
            <w:color w:val="0066CC"/>
            <w:sz w:val="15"/>
            <w:szCs w:val="15"/>
            <w:u w:val="none"/>
          </w:rPr>
          <w:t>$东方电气(01072)$</w:t>
        </w:r>
      </w:hyperlink>
      <w:r w:rsidR="007611AF">
        <w:rPr>
          <w:rFonts w:ascii="Helvetica Neue" w:eastAsia="Helvetica Neue" w:hAnsi="Helvetica Neue" w:cs="Helvetica Neue"/>
          <w:color w:val="33353C"/>
          <w:sz w:val="15"/>
          <w:szCs w:val="15"/>
        </w:rPr>
        <w:t>  一季度净利1.53亿，扣掉债务重组实现利得 的1.36 亿也才一两千万。复苏之路还长</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2014Q1</w:t>
      </w:r>
      <w:r w:rsidR="007611AF">
        <w:rPr>
          <w:rFonts w:ascii="Helvetica Neue" w:eastAsia="Helvetica Neue" w:hAnsi="Helvetica Neue" w:cs="Helvetica Neue"/>
          <w:color w:val="33353C"/>
          <w:sz w:val="15"/>
          <w:szCs w:val="15"/>
        </w:rPr>
        <w:br/>
        <w:t>营业收入 8,259,606,361.40       -1.04 </w:t>
      </w:r>
      <w:r w:rsidR="007611AF">
        <w:rPr>
          <w:rFonts w:ascii="Helvetica Neue" w:eastAsia="Helvetica Neue" w:hAnsi="Helvetica Neue" w:cs="Helvetica Neue"/>
          <w:color w:val="33353C"/>
          <w:sz w:val="15"/>
          <w:szCs w:val="15"/>
        </w:rPr>
        <w:br/>
        <w:t>净利润      417,860,463.73         -11.92 </w:t>
      </w:r>
      <w:r w:rsidR="007611AF">
        <w:rPr>
          <w:rFonts w:ascii="Helvetica Neue" w:eastAsia="Helvetica Neue" w:hAnsi="Helvetica Neue" w:cs="Helvetica Neue"/>
          <w:color w:val="33353C"/>
          <w:sz w:val="15"/>
          <w:szCs w:val="15"/>
        </w:rPr>
        <w:br/>
        <w:t>扣非净利  399,016,383.65          -9.96</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2014 年第 1 季度公司发电设备产量达到 910.6 万千瓦，较上年同期增加 60.2%。其中水轮发电机组</w:t>
      </w:r>
      <w:r w:rsidR="007611AF">
        <w:rPr>
          <w:rFonts w:ascii="Helvetica Neue" w:eastAsia="Helvetica Neue" w:hAnsi="Helvetica Neue" w:cs="Helvetica Neue"/>
          <w:color w:val="33353C"/>
          <w:sz w:val="15"/>
          <w:szCs w:val="15"/>
        </w:rPr>
        <w:br/>
        <w:t>7 台/127 万千瓦、汽轮发电机 19 台/774.5 万千瓦、风电 56 套/9.1 万千瓦。电站锅炉 8 台/249 万千瓦，</w:t>
      </w:r>
      <w:r w:rsidR="007611AF">
        <w:rPr>
          <w:rFonts w:ascii="Helvetica Neue" w:eastAsia="Helvetica Neue" w:hAnsi="Helvetica Neue" w:cs="Helvetica Neue"/>
          <w:color w:val="33353C"/>
          <w:sz w:val="15"/>
          <w:szCs w:val="15"/>
        </w:rPr>
        <w:br/>
        <w:t>电站汽轮机 22 台/743.3 万千瓦。 </w:t>
      </w:r>
      <w:r w:rsidR="007611AF">
        <w:rPr>
          <w:rFonts w:ascii="Helvetica Neue" w:eastAsia="Helvetica Neue" w:hAnsi="Helvetica Neue" w:cs="Helvetica Neue"/>
          <w:color w:val="33353C"/>
          <w:sz w:val="15"/>
          <w:szCs w:val="15"/>
        </w:rPr>
        <w:br/>
        <w:t>2014 年第 1 季度公司新增订单 129 亿元人民币，其中出口项目 6.31 亿元人民币，占 5%。新增订单</w:t>
      </w:r>
      <w:r w:rsidR="007611AF">
        <w:rPr>
          <w:rFonts w:ascii="Helvetica Neue" w:eastAsia="Helvetica Neue" w:hAnsi="Helvetica Neue" w:cs="Helvetica Neue"/>
          <w:color w:val="33353C"/>
          <w:sz w:val="15"/>
          <w:szCs w:val="15"/>
        </w:rPr>
        <w:br/>
        <w:t>中，高效清洁能源占 64%、新能源占 22%、水能及环保占 2%、工程及服务占 12%。</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2015Q1</w:t>
      </w:r>
      <w:r w:rsidR="007611AF">
        <w:rPr>
          <w:rFonts w:ascii="Helvetica Neue" w:eastAsia="Helvetica Neue" w:hAnsi="Helvetica Neue" w:cs="Helvetica Neue"/>
          <w:color w:val="33353C"/>
          <w:sz w:val="15"/>
          <w:szCs w:val="15"/>
        </w:rPr>
        <w:br/>
        <w:t>营业收入 7,685,559,058.00        -6.95</w:t>
      </w:r>
      <w:r w:rsidR="007611AF">
        <w:rPr>
          <w:rFonts w:ascii="Helvetica Neue" w:eastAsia="Helvetica Neue" w:hAnsi="Helvetica Neue" w:cs="Helvetica Neue"/>
          <w:color w:val="33353C"/>
          <w:sz w:val="15"/>
          <w:szCs w:val="15"/>
        </w:rPr>
        <w:br/>
        <w:t>净利润     107,714,386.29         -74.22</w:t>
      </w:r>
      <w:r w:rsidR="007611AF">
        <w:rPr>
          <w:rFonts w:ascii="Helvetica Neue" w:eastAsia="Helvetica Neue" w:hAnsi="Helvetica Neue" w:cs="Helvetica Neue"/>
          <w:color w:val="33353C"/>
          <w:sz w:val="15"/>
          <w:szCs w:val="15"/>
        </w:rPr>
        <w:br/>
        <w:t>扣非净利  108,302,337.80        -72.86</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2015 年第 1 季度公司发电设备产量达到 1089.4 万千瓦，较上年同期增加 19.6%。其中水轮</w:t>
      </w:r>
      <w:r w:rsidR="007611AF">
        <w:rPr>
          <w:rFonts w:ascii="Helvetica Neue" w:eastAsia="Helvetica Neue" w:hAnsi="Helvetica Neue" w:cs="Helvetica Neue"/>
          <w:color w:val="33353C"/>
          <w:sz w:val="15"/>
          <w:szCs w:val="15"/>
        </w:rPr>
        <w:br/>
        <w:t>发电机组 6 台/72.05 万千瓦、汽轮发电机 21 台/997 万千瓦、风电 110 套/20.35 万千瓦。电站锅</w:t>
      </w:r>
      <w:r w:rsidR="007611AF">
        <w:rPr>
          <w:rFonts w:ascii="Helvetica Neue" w:eastAsia="Helvetica Neue" w:hAnsi="Helvetica Neue" w:cs="Helvetica Neue"/>
          <w:color w:val="33353C"/>
          <w:sz w:val="15"/>
          <w:szCs w:val="15"/>
        </w:rPr>
        <w:br/>
        <w:t>炉 17 台/697.7 万千瓦，电站汽轮机 26 台/782.2 万千瓦。</w:t>
      </w:r>
      <w:r w:rsidR="007611AF">
        <w:rPr>
          <w:rFonts w:ascii="Helvetica Neue" w:eastAsia="Helvetica Neue" w:hAnsi="Helvetica Neue" w:cs="Helvetica Neue"/>
          <w:color w:val="33353C"/>
          <w:sz w:val="15"/>
          <w:szCs w:val="15"/>
        </w:rPr>
        <w:br/>
        <w:t>2015年第1 季度公司新增订单110.4亿元人民币，其中出口项目39.3亿元人民币，占35.6%。</w:t>
      </w:r>
      <w:r w:rsidR="007611AF">
        <w:rPr>
          <w:rFonts w:ascii="Helvetica Neue" w:eastAsia="Helvetica Neue" w:hAnsi="Helvetica Neue" w:cs="Helvetica Neue"/>
          <w:color w:val="33353C"/>
          <w:sz w:val="15"/>
          <w:szCs w:val="15"/>
        </w:rPr>
        <w:br/>
        <w:t>新增订单中，高效清洁能源占 40%、新能源占 7%、水能及环保占 30%、工程及服务占 23%。</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2016Q1</w:t>
      </w:r>
      <w:r w:rsidR="007611AF">
        <w:rPr>
          <w:rFonts w:ascii="Helvetica Neue" w:eastAsia="Helvetica Neue" w:hAnsi="Helvetica Neue" w:cs="Helvetica Neue"/>
          <w:color w:val="33353C"/>
          <w:sz w:val="15"/>
          <w:szCs w:val="15"/>
        </w:rPr>
        <w:br/>
        <w:t>营业收入 9,287,202,976.70      20.84</w:t>
      </w:r>
      <w:r w:rsidR="007611AF">
        <w:rPr>
          <w:rFonts w:ascii="Helvetica Neue" w:eastAsia="Helvetica Neue" w:hAnsi="Helvetica Neue" w:cs="Helvetica Neue"/>
          <w:color w:val="33353C"/>
          <w:sz w:val="15"/>
          <w:szCs w:val="15"/>
        </w:rPr>
        <w:br/>
        <w:t>净利润        4,394,811.03          -95.92</w:t>
      </w:r>
      <w:r w:rsidR="007611AF">
        <w:rPr>
          <w:rFonts w:ascii="Helvetica Neue" w:eastAsia="Helvetica Neue" w:hAnsi="Helvetica Neue" w:cs="Helvetica Neue"/>
          <w:color w:val="33353C"/>
          <w:sz w:val="15"/>
          <w:szCs w:val="15"/>
        </w:rPr>
        <w:br/>
        <w:t>扣非净利  -4,010,334.05        -103.70</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2016 年第1 季度公司发电设备产量为527.1 万千瓦，较上年同期减少51.6%。其中水轮发电机组3台</w:t>
      </w:r>
      <w:r w:rsidR="007611AF">
        <w:rPr>
          <w:rFonts w:ascii="Helvetica Neue" w:eastAsia="Helvetica Neue" w:hAnsi="Helvetica Neue" w:cs="Helvetica Neue"/>
          <w:color w:val="33353C"/>
          <w:sz w:val="15"/>
          <w:szCs w:val="15"/>
        </w:rPr>
        <w:br/>
        <w:t>/24.7万千瓦、汽轮发电机10台/474.5 万千瓦、风电137套/27.9万千瓦。电站锅炉8台/505万千瓦，电站</w:t>
      </w:r>
      <w:r w:rsidR="007611AF">
        <w:rPr>
          <w:rFonts w:ascii="Helvetica Neue" w:eastAsia="Helvetica Neue" w:hAnsi="Helvetica Neue" w:cs="Helvetica Neue"/>
          <w:color w:val="33353C"/>
          <w:sz w:val="15"/>
          <w:szCs w:val="15"/>
        </w:rPr>
        <w:br/>
        <w:t>汽轮机17台/418.5万千瓦。 </w:t>
      </w:r>
      <w:r w:rsidR="007611AF">
        <w:rPr>
          <w:rFonts w:ascii="Helvetica Neue" w:eastAsia="Helvetica Neue" w:hAnsi="Helvetica Neue" w:cs="Helvetica Neue"/>
          <w:color w:val="33353C"/>
          <w:sz w:val="15"/>
          <w:szCs w:val="15"/>
        </w:rPr>
        <w:br/>
        <w:t>2016年第1 季度公司新增订单136.8亿元人民币，其中出口项目9.69 亿元人民币，占7.1%。</w:t>
      </w:r>
      <w:r w:rsidR="007611AF">
        <w:rPr>
          <w:rFonts w:ascii="Helvetica Neue" w:eastAsia="Helvetica Neue" w:hAnsi="Helvetica Neue" w:cs="Helvetica Neue"/>
          <w:color w:val="33353C"/>
          <w:sz w:val="15"/>
          <w:szCs w:val="15"/>
        </w:rPr>
        <w:br/>
        <w:t>新增订单中，高效清洁能源占62.4%、新能源占10.7%、水能及环保占10.7%、工程及服务占16.2%。</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2017Q1</w:t>
      </w:r>
      <w:r w:rsidR="007611AF">
        <w:rPr>
          <w:rFonts w:ascii="Helvetica Neue" w:eastAsia="Helvetica Neue" w:hAnsi="Helvetica Neue" w:cs="Helvetica Neue"/>
          <w:color w:val="33353C"/>
          <w:sz w:val="15"/>
          <w:szCs w:val="15"/>
        </w:rPr>
        <w:br/>
        <w:t>营业收入 5,585,978,309.66      -39.85</w:t>
      </w:r>
      <w:r w:rsidR="007611AF">
        <w:rPr>
          <w:rFonts w:ascii="Helvetica Neue" w:eastAsia="Helvetica Neue" w:hAnsi="Helvetica Neue" w:cs="Helvetica Neue"/>
          <w:color w:val="33353C"/>
          <w:sz w:val="15"/>
          <w:szCs w:val="15"/>
        </w:rPr>
        <w:br/>
        <w:t>净利润    152,972,471.40         3,380.75</w:t>
      </w:r>
      <w:r w:rsidR="007611AF">
        <w:rPr>
          <w:rFonts w:ascii="Helvetica Neue" w:eastAsia="Helvetica Neue" w:hAnsi="Helvetica Neue" w:cs="Helvetica Neue"/>
          <w:color w:val="33353C"/>
          <w:sz w:val="15"/>
          <w:szCs w:val="15"/>
        </w:rPr>
        <w:br/>
        <w:t>扣非净利  29,935,889.94         846.47</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2017年第1季度公司业绩实现了扭亏为盈。实现营业总收入为人民币55.86亿元，归属上市公司股东净</w:t>
      </w:r>
      <w:r w:rsidR="007611AF">
        <w:rPr>
          <w:rFonts w:ascii="Helvetica Neue" w:eastAsia="Helvetica Neue" w:hAnsi="Helvetica Neue" w:cs="Helvetica Neue"/>
          <w:color w:val="33353C"/>
          <w:sz w:val="15"/>
          <w:szCs w:val="15"/>
        </w:rPr>
        <w:br/>
        <w:t>利润为人民币1.53亿元，实现每股收益为人民币0.07元。</w:t>
      </w:r>
      <w:r w:rsidR="007611AF">
        <w:rPr>
          <w:rFonts w:ascii="Helvetica Neue" w:eastAsia="Helvetica Neue" w:hAnsi="Helvetica Neue" w:cs="Helvetica Neue"/>
          <w:color w:val="33353C"/>
          <w:sz w:val="15"/>
          <w:szCs w:val="15"/>
        </w:rPr>
        <w:br/>
        <w:t>2017年第1季度公司发电设备产量为648.9万千瓦，较上年同期增长23.1%。其中水轮发电机组6台/41</w:t>
      </w:r>
      <w:r w:rsidR="007611AF">
        <w:rPr>
          <w:rFonts w:ascii="Helvetica Neue" w:eastAsia="Helvetica Neue" w:hAnsi="Helvetica Neue" w:cs="Helvetica Neue"/>
          <w:color w:val="33353C"/>
          <w:sz w:val="15"/>
          <w:szCs w:val="15"/>
        </w:rPr>
        <w:br/>
        <w:t>万千瓦、汽轮发电机21台/593.7万千瓦、风电58套/14.2万千瓦。电站锅炉10台/466.2万千瓦，电站汽轮</w:t>
      </w:r>
      <w:r w:rsidR="007611AF">
        <w:rPr>
          <w:rFonts w:ascii="Helvetica Neue" w:eastAsia="Helvetica Neue" w:hAnsi="Helvetica Neue" w:cs="Helvetica Neue"/>
          <w:color w:val="33353C"/>
          <w:sz w:val="15"/>
          <w:szCs w:val="15"/>
        </w:rPr>
        <w:br/>
        <w:t>机17台/451.4万千瓦。</w:t>
      </w:r>
      <w:r w:rsidR="007611AF">
        <w:rPr>
          <w:rFonts w:ascii="Helvetica Neue" w:eastAsia="Helvetica Neue" w:hAnsi="Helvetica Neue" w:cs="Helvetica Neue"/>
          <w:color w:val="33353C"/>
          <w:sz w:val="15"/>
          <w:szCs w:val="15"/>
        </w:rPr>
        <w:br/>
        <w:t>2017年第1季度公司新增订单71.8亿元人民币，其中出口项目折合3.4亿元人民币，占4.8%。新增订单</w:t>
      </w:r>
      <w:r w:rsidR="007611AF">
        <w:rPr>
          <w:rFonts w:ascii="Helvetica Neue" w:eastAsia="Helvetica Neue" w:hAnsi="Helvetica Neue" w:cs="Helvetica Neue"/>
          <w:color w:val="33353C"/>
          <w:sz w:val="15"/>
          <w:szCs w:val="15"/>
        </w:rPr>
        <w:br/>
        <w:t>中，高效清洁能源占59.7%、新能源占16.0%、水能及环保占6.3%、工程及服务占18.0%。</w:t>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77DD"/>
          <w:sz w:val="15"/>
          <w:szCs w:val="15"/>
        </w:rPr>
      </w:pP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77DD"/>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hint="eastAsia"/>
          <w:color w:val="0077DD"/>
          <w:sz w:val="15"/>
          <w:szCs w:val="15"/>
        </w:rPr>
        <w:t>2017-</w:t>
      </w:r>
      <w:r>
        <w:rPr>
          <w:rFonts w:ascii="Helvetica Neue" w:eastAsia="Helvetica Neue" w:hAnsi="Helvetica Neue" w:cs="Helvetica Neue"/>
          <w:color w:val="909499"/>
          <w:kern w:val="0"/>
          <w:sz w:val="12"/>
          <w:szCs w:val="12"/>
          <w:lang w:bidi="ar"/>
        </w:rPr>
        <w:t>04-29 07:07</w:t>
      </w:r>
    </w:p>
    <w:p w:rsidR="00C34390" w:rsidRDefault="00AD75E5">
      <w:pPr>
        <w:widowControl/>
        <w:shd w:val="clear" w:color="auto" w:fill="F9F9F9"/>
        <w:spacing w:before="120" w:after="100" w:line="16" w:lineRule="atLeast"/>
        <w:ind w:left="720" w:right="720"/>
        <w:jc w:val="left"/>
        <w:rPr>
          <w:rFonts w:ascii="Helvetica Neue" w:eastAsia="Helvetica Neue" w:hAnsi="Helvetica Neue" w:cs="Helvetica Neue"/>
          <w:color w:val="33353C"/>
          <w:sz w:val="14"/>
          <w:szCs w:val="14"/>
        </w:rPr>
      </w:pPr>
      <w:hyperlink r:id="rId48" w:history="1">
        <w:r w:rsidR="007611AF">
          <w:rPr>
            <w:rStyle w:val="a6"/>
            <w:rFonts w:ascii="Helvetica Neue" w:eastAsia="Helvetica Neue" w:hAnsi="Helvetica Neue" w:cs="Helvetica Neue"/>
            <w:b/>
            <w:sz w:val="14"/>
            <w:szCs w:val="14"/>
            <w:u w:val="none"/>
            <w:shd w:val="clear" w:color="auto" w:fill="F9F9F9"/>
          </w:rPr>
          <w:t>@xbruce_wu: </w:t>
        </w:r>
      </w:hyperlink>
    </w:p>
    <w:p w:rsidR="00C34390" w:rsidRDefault="007611AF">
      <w:pPr>
        <w:widowControl/>
        <w:shd w:val="clear" w:color="auto" w:fill="F9F9F9"/>
        <w:spacing w:before="120" w:after="100" w:line="16" w:lineRule="atLeast"/>
        <w:ind w:left="720" w:right="720"/>
        <w:jc w:val="left"/>
        <w:rPr>
          <w:rFonts w:ascii="Helvetica Neue" w:eastAsia="Helvetica Neue" w:hAnsi="Helvetica Neue" w:cs="Helvetica Neue"/>
          <w:color w:val="33353C"/>
          <w:sz w:val="14"/>
          <w:szCs w:val="14"/>
        </w:rPr>
      </w:pPr>
      <w:r>
        <w:rPr>
          <w:rFonts w:ascii="Helvetica Neue" w:eastAsia="Helvetica Neue" w:hAnsi="Helvetica Neue" w:cs="Helvetica Neue"/>
          <w:color w:val="33353C"/>
          <w:kern w:val="0"/>
          <w:sz w:val="14"/>
          <w:szCs w:val="14"/>
          <w:shd w:val="clear" w:color="auto" w:fill="F9F9F9"/>
          <w:lang w:bidi="ar"/>
        </w:rPr>
        <w:t>没搞懂产量增长，毛利率上升，营收下降那么多，在玩弄完工百分比？</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亏钱的风电提的差不多了，还有这几年钢材水电之类的价格都下来了，另外占比逐渐上升的二次再热，燃气轮机，核岛之类的毛利都很高。当然去年一次冲那么狠现在回来点也是有的</w:t>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77DD"/>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Helvetica Neue" w:hAnsi="Helvetica Neue" w:cs="Helvetica Neue" w:hint="eastAsia"/>
          <w:color w:val="0077DD"/>
          <w:sz w:val="15"/>
          <w:szCs w:val="15"/>
        </w:rPr>
        <w:t>2017-</w:t>
      </w:r>
      <w:r>
        <w:rPr>
          <w:rFonts w:ascii="Helvetica Neue" w:eastAsia="Helvetica Neue" w:hAnsi="Helvetica Neue" w:cs="Helvetica Neue"/>
          <w:color w:val="909499"/>
          <w:kern w:val="0"/>
          <w:sz w:val="12"/>
          <w:szCs w:val="12"/>
          <w:lang w:bidi="ar"/>
        </w:rPr>
        <w:br/>
        <w:t>06-09 11:29</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友情提示 不要看里面的荐股，看原理看干货，独立思考 搞明白  技术强≠能赚钱≠股票涨 这个道理。</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w:t>
      </w:r>
      <w:r>
        <w:rPr>
          <w:rFonts w:ascii="Helvetica Neue" w:eastAsia="Helvetica Neue" w:hAnsi="Helvetica Neue" w:cs="Helvetica Neue"/>
          <w:color w:val="33353C"/>
          <w:sz w:val="15"/>
          <w:szCs w:val="15"/>
        </w:rPr>
        <w:br/>
      </w:r>
      <w:hyperlink r:id="rId49" w:tgtFrame="https://xueqiu.com/5674464747/_blank" w:history="1">
        <w:r>
          <w:rPr>
            <w:rStyle w:val="a6"/>
            <w:rFonts w:ascii="Helvetica Neue" w:eastAsia="Helvetica Neue" w:hAnsi="Helvetica Neue" w:cs="Helvetica Neue"/>
            <w:color w:val="0066CC"/>
            <w:sz w:val="15"/>
            <w:szCs w:val="15"/>
            <w:u w:val="none"/>
          </w:rPr>
          <w:t>$东方电气(SH600875)$</w:t>
        </w:r>
      </w:hyperlink>
      <w:r>
        <w:rPr>
          <w:rFonts w:ascii="Helvetica Neue" w:eastAsia="Helvetica Neue" w:hAnsi="Helvetica Neue" w:cs="Helvetica Neue"/>
          <w:color w:val="33353C"/>
          <w:sz w:val="15"/>
          <w:szCs w:val="15"/>
        </w:rPr>
        <w:t>   </w:t>
      </w:r>
      <w:hyperlink r:id="rId50" w:tgtFrame="https://xueqiu.com/5674464747/_blank" w:history="1">
        <w:r>
          <w:rPr>
            <w:rStyle w:val="a6"/>
            <w:rFonts w:ascii="Helvetica Neue" w:eastAsia="Helvetica Neue" w:hAnsi="Helvetica Neue" w:cs="Helvetica Neue"/>
            <w:color w:val="0066CC"/>
            <w:sz w:val="15"/>
            <w:szCs w:val="15"/>
            <w:u w:val="none"/>
          </w:rPr>
          <w:t>$上海电气(SH601727)$</w:t>
        </w:r>
      </w:hyperlink>
      <w:r>
        <w:rPr>
          <w:rFonts w:ascii="Helvetica Neue" w:eastAsia="Helvetica Neue" w:hAnsi="Helvetica Neue" w:cs="Helvetica Neue"/>
          <w:color w:val="33353C"/>
          <w:sz w:val="15"/>
          <w:szCs w:val="15"/>
        </w:rPr>
        <w:t>    哈尔滨电气(01133)   </w:t>
      </w:r>
      <w:hyperlink r:id="rId51" w:tgtFrame="https://xueqiu.com/5674464747/_blank" w:history="1">
        <w:r>
          <w:rPr>
            <w:rStyle w:val="a6"/>
            <w:rFonts w:ascii="Helvetica Neue" w:eastAsia="Helvetica Neue" w:hAnsi="Helvetica Neue" w:cs="Helvetica Neue"/>
            <w:color w:val="0066CC"/>
            <w:sz w:val="15"/>
            <w:szCs w:val="15"/>
            <w:u w:val="none"/>
          </w:rPr>
          <w:t>$中国核电(SH601985)$</w:t>
        </w:r>
      </w:hyperlink>
      <w:r>
        <w:rPr>
          <w:rFonts w:ascii="Helvetica Neue" w:eastAsia="Helvetica Neue" w:hAnsi="Helvetica Neue" w:cs="Helvetica Neue"/>
          <w:color w:val="33353C"/>
          <w:sz w:val="15"/>
          <w:szCs w:val="15"/>
        </w:rPr>
        <w:t>  中广核电力(01816)  </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核电行业深度报告石康、李博彦 国防军工参考 （本文发布于2016.10.20）</w:t>
      </w:r>
      <w:r>
        <w:rPr>
          <w:rFonts w:ascii="Helvetica Neue" w:eastAsia="Helvetica Neue" w:hAnsi="Helvetica Neue" w:cs="Helvetica Neue"/>
          <w:color w:val="33353C"/>
          <w:sz w:val="15"/>
          <w:szCs w:val="15"/>
        </w:rPr>
        <w:br/>
        <w:t>核心观点:</w:t>
      </w:r>
      <w:r>
        <w:rPr>
          <w:rFonts w:ascii="Helvetica Neue" w:eastAsia="Helvetica Neue" w:hAnsi="Helvetica Neue" w:cs="Helvetica Neue"/>
          <w:color w:val="33353C"/>
          <w:sz w:val="15"/>
          <w:szCs w:val="15"/>
        </w:rPr>
        <w:br/>
        <w:t>虽然核电板块短期内受到用电需求疲软、核电利用小时数呈下降趋势、电力结构调整缓慢等因素的制约，但是在能源结构调整和国家政策的双重护航下，我们仍然看好核电版块中长期的发展。</w:t>
      </w:r>
      <w:r>
        <w:rPr>
          <w:rFonts w:ascii="Helvetica Neue" w:eastAsia="Helvetica Neue" w:hAnsi="Helvetica Neue" w:cs="Helvetica Neue"/>
          <w:color w:val="33353C"/>
          <w:sz w:val="15"/>
          <w:szCs w:val="15"/>
        </w:rPr>
        <w:br/>
        <w:t>放眼全球，我国核电上升空间巨大。2015年，我国一次能源消费中核能仅占1.3%，远低于世界平均水平4.4%。随着我国能源结构改革的深化，核能上升空间巨大。</w:t>
      </w:r>
      <w:r>
        <w:rPr>
          <w:rFonts w:ascii="Helvetica Neue" w:eastAsia="Helvetica Neue" w:hAnsi="Helvetica Neue" w:cs="Helvetica Neue"/>
          <w:color w:val="33353C"/>
          <w:sz w:val="15"/>
          <w:szCs w:val="15"/>
        </w:rPr>
        <w:br/>
        <w:t>我们认为2016-2020年间，我国国内核电站平均每年装机约460万千瓦，平均每年市场可达590亿元；2020-2030年间，平均每年核电装机约830万千瓦，年均市场达到1062亿元。</w:t>
      </w:r>
      <w:r>
        <w:rPr>
          <w:rFonts w:ascii="Helvetica Neue" w:eastAsia="Helvetica Neue" w:hAnsi="Helvetica Neue" w:cs="Helvetica Neue"/>
          <w:color w:val="33353C"/>
          <w:sz w:val="15"/>
          <w:szCs w:val="15"/>
        </w:rPr>
        <w:br/>
        <w:t>投资建议：</w:t>
      </w:r>
      <w:r>
        <w:rPr>
          <w:rFonts w:ascii="Helvetica Neue" w:eastAsia="Helvetica Neue" w:hAnsi="Helvetica Neue" w:cs="Helvetica Neue"/>
          <w:color w:val="33353C"/>
          <w:sz w:val="15"/>
          <w:szCs w:val="15"/>
        </w:rPr>
        <w:br/>
        <w:t>看好核岛设备部分细分领域。核岛是核电站中最主要的部分，其建造难度大、安全要求高、结构复杂，因此建造成本高昂。预计2016-2020年间，我国核岛设备年均市场可以达到189亿元。应流股份有望极大地受益于阀门和泵需求的增长；台海核电凭借着其主管道产品的优势以及业务的外延（主泵泵壳、核废处理、乏燃料贮存运输设备），有望迎来快速发展。</w:t>
      </w:r>
      <w:r>
        <w:rPr>
          <w:rFonts w:ascii="Helvetica Neue" w:eastAsia="Helvetica Neue" w:hAnsi="Helvetica Neue" w:cs="Helvetica Neue"/>
          <w:color w:val="33353C"/>
          <w:sz w:val="15"/>
          <w:szCs w:val="15"/>
        </w:rPr>
        <w:br/>
        <w:t>看好核废料处理领域。随着核废料的积累，核废料处理市场在日益增大的同时也愈发明显。台海核电已与上海728院就制造处理核电站废弃物主设备项目达成合作意向，有望在该领域实现国产垄断。同时，公司参股子公司安泰核原新材料科技有限公司，生产乏燃料贮存运输所使用的中子吸收材料、隔板、及相关设备的发展平台。</w:t>
      </w:r>
      <w:r>
        <w:rPr>
          <w:rFonts w:ascii="Helvetica Neue" w:eastAsia="Helvetica Neue" w:hAnsi="Helvetica Neue" w:cs="Helvetica Neue"/>
          <w:color w:val="33353C"/>
          <w:sz w:val="15"/>
          <w:szCs w:val="15"/>
        </w:rPr>
        <w:br/>
        <w:t>看好核电运营的中长期发展。在能源结构调整和国家政策的双护航下，我们看好中国核电中长期的发展。</w:t>
      </w:r>
      <w:r>
        <w:rPr>
          <w:rFonts w:ascii="Helvetica Neue" w:eastAsia="Helvetica Neue" w:hAnsi="Helvetica Neue" w:cs="Helvetica Neue"/>
          <w:color w:val="33353C"/>
          <w:sz w:val="15"/>
          <w:szCs w:val="15"/>
        </w:rPr>
        <w:br/>
        <w:t>风险提示：电力需求增长低于预期风险；电力结构调整进度低于预期风险；核电安全事故影响核电建设风险；核电站建设、核准进度低于预期风险</w:t>
      </w:r>
      <w:r>
        <w:rPr>
          <w:rFonts w:ascii="Helvetica Neue" w:eastAsia="Helvetica Neue" w:hAnsi="Helvetica Neue" w:cs="Helvetica Neue"/>
          <w:color w:val="33353C"/>
          <w:sz w:val="15"/>
          <w:szCs w:val="15"/>
        </w:rPr>
        <w:br/>
        <w:t>1</w:t>
      </w:r>
      <w:r>
        <w:rPr>
          <w:rFonts w:ascii="Helvetica Neue" w:eastAsia="Helvetica Neue" w:hAnsi="Helvetica Neue" w:cs="Helvetica Neue"/>
          <w:color w:val="33353C"/>
          <w:sz w:val="15"/>
          <w:szCs w:val="15"/>
        </w:rPr>
        <w:br/>
        <w:t>核电是什么</w:t>
      </w:r>
      <w:r>
        <w:rPr>
          <w:rFonts w:ascii="Helvetica Neue" w:eastAsia="Helvetica Neue" w:hAnsi="Helvetica Neue" w:cs="Helvetica Neue"/>
          <w:color w:val="33353C"/>
          <w:sz w:val="15"/>
          <w:szCs w:val="15"/>
        </w:rPr>
        <w:br/>
        <w:t>1.1  核能原理</w:t>
      </w:r>
      <w:r>
        <w:rPr>
          <w:rFonts w:ascii="Helvetica Neue" w:eastAsia="Helvetica Neue" w:hAnsi="Helvetica Neue" w:cs="Helvetica Neue"/>
          <w:color w:val="33353C"/>
          <w:sz w:val="15"/>
          <w:szCs w:val="15"/>
        </w:rPr>
        <w:br/>
        <w:t>核能又称为原子能，即原子核发生变化时释放的巨大能量，按照变化的形式不同，可以进一步分为核裂变能和核聚变能两种。当一个重原子核在吸收了一个能量适当的中子后形成一个复合核，这个核由于内部不稳定而分裂成两个或多个质量较小的原子核，这种现象叫做核裂变，所释放出的能量叫核裂变能。核聚变是两个轻原子核结合在一起释放能量的反应，主要包括氢的同位素氘（2H，重氢）和氚（3H，超重氢）聚合的反应，所释放出的能量叫核聚变能。</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核裂变反应中最常见的是铀–235的裂变。一个铀–235原子核在中子的轰击下分裂成为几个较轻的原子核，同时放出2～3个中子，并释放巨大的能量。而所产生的中子会继续引起更多的铀–235原子核裂变，像链条一样环环相扣，使核裂变反应自持地进行下去，称为自持链式裂变反应。核裂变发展较早，技术相对成熟，应用领域广泛。通过控制自持链式裂变反应的反应速率，裂变过程中所产生的热量、射线等可以被用在发电、海水淡化、医学治疗、金属探伤等领域。</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核聚变是指由质量小的原子（主要是指氘或氚），在一定条件下（如超高温和高压），让核外电子摆脱原子核的束缚，让两个原子核能够互相吸引而碰撞到一起，发生原子核互相聚合作用，生成新的质量更重的原子核（如氦），从而释放出巨大的能量。核聚变燃料供应充足，反应所释放的能量大于核裂变（每1升海水中含30毫克氘，而30毫克氘聚变产生的能量相当于300升汽油），而且反应不会产生高放射性核废料。太阳就是靠核聚变反应给太阳系带来了光和热。然而，核聚变的反应温度特别高（太阳温度可达1500万摄氏度以上），技术难度大，因此在此领域各国还处在试验阶段。</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铀235裂变释放的能量是同质量的煤燃烧释放的能量的270万倍，而氘聚变所释放的能量更大。如此剧烈的反应，其反应原理中很重要的两条分别是比结合能和质能方程。</w:t>
      </w:r>
      <w:r>
        <w:rPr>
          <w:rFonts w:ascii="Helvetica Neue" w:eastAsia="Helvetica Neue" w:hAnsi="Helvetica Neue" w:cs="Helvetica Neue"/>
          <w:color w:val="33353C"/>
          <w:sz w:val="15"/>
          <w:szCs w:val="15"/>
        </w:rPr>
        <w:br/>
        <w:t>比结合能：</w:t>
      </w:r>
      <w:r>
        <w:rPr>
          <w:rFonts w:ascii="Helvetica Neue" w:eastAsia="Helvetica Neue" w:hAnsi="Helvetica Neue" w:cs="Helvetica Neue"/>
          <w:color w:val="33353C"/>
          <w:sz w:val="15"/>
          <w:szCs w:val="15"/>
        </w:rPr>
        <w:br/>
        <w:t>原子核是核子凭借核力结合在一起构成的，将若干个核子结合成原子核所释放出的能量，或是将原子核的核子全部分散开来所需要的能量，就是原子核的结合能。然而，组成原子核的核子越多，它的结合能就越高。因此，有意义的是它的结合能与核子数之比，称为比结合能。比结合能越大，原子核中的核子结合得越牢固，原子核越稳定。</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通过比结合能曲线可以看出，无论是轻原子核（氢和氢的同位素等）聚变成较重的原子核，还是重原子核（铀和铀的同位素等）裂变成较轻的原子核，都会释放出能量。</w:t>
      </w:r>
      <w:r>
        <w:rPr>
          <w:rFonts w:ascii="Helvetica Neue" w:eastAsia="Helvetica Neue" w:hAnsi="Helvetica Neue" w:cs="Helvetica Neue"/>
          <w:color w:val="33353C"/>
          <w:sz w:val="15"/>
          <w:szCs w:val="15"/>
        </w:rPr>
        <w:br/>
        <w:t>质能方程：</w:t>
      </w:r>
      <w:r>
        <w:rPr>
          <w:rFonts w:ascii="Helvetica Neue" w:eastAsia="Helvetica Neue" w:hAnsi="Helvetica Neue" w:cs="Helvetica Neue"/>
          <w:color w:val="33353C"/>
          <w:sz w:val="15"/>
          <w:szCs w:val="15"/>
        </w:rPr>
        <w:br/>
        <w:t>核裂变和核聚变反应中都会出现质量亏损，即反应前的静质量大于反应后的静质量。而亏损的质量并没有消失，只是以能量的形式存在着。爱因斯坦在狭义相对论中提出的质能方程E=mc²，向人们揭示了亏损的静质量与所放出的能量之间的关系，由此可以计算出核反应中释放出核能的大小。</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1.2  核电站工作原理</w:t>
      </w:r>
      <w:r>
        <w:rPr>
          <w:rFonts w:ascii="Helvetica Neue" w:eastAsia="Helvetica Neue" w:hAnsi="Helvetica Neue" w:cs="Helvetica Neue"/>
          <w:color w:val="33353C"/>
          <w:sz w:val="15"/>
          <w:szCs w:val="15"/>
        </w:rPr>
        <w:br/>
        <w:t>由于核聚变技术尚未成熟，目前商业运转中的核电站都是利用核裂变反应而发电。核电站发电的过程，是一个将核能逐步转化成电能的过程。最初核燃料（铀-235或钚-239）中的核能（原子能）在核岛内被其转化为热能并产生蒸汽；随后蒸汽推动机轮机使得热能转化为机械能；最后汽轮机带动发动机转动并发电，机械能得以转化成电能。</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核电站的主要组成部分有：</w:t>
      </w:r>
      <w:r>
        <w:rPr>
          <w:rFonts w:ascii="Helvetica Neue" w:eastAsia="Helvetica Neue" w:hAnsi="Helvetica Neue" w:cs="Helvetica Neue"/>
          <w:color w:val="33353C"/>
          <w:sz w:val="15"/>
          <w:szCs w:val="15"/>
        </w:rPr>
        <w:br/>
        <w:t>1）核反应堆：一般的热电厂都有燃料供应来产生热，比如说天然气、煤或石油。对于核电厂来说，它需要的热来自于核反应堆中的核裂变。当一个可裂变原子核（一般为铀-235或钚-239）被一个中子轰击时，它便分裂为两个或更多个部分，同时释放出能量和中子，释放出的中子会继续轰击其它原子核，形成链式反应，从而提供持续的热源。然而，如果链式反应的速度过慢，缺乏足够量的中子使裂变反应持续，链式反应将终止，反应堆将停堆；如果链式反应过快，将导致反应堆温度急剧升高，使反应堆熔堆或爆炸。</w:t>
      </w:r>
      <w:r>
        <w:rPr>
          <w:rFonts w:ascii="Helvetica Neue" w:eastAsia="Helvetica Neue" w:hAnsi="Helvetica Neue" w:cs="Helvetica Neue"/>
          <w:color w:val="33353C"/>
          <w:sz w:val="15"/>
          <w:szCs w:val="15"/>
        </w:rPr>
        <w:br/>
        <w:t>因此，链式反应的速度就要由能吸收中子的控制棒（一般为镉棒）来控制。当反应过快时，将控制棒插入，以吸收更多的中子，从而减慢链式反应速度；当需要紧急停堆时，将控制棒全部插入，链式反应终止，反应堆停止产热。</w:t>
      </w:r>
      <w:r>
        <w:rPr>
          <w:rFonts w:ascii="Helvetica Neue" w:eastAsia="Helvetica Neue" w:hAnsi="Helvetica Neue" w:cs="Helvetica Neue"/>
          <w:color w:val="33353C"/>
          <w:sz w:val="15"/>
          <w:szCs w:val="15"/>
        </w:rPr>
        <w:br/>
        <w:t>在以铀为核燃料的反应堆当中，中子需要被减慢速度，因为当慢速中子轰击铀-235原子核时更容易发生裂变。因此需要用到减速剂，常用的减速剂有水、重水、石墨等。同时，反应堆产生的热量可以由冷却剂带出反应堆并给蒸汽发生器提供热源。</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2）主泵：主泵的功用是把冷却剂推送进堆内，然后流过蒸汽发生器，以保证裂变反应产生的热量及时传递出来。</w:t>
      </w:r>
      <w:r>
        <w:rPr>
          <w:rFonts w:ascii="Helvetica Neue" w:eastAsia="Helvetica Neue" w:hAnsi="Helvetica Neue" w:cs="Helvetica Neue"/>
          <w:color w:val="33353C"/>
          <w:sz w:val="15"/>
          <w:szCs w:val="15"/>
        </w:rPr>
        <w:br/>
        <w:t>3）稳压器：稳压器是用来控制反应堆系统压力变化的设备。在正常运行时，起保持压力的作用；在发生事故时，提供超压保护。稳压器里设有加热器和喷淋系统，当反应堆里压力过高时，喷洒冷水降压；当堆内压力太低时，加热器自动通电加热使水蒸发以增加压力。</w:t>
      </w:r>
      <w:r>
        <w:rPr>
          <w:rFonts w:ascii="Helvetica Neue" w:eastAsia="Helvetica Neue" w:hAnsi="Helvetica Neue" w:cs="Helvetica Neue"/>
          <w:color w:val="33353C"/>
          <w:sz w:val="15"/>
          <w:szCs w:val="15"/>
        </w:rPr>
        <w:br/>
        <w:t>4）蒸汽发生器：它的作用是把通过反应堆的冷却剂的热量传给二次回路水，并使之变成蒸汽，从而推动汽轮机。沸水堆中，水直接在反应堆中气化，因此无需蒸汽发生器。</w:t>
      </w:r>
      <w:r>
        <w:rPr>
          <w:rFonts w:ascii="Helvetica Neue" w:eastAsia="Helvetica Neue" w:hAnsi="Helvetica Neue" w:cs="Helvetica Neue"/>
          <w:color w:val="33353C"/>
          <w:sz w:val="15"/>
          <w:szCs w:val="15"/>
        </w:rPr>
        <w:br/>
        <w:t>5）主管道：用于一级回路上压力容器、泵、稳压器、蒸汽发生器等部件的连接。</w:t>
      </w:r>
      <w:r>
        <w:rPr>
          <w:rFonts w:ascii="Helvetica Neue" w:eastAsia="Helvetica Neue" w:hAnsi="Helvetica Neue" w:cs="Helvetica Neue"/>
          <w:color w:val="33353C"/>
          <w:sz w:val="15"/>
          <w:szCs w:val="15"/>
        </w:rPr>
        <w:br/>
        <w:t>6）安全壳：用来控制和限制放射性物质从反应堆扩散出去，以保护公众免遭放射性物质的伤害。万一发生罕见的反应堆一回路水外逸的失水事故时，安全壳是防止裂变产生物释放到周围的最后一道屏障。安全壳一般是内衬钢板的预应力混凝土厚壁容器。</w:t>
      </w:r>
      <w:r>
        <w:rPr>
          <w:rFonts w:ascii="Helvetica Neue" w:eastAsia="Helvetica Neue" w:hAnsi="Helvetica Neue" w:cs="Helvetica Neue"/>
          <w:color w:val="33353C"/>
          <w:sz w:val="15"/>
          <w:szCs w:val="15"/>
        </w:rPr>
        <w:br/>
        <w:t>7）汽轮机：核电站用的是汽轮发电机在构造上与常规火电站用的大同小异，所不同的是由于蒸汽压力和温度都较低，所以同等功率机组的汽轮机体积比常规火电站的大。</w:t>
      </w:r>
      <w:r>
        <w:rPr>
          <w:rFonts w:ascii="Helvetica Neue" w:eastAsia="Helvetica Neue" w:hAnsi="Helvetica Neue" w:cs="Helvetica Neue"/>
          <w:color w:val="33353C"/>
          <w:sz w:val="15"/>
          <w:szCs w:val="15"/>
        </w:rPr>
        <w:br/>
        <w:t>8）发电机：与火电站的发电机大同小异，根据核反应堆的设计选取适当功率的发电机。</w:t>
      </w:r>
      <w:r>
        <w:rPr>
          <w:rFonts w:ascii="Helvetica Neue" w:eastAsia="Helvetica Neue" w:hAnsi="Helvetica Neue" w:cs="Helvetica Neue"/>
          <w:color w:val="33353C"/>
          <w:sz w:val="15"/>
          <w:szCs w:val="15"/>
        </w:rPr>
        <w:br/>
        <w:t>1.3  核电站发展历程：二代主力、三代开建中、四代在研中</w:t>
      </w:r>
      <w:r>
        <w:rPr>
          <w:rFonts w:ascii="Helvetica Neue" w:eastAsia="Helvetica Neue" w:hAnsi="Helvetica Neue" w:cs="Helvetica Neue"/>
          <w:color w:val="33353C"/>
          <w:sz w:val="15"/>
          <w:szCs w:val="15"/>
        </w:rPr>
        <w:br/>
        <w:t>目前，核电站划分为了四代：第一代是实验性的核电站，现都已退役；第二代是当今核电的主力；第三代核电站现已开始建设；第四代尚处于试验阶段。</w:t>
      </w:r>
      <w:r>
        <w:rPr>
          <w:rFonts w:ascii="Helvetica Neue" w:eastAsia="Helvetica Neue" w:hAnsi="Helvetica Neue" w:cs="Helvetica Neue"/>
          <w:color w:val="33353C"/>
          <w:sz w:val="15"/>
          <w:szCs w:val="15"/>
        </w:rPr>
        <w:br/>
        <w:t>第一代核电站的开发与建设开始于上世纪50年代。从1951年美国进行了世界首次核能发电试验开始，前苏联、美国、英国等国家陆续建立了实验性核电站，其目的在于验证核电设计技术和商业开发前景。</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第二代核电站为技术成熟的商业堆，目前在运的核电站绝大部分属于第二代核电站。上世界60年代后期，在实验性和原型核电机组基础上，陆续建成电功率在30万千瓦的压水堆（PWR）、沸水堆（BWR）、重水堆（PHWR）、石墨水冷堆（LWGR）等核电机组，它们在进一步证明核能发电技术可行性的同时，使核电的经济性也得以证明。其中压水堆和沸水堆由于其简单、可靠、经济性好等优势，得到广泛采用。目前世界上运行中的447座核反应堆中有288座（64.4%）为压水堆，78座（17.4%）为沸水堆。上世纪70年代，因石油涨价引发的能源危机促进了核电的大发展。随后1986年的切尔诺贝利核电站事故，使得核电陷入了漫长的寒冬期。</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压水堆核电站的一回路系统与二回路系统完全隔开。首先，一级回路中的主泵将高压冷却剂送入反应堆（一般冷却剂保持在120～160个大气压）。在高压情况下，冷却剂的温度即使300℃多也不会汽化。冷却剂把核燃料放出的热能带出反应堆，并进入蒸汽发生器，通过传热管把热量传给管外的二回路水，使水沸腾产生蒸汽。随后冷却剂流经蒸汽发生器后，再由主泵送入反应堆，不断地把反应堆中的热量带出并转换产生蒸汽。从蒸汽发生器出来的高温高压蒸汽，推动汽轮发电机组发电。做过功的废汽在冷凝器中凝结成水，再由凝结给水泵送入加热器，重新加热后送回蒸汽发生器。</w:t>
      </w:r>
      <w:r>
        <w:rPr>
          <w:rFonts w:ascii="Helvetica Neue" w:eastAsia="Helvetica Neue" w:hAnsi="Helvetica Neue" w:cs="Helvetica Neue"/>
          <w:color w:val="33353C"/>
          <w:sz w:val="15"/>
          <w:szCs w:val="15"/>
        </w:rPr>
        <w:br/>
        <w:t>沸水堆最大的特点就是只有一级回路。冷却水从反应堆底部流进堆芯，对燃料棒进行冷却，带走裂变产生的热能，冷却水温度升高并逐渐气化，最终形成蒸汽和水的混合物，经过汽水分离器和蒸汽干燥器，利用分离出的蒸汽推动汽轮进行发电。</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第三代核电站：第三代反应堆派生于目前运行中的第二代反应堆，设计基于同样的原理，并在技术上吸取了这些反应堆几十年的运行经验，可以看做是第二代核电站在安全性和经济性方面的升级版。第三代核电站是指满足《美国用户要求文件(URD)》或《欧洲用户要求文件(EUR)》，具有更高安全性的新一代先进核电站。它具有以下优越性：</w:t>
      </w:r>
      <w:r>
        <w:rPr>
          <w:rFonts w:ascii="Helvetica Neue" w:eastAsia="Helvetica Neue" w:hAnsi="Helvetica Neue" w:cs="Helvetica Neue"/>
          <w:color w:val="33353C"/>
          <w:sz w:val="15"/>
          <w:szCs w:val="15"/>
        </w:rPr>
        <w:br/>
        <w:t>① 在设计上必须具有预防和缓解严重事故的设施;</w:t>
      </w:r>
      <w:r>
        <w:rPr>
          <w:rFonts w:ascii="Helvetica Neue" w:eastAsia="Helvetica Neue" w:hAnsi="Helvetica Neue" w:cs="Helvetica Neue"/>
          <w:color w:val="33353C"/>
          <w:sz w:val="15"/>
          <w:szCs w:val="15"/>
        </w:rPr>
        <w:br/>
        <w:t>② 在经济上能与联合循环的天然气机组相竞争;</w:t>
      </w:r>
      <w:r>
        <w:rPr>
          <w:rFonts w:ascii="Helvetica Neue" w:eastAsia="Helvetica Neue" w:hAnsi="Helvetica Neue" w:cs="Helvetica Neue"/>
          <w:color w:val="33353C"/>
          <w:sz w:val="15"/>
          <w:szCs w:val="15"/>
        </w:rPr>
        <w:br/>
        <w:t>③ 在能源转换系统方面大量采用二代的成熟技术，可以在近期进行商用建造。</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第四代核电站：2000年1月，在美国能源部的倡议下，美国、英国、瑞士、南非、日本、法国、加拿大、巴西、韩国和阿根廷等九个有意发展核能的国家，联合组成了“第四代国际核能论坛（Generation IV International Forum, GIF）”，于2001年7月签署了合约，约定共同合作研究开发第四代核能技术。2002年9月19日至20日，GIF在东京召开了会议，参加国家除上述九国外，还增加了瑞士。会上各国对第四代核电站堆型的技术方向形成共识，即在2030年以前开发六种第四代核电站的新堆型。</w:t>
      </w:r>
      <w:r>
        <w:rPr>
          <w:rFonts w:ascii="Helvetica Neue" w:eastAsia="Helvetica Neue" w:hAnsi="Helvetica Neue" w:cs="Helvetica Neue"/>
          <w:color w:val="33353C"/>
          <w:sz w:val="15"/>
          <w:szCs w:val="15"/>
        </w:rPr>
        <w:br/>
        <w:t>这6种第四代核电站包括3种热中子堆（超高温气冷堆、超临界水冷堆、熔盐反应堆）和3种快中子堆（气冷快堆、钠冷快堆、铅冷快堆）。</w:t>
      </w:r>
      <w:r>
        <w:rPr>
          <w:rFonts w:ascii="Helvetica Neue" w:eastAsia="Helvetica Neue" w:hAnsi="Helvetica Neue" w:cs="Helvetica Neue"/>
          <w:color w:val="33353C"/>
          <w:sz w:val="15"/>
          <w:szCs w:val="15"/>
        </w:rPr>
        <w:br/>
        <w:t>通常裂变产生的高速中子（快中子）需要通过慢化剂减速成为较慢的中子（热中子），才能更好的被铀-235捕捉，以提升核燃料的链式裂变反应的效率，这种反应堆被称为热中子堆。快中子反应堆是指没有中子慢化剂的核裂变反应堆，虽然技术难度大，但是可以利用反应中产生的快中子将铀-238转变成钚-239，从而“变废为宝”。根据设想，第四代核能方案的安全性和经济性将更加优越，废物量极少，遇到紧急情况无需厂外应急，并具备固有的防止核扩散的能力。</w:t>
      </w:r>
      <w:r>
        <w:rPr>
          <w:rFonts w:ascii="Helvetica Neue" w:eastAsia="Helvetica Neue" w:hAnsi="Helvetica Neue" w:cs="Helvetica Neue"/>
          <w:color w:val="33353C"/>
          <w:sz w:val="15"/>
          <w:szCs w:val="15"/>
        </w:rPr>
        <w:br/>
        <w:t>1</w:t>
      </w:r>
      <w:r>
        <w:rPr>
          <w:rFonts w:ascii="Helvetica Neue" w:eastAsia="Helvetica Neue" w:hAnsi="Helvetica Neue" w:cs="Helvetica Neue"/>
          <w:color w:val="33353C"/>
          <w:sz w:val="15"/>
          <w:szCs w:val="15"/>
        </w:rPr>
        <w:br/>
        <w:t>核电行业发展历程与现状</w:t>
      </w:r>
      <w:r>
        <w:rPr>
          <w:rFonts w:ascii="Helvetica Neue" w:eastAsia="Helvetica Neue" w:hAnsi="Helvetica Neue" w:cs="Helvetica Neue"/>
          <w:color w:val="33353C"/>
          <w:sz w:val="15"/>
          <w:szCs w:val="15"/>
        </w:rPr>
        <w:br/>
        <w:t>2.1  核电发展历程</w:t>
      </w:r>
      <w:r>
        <w:rPr>
          <w:rFonts w:ascii="Helvetica Neue" w:eastAsia="Helvetica Neue" w:hAnsi="Helvetica Neue" w:cs="Helvetica Neue"/>
          <w:color w:val="33353C"/>
          <w:sz w:val="15"/>
          <w:szCs w:val="15"/>
        </w:rPr>
        <w:br/>
        <w:t>自1951年美国首次成功进行了核能发电试验以来，全球核电已经发展了60余年，大致可以分为起步、高速发展、缓慢发展、复苏四个阶段。每个阶段的开始与结束大多与技术革新、经济增速变化和安全事故有关。</w:t>
      </w:r>
      <w:r>
        <w:rPr>
          <w:rFonts w:ascii="Helvetica Neue" w:eastAsia="Helvetica Neue" w:hAnsi="Helvetica Neue" w:cs="Helvetica Neue"/>
          <w:color w:val="33353C"/>
          <w:sz w:val="15"/>
          <w:szCs w:val="15"/>
        </w:rPr>
        <w:br/>
        <w:t>起步阶段（1951年-1965年）</w:t>
      </w:r>
      <w:r>
        <w:rPr>
          <w:rFonts w:ascii="Helvetica Neue" w:eastAsia="Helvetica Neue" w:hAnsi="Helvetica Neue" w:cs="Helvetica Neue"/>
          <w:color w:val="33353C"/>
          <w:sz w:val="15"/>
          <w:szCs w:val="15"/>
        </w:rPr>
        <w:br/>
        <w:t>第二次世界大战结束后，拥有核技术的各国（以美苏英法为代表）纷纷开始将核能运用到民用领域，各类核反应堆的实验性机组陆续建成。这一阶段建成的38台实验性机组都属于第一代核反应堆，并为之后核电的大规模商业化提供了技术保障。</w:t>
      </w:r>
      <w:r>
        <w:rPr>
          <w:rFonts w:ascii="Helvetica Neue" w:eastAsia="Helvetica Neue" w:hAnsi="Helvetica Neue" w:cs="Helvetica Neue"/>
          <w:color w:val="33353C"/>
          <w:sz w:val="15"/>
          <w:szCs w:val="15"/>
        </w:rPr>
        <w:br/>
        <w:t>高速发展阶段（60年代末-80年代中）</w:t>
      </w:r>
      <w:r>
        <w:rPr>
          <w:rFonts w:ascii="Helvetica Neue" w:eastAsia="Helvetica Neue" w:hAnsi="Helvetica Neue" w:cs="Helvetica Neue"/>
          <w:color w:val="33353C"/>
          <w:sz w:val="15"/>
          <w:szCs w:val="15"/>
        </w:rPr>
        <w:br/>
        <w:t>60年代末70年代初，各工业发达国家的经济处于上升时期，电力需求以十年翻一倍的速度迅速增长。加之1973-1986年的2次石油危机使得油价狂涨12倍，各国对于核电都寄予厚望，并大力发展可商业化的第二代核电站。在这一阶段中，技术相对成熟的压水堆、沸水堆、石墨水冷堆、重水堆成为了主力军。1966年至1986年期间开工建设的核反应堆有423座，其中348座至今任在运行，是当今核电行业的主要力量。</w:t>
      </w:r>
      <w:r>
        <w:rPr>
          <w:rFonts w:ascii="Helvetica Neue" w:eastAsia="Helvetica Neue" w:hAnsi="Helvetica Neue" w:cs="Helvetica Neue"/>
          <w:color w:val="33353C"/>
          <w:sz w:val="15"/>
          <w:szCs w:val="15"/>
        </w:rPr>
        <w:br/>
        <w:t>缓慢发展阶段（80年代中-本世纪初）</w:t>
      </w:r>
      <w:r>
        <w:rPr>
          <w:rFonts w:ascii="Helvetica Neue" w:eastAsia="Helvetica Neue" w:hAnsi="Helvetica Neue" w:cs="Helvetica Neue"/>
          <w:color w:val="33353C"/>
          <w:sz w:val="15"/>
          <w:szCs w:val="15"/>
        </w:rPr>
        <w:br/>
        <w:t>第二次石油危机之后，各国经济发展速度迅速减缓，加之大规模的节能措施和产业结构调整，电力需求增长率大幅度下降。而1979年美国三里岛核事故和1986年前苏联切尔诺贝利核事故的发生，更是使核电产业雪上加霜。许多新的核电站建设项目被停止或无限期推迟，合同订单被取消。1990年至2004年间，全球核电总装机容量年增长率由此前的17%降至2%。</w:t>
      </w:r>
      <w:r>
        <w:rPr>
          <w:rFonts w:ascii="Helvetica Neue" w:eastAsia="Helvetica Neue" w:hAnsi="Helvetica Neue" w:cs="Helvetica Neue"/>
          <w:color w:val="33353C"/>
          <w:sz w:val="15"/>
          <w:szCs w:val="15"/>
        </w:rPr>
        <w:br/>
        <w:t>复苏阶段（本世纪初至今）</w:t>
      </w:r>
      <w:r>
        <w:rPr>
          <w:rFonts w:ascii="Helvetica Neue" w:eastAsia="Helvetica Neue" w:hAnsi="Helvetica Neue" w:cs="Helvetica Neue"/>
          <w:color w:val="33353C"/>
          <w:sz w:val="15"/>
          <w:szCs w:val="15"/>
        </w:rPr>
        <w:br/>
        <w:t>本世纪初，随着核电技术的逐渐进步、世界能源紧张和温室气体减排压力增加，核电重新受到青睐，核电重新进入较快发展阶段。虽然，2011年的日本福岛核事故使得各国重新评估核电安全性，部分国家调整了其核电发展规划，核电发展进入了短暂的停滞（例如全球核电龙头企业阿海珐2011年净利润下降58%，2014年亏损49亿欧元），但是，随着核电技术，特别是安全技术的日益完善，多个国家又在近几年重新启动了核电建设。</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2.2  世界核电格局与展望</w:t>
      </w:r>
      <w:r>
        <w:rPr>
          <w:rFonts w:ascii="Helvetica Neue" w:eastAsia="Helvetica Neue" w:hAnsi="Helvetica Neue" w:cs="Helvetica Neue"/>
          <w:color w:val="33353C"/>
          <w:sz w:val="15"/>
          <w:szCs w:val="15"/>
        </w:rPr>
        <w:br/>
        <w:t>截至2016年8月，全球共有在役核反应堆447座分布在31个国家，已运行16,795堆年，总装机容量约为390,000MWe，占全球发电量的11%，同时还有61个核反应堆正在建设中。</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近20年来，核反应堆数量维持在440个左右，然而由于近年来的核反应堆装机容量有所提高，核电总装机容量呈现出上升趋势。全球核电发电量在受全球经济增长放缓的影响，在近几年出现了回落。</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根据世界核能协会（World Nuclear Association）预测：按照低方案，2030年的全球核电装机容量将达602GW，为目前容量的1.57倍；而按照高方案，2030年的全球核电装机容量将达1350GW，为目前容量的3.52倍。</w:t>
      </w:r>
      <w:r>
        <w:rPr>
          <w:rFonts w:ascii="Helvetica Neue" w:eastAsia="Helvetica Neue" w:hAnsi="Helvetica Neue" w:cs="Helvetica Neue"/>
          <w:color w:val="33353C"/>
          <w:sz w:val="15"/>
          <w:szCs w:val="15"/>
        </w:rPr>
        <w:br/>
        <w:t>2.3  中国核电行业</w:t>
      </w:r>
      <w:r>
        <w:rPr>
          <w:rFonts w:ascii="Helvetica Neue" w:eastAsia="Helvetica Neue" w:hAnsi="Helvetica Neue" w:cs="Helvetica Neue"/>
          <w:color w:val="33353C"/>
          <w:sz w:val="15"/>
          <w:szCs w:val="15"/>
        </w:rPr>
        <w:br/>
        <w:t>上世纪70年代初至90年代末，我国大陆核电处于起步阶段。1984年第一座自主设计和建造的核电站-秦山核电站破土动工，1991年12月15日并网成功。期间，还分别建成了浙江秦山二期核电站、浙江秦山三期核电站、广东大亚湾核电站、广东岭澳一期核电站和江苏田湾一期核电站等。这一阶段我国核电站建造数量少，装机容量小，但是这为我国核电事业积累了宝贵的经验与数据。</w:t>
      </w:r>
      <w:r>
        <w:rPr>
          <w:rFonts w:ascii="Helvetica Neue" w:eastAsia="Helvetica Neue" w:hAnsi="Helvetica Neue" w:cs="Helvetica Neue"/>
          <w:color w:val="33353C"/>
          <w:sz w:val="15"/>
          <w:szCs w:val="15"/>
        </w:rPr>
        <w:br/>
        <w:t>进入21世纪以来，我国核电行业步入了发展的快车道，核电发电量呈加速增长趋势，并向着批量化和规模化发展。2015年我国核电发电量为1612亿千瓦时，同比增长30.21%，占全国发电总量的3.01%。截至2016年8月，我国已并网运行的核电机组达到35台，另有20台正在建设当中，在建核电机组数量为世界第一，占全球在建核电机组总数的32.79%。同时，我国核电站设备的国产化率也在这三十多年间得到了巨大的提升。</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根据BP的预测，到2035年，核能产量将以每年约1.9%的速度增长，中国、印度和俄罗斯总共占核电全球增长量的96%。</w:t>
      </w:r>
      <w:r>
        <w:rPr>
          <w:rFonts w:ascii="Helvetica Neue" w:eastAsia="Helvetica Neue" w:hAnsi="Helvetica Neue" w:cs="Helvetica Neue"/>
          <w:color w:val="33353C"/>
          <w:sz w:val="15"/>
          <w:szCs w:val="15"/>
        </w:rPr>
        <w:br/>
        <w:t>3</w:t>
      </w:r>
      <w:r>
        <w:rPr>
          <w:rFonts w:ascii="Helvetica Neue" w:eastAsia="Helvetica Neue" w:hAnsi="Helvetica Neue" w:cs="Helvetica Neue"/>
          <w:color w:val="33353C"/>
          <w:sz w:val="15"/>
          <w:szCs w:val="15"/>
        </w:rPr>
        <w:br/>
        <w:t>未来能源结构展望</w:t>
      </w:r>
      <w:r>
        <w:rPr>
          <w:rFonts w:ascii="Helvetica Neue" w:eastAsia="Helvetica Neue" w:hAnsi="Helvetica Neue" w:cs="Helvetica Neue"/>
          <w:color w:val="33353C"/>
          <w:sz w:val="15"/>
          <w:szCs w:val="15"/>
        </w:rPr>
        <w:br/>
        <w:t>3.1  放眼全球，我国核电上升空间巨大</w:t>
      </w:r>
      <w:r>
        <w:rPr>
          <w:rFonts w:ascii="Helvetica Neue" w:eastAsia="Helvetica Neue" w:hAnsi="Helvetica Neue" w:cs="Helvetica Neue"/>
          <w:color w:val="33353C"/>
          <w:sz w:val="15"/>
          <w:szCs w:val="15"/>
        </w:rPr>
        <w:br/>
        <w:t>2015年12月12日，《联合国气候变化框架公约》近200个缔约方一致同意通过《巴黎协议》。《巴黎协议》是针对全球气候变化的新协议，它将为2020年后全球应对气候变化行动作出安排。协议共29条，主要包括目标、减缓、适应、损失损害、资金、技术、能力建设、透明度、全球盘点等内容，例如：各方将加强对气候变化威胁的全球应对，把全球平均气温较工业化前水平升高控制在2摄氏度之内，并为把升温控制在1.5摄氏度之内而努力；全球将尽快实现温室气体排放达峰，本世纪下半叶实现温室气体净零排放等。</w:t>
      </w:r>
      <w:r>
        <w:rPr>
          <w:rFonts w:ascii="Helvetica Neue" w:eastAsia="Helvetica Neue" w:hAnsi="Helvetica Neue" w:cs="Helvetica Neue"/>
          <w:color w:val="33353C"/>
          <w:sz w:val="15"/>
          <w:szCs w:val="15"/>
        </w:rPr>
        <w:br/>
        <w:t>2016年4月22日，国家主席*近平特使、国务院副总理张高丽代表中国签署了《巴黎协议》，并在“国家自主贡献”中提出将于2030年左右使二氧化碳排放达到峰值并争取尽早实现，2030年单位国内生产总值二氧化碳排放比2005年下降60%－65%，非化石能源占一次能源消费比重达到20%左右，森林蓄积量比2005年增加45亿立方米左右。因此，发展零二氧化碳排放的非化石能源——核能，将有助于我国履行《巴黎协议》中所作出的承诺。 </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根据BP发布的《2015年世界各国一次能源消费报告》，我国一次能源总消费量达到3014Mtoe，较2014年增长1.41%，虽然增速持续多年放缓，但仍连续3年占据全球能源消费总量第一名，并连续15年占据能源消费增量第一的位置。美国以2280.6Mtoe排在第二，其他国家能源消费总量远低于中美两国。</w:t>
      </w:r>
      <w:r>
        <w:rPr>
          <w:rFonts w:ascii="Helvetica Neue" w:eastAsia="Helvetica Neue" w:hAnsi="Helvetica Neue" w:cs="Helvetica Neue"/>
          <w:color w:val="33353C"/>
          <w:sz w:val="15"/>
          <w:szCs w:val="15"/>
        </w:rPr>
        <w:br/>
        <w:t>2015年，我国的原油和天然气消费占比（18.6%、5.9%）仍远远低于其他能源消费大国，同时也低于世界平均水平（32.9%、23.8%）。原煤消费占比虽然已从1990年的76.2%降至2015年的63.7%，但仍远高于其他国家和世界平均水平（29.2%）。我国水电和其他可再生能源消费占比分别略高、略低于世界平均水平。</w:t>
      </w:r>
      <w:r>
        <w:rPr>
          <w:rFonts w:ascii="Helvetica Neue" w:eastAsia="Helvetica Neue" w:hAnsi="Helvetica Neue" w:cs="Helvetica Neue"/>
          <w:color w:val="33353C"/>
          <w:sz w:val="15"/>
          <w:szCs w:val="15"/>
        </w:rPr>
        <w:br/>
        <w:t>核能虽然有着广泛的用途（发电、海水淡化、工业检测、医疗等），但是当核能作为一种能源消费品种时，其主要的呈现形式为核电，此时可以将核能约等同于核电。2015年，我国核电消费占比（1.3%）还不到世界核电消费占比（4.4%）的30%。而法国核电消费占比高达41.1%，是全球核电消费占比最高的国家。美国拥有100座在役核反应堆，核电消费总量高达189Mtoe，位于全球第一。日本虽已建成42座核反应堆，但是受2011年福岛核电站事故的影响，绝大部分的核电站现仍处于关停状态，这导致了2015年日本核电消费占比仅有0.2%（2010年为13%）。与发达国家相比，我国的核电消费占比仍有相当大的发展空间。</w:t>
      </w:r>
      <w:r>
        <w:rPr>
          <w:rFonts w:ascii="Helvetica Neue" w:eastAsia="Helvetica Neue" w:hAnsi="Helvetica Neue" w:cs="Helvetica Neue"/>
          <w:color w:val="33353C"/>
          <w:sz w:val="15"/>
          <w:szCs w:val="15"/>
        </w:rPr>
        <w:br/>
        <w:t>3.2  政策引导+市场缺口，助核电事业快速发展</w:t>
      </w:r>
      <w:r>
        <w:rPr>
          <w:rFonts w:ascii="Helvetica Neue" w:eastAsia="Helvetica Neue" w:hAnsi="Helvetica Neue" w:cs="Helvetica Neue"/>
          <w:color w:val="33353C"/>
          <w:sz w:val="15"/>
          <w:szCs w:val="15"/>
        </w:rPr>
        <w:br/>
        <w:t>3.2.1  政策引导</w:t>
      </w:r>
      <w:r>
        <w:rPr>
          <w:rFonts w:ascii="Helvetica Neue" w:eastAsia="Helvetica Neue" w:hAnsi="Helvetica Neue" w:cs="Helvetica Neue"/>
          <w:color w:val="33353C"/>
          <w:sz w:val="15"/>
          <w:szCs w:val="15"/>
        </w:rPr>
        <w:br/>
        <w:t>中国是最早制定应对气候变化国家方案的发展中国家。近十年，我国陆续出台、签署了多套政策、协议来推进产业结构调整、减少二氧化碳排放、促进新能源发展。在此期间，我国还与澳大利亚、英国、美国、欧盟、法国等国家签署了气候变化联合声明，为推进全球气候治理实践发挥了不可替代的巨大作用。</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大力发展核能行业这一非化石能源中的主力军，将有助于我国减少碳排放、积极应对气候变化、兑现减排承诺、提升国际形象。</w:t>
      </w:r>
      <w:r>
        <w:rPr>
          <w:rFonts w:ascii="Helvetica Neue" w:eastAsia="Helvetica Neue" w:hAnsi="Helvetica Neue" w:cs="Helvetica Neue"/>
          <w:color w:val="33353C"/>
          <w:sz w:val="15"/>
          <w:szCs w:val="15"/>
        </w:rPr>
        <w:br/>
        <w:t>3.2.2  短期能源消费需求放缓，结构调整打开核电成长空间</w:t>
      </w:r>
      <w:r>
        <w:rPr>
          <w:rFonts w:ascii="Helvetica Neue" w:eastAsia="Helvetica Neue" w:hAnsi="Helvetica Neue" w:cs="Helvetica Neue"/>
          <w:color w:val="33353C"/>
          <w:sz w:val="15"/>
          <w:szCs w:val="15"/>
        </w:rPr>
        <w:br/>
        <w:t>能源消费始终是伴随经济发展的，由于全球经济不景气，2015年全球一次能源消费仅增加了1.0%，低于2014年增长1.1%的水平，更低于10年间平均水平的1.9%。用电量方面，受国内经济增长放缓、产业结构调整和工业转型升级等因素影响，2015年我国全社会用电量55500亿千瓦时，同比增长0.5%，增速比上年回落3.2个百分点。</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受此影响，2016年1-5月份，全国火电发电量17122亿千瓦时，同比下降3.6％，降幅较上年同期扩大0.5个百分点；设备平均利用小时1635小时，同比降低178小时，为近十年来同期最低水平。在传统能源过剩的同时，经历了高速发展的新能源也面临着愈演愈烈的弃光、弃风问题。国家能源局数据显示，2015年全国风电弃风率达到15%，成为有史以来弃风最严重的年份，2016年一季度继续攀升至26%。而全国一季度弃光限电约19亿千瓦时，甘肃和新疆弃光率分别达到39%和52%，明显高于2015年底的31%和26%。核电设备的利用率也在近3年逐步下滑，并在2016年上半年降至76%，同比下降5.2%。</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然而，展望“十三五”期间，煤炭的持续减产以及能源结构的调整，将给非化石能源带来转机。</w:t>
      </w:r>
      <w:r>
        <w:rPr>
          <w:rFonts w:ascii="Helvetica Neue" w:eastAsia="Helvetica Neue" w:hAnsi="Helvetica Neue" w:cs="Helvetica Neue"/>
          <w:color w:val="33353C"/>
          <w:sz w:val="15"/>
          <w:szCs w:val="15"/>
        </w:rPr>
        <w:br/>
        <w:t>2016年上半年，全社会用电量同比增长2.7%，增速同比提高1.4个百分点，用电形势比上年有所好转。按“十三五”年均用电增长2.5%测算，预计2020年全社会用电量约6.28万亿度（即6.28万亿千瓦时），较2015年的5.55万亿度新增7300亿度。按照非化石能源优先发展的原则，这一部分新增的电力需求将由非化石能源优先填补。</w:t>
      </w:r>
      <w:r>
        <w:rPr>
          <w:rFonts w:ascii="Helvetica Neue" w:eastAsia="Helvetica Neue" w:hAnsi="Helvetica Neue" w:cs="Helvetica Neue"/>
          <w:color w:val="33353C"/>
          <w:sz w:val="15"/>
          <w:szCs w:val="15"/>
        </w:rPr>
        <w:br/>
        <w:t>国家发改委和国家能源局2016年发布的6号、7号文件已经明确了“十三五”期间煤炭行业去产能的任务目标，按照前三年集中攻坚的要求，今年、明年、后年应完成大部分任务。从各地和中央企业确定的进度安排看，2016年力争淘汰落后煤炭落后产能6000万吨，未来三年内暂停新建煤矿项目审批，并在15个省区暂缓建设尚未开工的燃煤火电项目，超过183GW的火电装机将被暂停。虽然仍有一部分在“十二五”末已规划审批的火电站会在今年开工建设，但这不会改变火电占比负增长的趋势。</w:t>
      </w:r>
      <w:r>
        <w:rPr>
          <w:rFonts w:ascii="Helvetica Neue" w:eastAsia="Helvetica Neue" w:hAnsi="Helvetica Neue" w:cs="Helvetica Neue"/>
          <w:color w:val="33353C"/>
          <w:sz w:val="15"/>
          <w:szCs w:val="15"/>
        </w:rPr>
        <w:br/>
        <w:t>从电力结构调整角度考虑，2015年，我国火电发电量40972亿千瓦时，占全国发电量的73.1%，比上年降低 2.2个百分点，其中燃煤发电量占火电发电量比重91.9%，燃气发电量占火电发电量比重 4.0%；2015年，核电、并网风电和太阳能发电量分别为1695亿千瓦时、1851亿千瓦时和383亿千瓦时，占全国发电量的比重分别为3.02%、3.3%和0.68%，比上年分别提高0.6、0.4和0.3个百分点。能源结构持续向非化石能源倾斜。</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3.2.3   核电的特有优势助其脱颖而出</w:t>
      </w:r>
      <w:r>
        <w:rPr>
          <w:rFonts w:ascii="Helvetica Neue" w:eastAsia="Helvetica Neue" w:hAnsi="Helvetica Neue" w:cs="Helvetica Neue"/>
          <w:color w:val="33353C"/>
          <w:sz w:val="15"/>
          <w:szCs w:val="15"/>
        </w:rPr>
        <w:br/>
        <w:t>随着我国能源结构的调整，非化石能源电站将逐步替代传统的火电站。而核电凭借其独有的多重优势，将在非化石能源中脱颖而出。</w:t>
      </w:r>
      <w:r>
        <w:rPr>
          <w:rFonts w:ascii="Helvetica Neue" w:eastAsia="Helvetica Neue" w:hAnsi="Helvetica Neue" w:cs="Helvetica Neue"/>
          <w:color w:val="33353C"/>
          <w:sz w:val="15"/>
          <w:szCs w:val="15"/>
        </w:rPr>
        <w:br/>
        <w:t>核电是稳定的电力来源，可减小电网调峰压力。在每天的不同时刻，人们对电力的需求是不同的，存在波峰与波谷。为了满足用户的需求，电力系统的供电也要随着做出调整，因此可以将电力来源分为基础电源和调峰电源。若基础电源供电不稳定，特别是在波峰时段供电不稳定，势必增大电网调峰的压力，因此基础电源必须由可以持续稳定供电的电力来源提供。火电输出稳定，且具有一定的调峰功能，从满足电力需求的角度考虑，是一个理想的电力来源。核电输出稳定，可持续高负荷运转12-18个月，直至更换核燃料，因此是理想的基础电源，可在将来大量替代火电中的基础电源部分。水电在波谷时可以抽水蓄能，波峰时可以用水力发电，是理想的调峰电源。2015年，抽水蓄能仅占水力发电的1.4%，由于我国电网调峰压力逐年增大，未来抽水蓄能将成为水电的重点发展方向。太阳能发电会受到节气、纬度、甚至是雾霾的影响，十分不稳定；风能则具有很强的随机性，而且夜间用电量低的时候往往风力更大，与用电量曲线相反。因此，如果太阳能和风能等不稳定电源发电占比过高，将极大的增加电力系统的调峰压力和成本（5%左右的尖峰负荷，虽然在全年只持续100小时左右，但需要额外4500万千瓦左右的装机容量，使得调峰成本提高25%-35%）。因此在将来理想的电力结构中，核电可以大规模的替代火电成为稳定的基础电源。</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电站分布与用电量分布一致，**减少电力输送成本。我国人口分布主要集中在东南地区以及沿河沿海地区，用电量分布与人口分布趋于一致。然而，风能的分布集中在西部和北部地区；太阳能的分布集中在西部，特别是青藏高原地区，这恰恰与用电量的地域分布相反。因此，风能与太阳能的大规模利用将导致电力输送的增加，而电力远距离的大量输送成本较高，这必将提高我国电力的整体成本，从而提高人民的用电成本。水电的分布集中在沿河地区，而且主要存在于河流的中上游，沿海地区则无法覆盖。同时，水电站的建设还要受到地形地势的限制，因此分布地域有限。而核电站可以沿海，也可以沿河、湖、水库建设，与人口分布一致，分布地域可以覆盖绝大部分的用电集中地区。因此，核电与其它非化石能源发电相比，可以采用更合理的分布，从而减少对电力输送的压力和成本。</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核电拥有最高的平均利用小时数。虽然近三年来核电设备的平均利用小时数在用电量消费增长放缓的压力下逐年下滑，但是核电在国家电力政策（电网优先保证核电开工率，很少让核电站参与调峰）的支持下，设备利用率远高于其它主流发电方式。</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3.2.4  我国未来核电市场预测</w:t>
      </w:r>
      <w:r>
        <w:rPr>
          <w:rFonts w:ascii="Helvetica Neue" w:eastAsia="Helvetica Neue" w:hAnsi="Helvetica Neue" w:cs="Helvetica Neue"/>
          <w:color w:val="33353C"/>
          <w:sz w:val="15"/>
          <w:szCs w:val="15"/>
        </w:rPr>
        <w:br/>
        <w:t>截至2016年9月，我国核电装机容量达到3131万千瓦，在建2050万千瓦。国务院办公厅在2014年印发的《能源发展战略行动计划（2014~2020年）》中明确了2020年我国核电装机容量达到5800万千瓦，在建容量达到3000万千瓦以上的目标。此外，由能源局牵头制定的核电“十三五”规划初步方案中也涉及核电发展中长期展望，并预计2030年我国核电装机规模将达到1.2亿~1.5亿千瓦。</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据The Power Reactor Information System的资料显示，我国核电站建设周期约为5-6年，我们由此假设截至2016年9月尚未开工建设的核电站在2020年年底前无法实现并网发电，已开工建设的核电站建设进度良好，在2020年年底前实现并网发电。因此，我们认为2020年我国核电已建成装机容量约为5200万千瓦，在建3000万千瓦。由于2016年9月及2020年年底的核电站在建容量分别为2050万千瓦和3000万千瓦（预计），按照均值估算，我们预计“十三五”期间平均在建容量约为2525万千瓦，考虑到我国核电站建设周期约为5-6年（按5.5计算），即得出2016-2020年平均每年核电装机达460万千瓦。从中长期角度综合考虑到未来用电量需求、能源结构调整、电力结构调整、核电的优势以及国家核电中长期发展规划，我们预计2030年核电装机容量将达到1.5亿千瓦，即2020-2030年平均每年核电装机达830万千瓦。</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由于我国三代核电站即将开始批量建设；第四代核电站尚处于试验阶段，预计投产时间为2030年。由此推断从今年到2030年期间建设的绝大部分核电站为第三代。三门核电站一期工程是全球首个AP1000工程，其建成价约为1.6万元/千瓦。然而我们注意到，三门核电站一期工程中有国外服务费及承包费用，共计61亿元，而这些费用在拥有自主产权的红沿河一期（二代半核电站）建设中是不存在的。同时，由于三门核电站一期工程是AP1000的首堆，建设周期较长，因此，其建设期利息远高于二代半核电站。按照以往惯例，每种堆型首堆的造价一般比之后的核反应堆造价高，随着对AP1000技术的进一步消化吸收、国产化率的提高以及建设周期的缩短，我们预计未来AP1000的造价有望达到约1.28万元/千瓦，甚至更低，接近二代半的价格。</w:t>
      </w:r>
      <w:r>
        <w:rPr>
          <w:rFonts w:ascii="Helvetica Neue" w:eastAsia="Helvetica Neue" w:hAnsi="Helvetica Neue" w:cs="Helvetica Neue"/>
          <w:color w:val="33353C"/>
          <w:sz w:val="15"/>
          <w:szCs w:val="15"/>
        </w:rPr>
        <w:br/>
        <w:t>因此，2016-2020年间，预计我国国内核电站建设平均每年市场可达590亿元，2020-2030年间，年均市场达到1062亿元。</w:t>
      </w:r>
      <w:r>
        <w:rPr>
          <w:rFonts w:ascii="Helvetica Neue" w:eastAsia="Helvetica Neue" w:hAnsi="Helvetica Neue" w:cs="Helvetica Neue"/>
          <w:color w:val="33353C"/>
          <w:sz w:val="15"/>
          <w:szCs w:val="15"/>
        </w:rPr>
        <w:br/>
        <w:t>核电出口方面，我国核电技术输出已在巴基斯坦、英国、阿根廷、埃及以及南非等国取得突破性进展，并有望在沙特阿拉伯、马来西亚、苏丹、约旦、罗马尼亚、土耳其等国扩展相关核电合作。随着“一带一路”的落实发展，我国核电的出口有望进一步的深化。据中广核统计，中国“一带一路”沿线的65个国家中，有28个国家计划发展核电，规划核电机组台数达到126台，装机总规模大约1.5亿千瓦，若按1.28万元/千瓦计算，市场规模可达约2万亿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然而，“一带一路”沿线国家的核电发展具有较强的不确定性，例如南非960万千瓦核电站项目早在2014年6月就被祖马总统定为其第二任期的优先事务，然而推进过程中受到较大争议，且政治和法律阻力较大，采购程序于2016年9月30日才启动。同时，由于国际核电市场竞争激烈，我国核电在国际市场占有率难以预测。例如2016年7月31日，埃及与俄罗斯商定了埃及国内首座核电站建设项目商业合同的所有条款，此项目采用俄罗斯核电技术，并由俄方提供贷款。</w:t>
      </w:r>
      <w:r>
        <w:rPr>
          <w:rFonts w:ascii="Helvetica Neue" w:eastAsia="Helvetica Neue" w:hAnsi="Helvetica Neue" w:cs="Helvetica Neue"/>
          <w:color w:val="33353C"/>
          <w:sz w:val="15"/>
          <w:szCs w:val="15"/>
        </w:rPr>
        <w:br/>
        <w:t>由于国际核电市场不确定性较高，保守起鉴本文仅考虑国内核电市场。</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（本文发布于2016.10.20）</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4</w:t>
      </w:r>
      <w:r>
        <w:rPr>
          <w:rFonts w:ascii="Helvetica Neue" w:eastAsia="Helvetica Neue" w:hAnsi="Helvetica Neue" w:cs="Helvetica Neue"/>
          <w:color w:val="33353C"/>
          <w:sz w:val="15"/>
          <w:szCs w:val="15"/>
        </w:rPr>
        <w:br/>
        <w:t>核电产业链</w:t>
      </w:r>
      <w:r>
        <w:rPr>
          <w:rFonts w:ascii="Helvetica Neue" w:eastAsia="Helvetica Neue" w:hAnsi="Helvetica Neue" w:cs="Helvetica Neue"/>
          <w:color w:val="33353C"/>
          <w:sz w:val="15"/>
          <w:szCs w:val="15"/>
        </w:rPr>
        <w:br/>
        <w:t>核电产业链可以大致分为核电站设计、设备制造（基础材料、核岛设备、常规岛设备、辅助设备）、土建工程与设备安装、核电站运营、核燃料（铀矿勘探开采、铀浓缩）以及核废料处理（短期存放、后期处理、运输、永久掩埋）。</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4.1  核电站设计</w:t>
      </w:r>
      <w:r>
        <w:rPr>
          <w:rFonts w:ascii="Helvetica Neue" w:eastAsia="Helvetica Neue" w:hAnsi="Helvetica Neue" w:cs="Helvetica Neue"/>
          <w:color w:val="33353C"/>
          <w:sz w:val="15"/>
          <w:szCs w:val="15"/>
        </w:rPr>
        <w:br/>
        <w:t>我国核电站设计起步晚，但起点高。1991年12月，我国大陆第一座自己研究、设计和建造的核电站——秦山核电站一期工程并网发电，实现了我国核电零的突破，使我国成为继美、英、法、前苏联、加拿大、瑞典之后世界上第7个能够自行设计、建造核电站的国家。然而，这与世界上首座核反应堆发电成功相距了整整40年。从另一个方面考虑，虽然我国的第一座核电站姗姗来迟，但其总体设计和质量达到了当时第二代核电站的平均水平。在2002年WANO性能指标综合指数评价中，秦山核电站达到世界压水堆核电站的中值水平，并在2002年至2005年的3个燃料循环内，分别连续满功率运行331天、443天和448天，作为一个原型堆能够达到此标准实属罕见。</w:t>
      </w:r>
      <w:r>
        <w:rPr>
          <w:rFonts w:ascii="Helvetica Neue" w:eastAsia="Helvetica Neue" w:hAnsi="Helvetica Neue" w:cs="Helvetica Neue"/>
          <w:color w:val="33353C"/>
          <w:sz w:val="15"/>
          <w:szCs w:val="15"/>
        </w:rPr>
        <w:br/>
        <w:t>有军用核工业作为基础。据人民网党史频道2014年03月05日的专题报道，1962年，核潜艇总体设计组“09”小组并入国防部第七研究院，即舰艇研究院，并提交了《原子导弹潜艇初步设计基本方案（初稿）》，从此我国有关核反应堆的设计工作正式开始。虽然“09”工程由于国内形势所迫，几经波折，但最终在第七研究院与二机部（今天的中核工业集团、中国核建集团）核动力室以及其他科研院所和高校的共同努力下，于1970年8月成功将核反应堆升温并达到额定功率。1974年我国第一艘核潜艇“长征一号”正式入伍，成为世界上第五个拥有核潜艇的国家。我国军用核工业为我国核电事业的发展奠定了良好的基础。</w:t>
      </w:r>
      <w:r>
        <w:rPr>
          <w:rFonts w:ascii="Helvetica Neue" w:eastAsia="Helvetica Neue" w:hAnsi="Helvetica Neue" w:cs="Helvetica Neue"/>
          <w:color w:val="33353C"/>
          <w:sz w:val="15"/>
          <w:szCs w:val="15"/>
        </w:rPr>
        <w:br/>
        <w:t>第三代核电站设计赶上国际脚步。在整个核电站的设计中，核反应堆的设计是最复杂、技术难度最大的一项，也是最核心的一部分。我国核电事业经过了20多年的发展，已经从最初从法国引进第二代核电技术（秦山核电站使用的第二代压水堆CNP300就是消化吸收了法国核电技术后研制出来的），变为了如今参与设计5种第三代核反应堆（基于法国的EPR和俄罗斯的VVER1000技术的核电站在我国都有建设，但属于政治引进项目，我国为直接参与技术研发，并不纳入今后第三代核电站发展路线）。同时，装有AP1000的首堆的三门核电站也在我国建设，2016年8月已冷试成功。</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 第四代核电站研制世界领先。世界核能协会公开发文表示，中国目前的核电研究是世界一流的。早在2002年，由清华大学带头设计的10兆瓦高温气冷实验堆成功满负荷运行。如今由中国华能集团公司、中国核工业建设集团公司、清华大学共同出资设计并建设高温气冷堆核电站——石岛湾核电站反应堆压力容器已吊装就位，核电厂仪控系统通过验收。由中核工业集团旗下中国核动力研究设计院牵头的超临界水冷堆技术第一阶段的研发已完成，并提出了超临界水冷堆总体技术路线，完成了我国百万千瓦超临界水冷堆CSR1000总体设计方案和材料选型方案，并获得了国际核能权威机构的认可与关注。</w:t>
      </w:r>
      <w:r>
        <w:rPr>
          <w:rFonts w:ascii="Helvetica Neue" w:eastAsia="Helvetica Neue" w:hAnsi="Helvetica Neue" w:cs="Helvetica Neue"/>
          <w:color w:val="33353C"/>
          <w:sz w:val="15"/>
          <w:szCs w:val="15"/>
        </w:rPr>
        <w:br/>
        <w:t>4.2   核电设备制造</w:t>
      </w:r>
      <w:r>
        <w:rPr>
          <w:rFonts w:ascii="Helvetica Neue" w:eastAsia="Helvetica Neue" w:hAnsi="Helvetica Neue" w:cs="Helvetica Neue"/>
          <w:color w:val="33353C"/>
          <w:sz w:val="15"/>
          <w:szCs w:val="15"/>
        </w:rPr>
        <w:br/>
        <w:t>核电设备主要分为核岛设备、常规岛设备和辅助设备。对比第二代、第三代核电站核电设备成本发现，第三代对核岛的安全性能提出了更高的要求，导致核岛设备成本在核电站建设总成本中占比显著增加，达到了32%。而常规岛设备和辅助设备占比分别为12.5%和11%。由此计算，2016-2020年间，我国每年核岛设备、常规岛设备和辅助设备的市场分别为189亿元、74亿元和65亿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4.2.1  核岛设备</w:t>
      </w:r>
      <w:r>
        <w:rPr>
          <w:rFonts w:ascii="Helvetica Neue" w:eastAsia="Helvetica Neue" w:hAnsi="Helvetica Neue" w:cs="Helvetica Neue"/>
          <w:color w:val="33353C"/>
          <w:sz w:val="15"/>
          <w:szCs w:val="15"/>
        </w:rPr>
        <w:br/>
        <w:t>核岛是核电站中设计难度最大、制造工艺最为复杂、投入成本最多的部分，也是整个核电站的核心部分，核电站发电所需的能量都来自于核岛。核岛主要由压力容器、燃料输送系统及控制棒、阀门、泵、蒸汽发生器等。</w:t>
      </w:r>
      <w:r>
        <w:rPr>
          <w:rFonts w:ascii="Helvetica Neue" w:eastAsia="Helvetica Neue" w:hAnsi="Helvetica Neue" w:cs="Helvetica Neue"/>
          <w:color w:val="33353C"/>
          <w:sz w:val="15"/>
          <w:szCs w:val="15"/>
        </w:rPr>
        <w:br/>
        <w:t>核反应堆压力容器用来固定、包容燃料棒、控制棒及其他堆内构件，使核裂变反应限制在一个密封的空间内进行，防止放射性物质扩散。第二代核电站设计寿命为40年，第三代核电站设计寿命长达60年，由于核反应堆压力容器在核电站生命周期内不能替换，这对压力容器的材料和锻造工艺提出了相当高的要求。反应堆压力容器主要由顶盖、简体、法兰、封头等部件组成。</w:t>
      </w:r>
      <w:r>
        <w:rPr>
          <w:rFonts w:ascii="Helvetica Neue" w:eastAsia="Helvetica Neue" w:hAnsi="Helvetica Neue" w:cs="Helvetica Neue"/>
          <w:color w:val="33353C"/>
          <w:sz w:val="15"/>
          <w:szCs w:val="15"/>
        </w:rPr>
        <w:br/>
        <w:t>据中国招标投标协会提供的公开资料，我们认为压力容器在核电站总成本中占比约为7%，预计未来5年年均市场为41亿元。根据各公司官网以及公司公告，我国参与核电站压力容器制造的企业主要有中国一重（601106.SH）、上海电气（601727.SH）、新科机电（300092.SZ）、东方电气（600875.SH）、应流股份（603308.SH）、哈尔滨电气（1133.HK）、二重等。</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蒸汽发生器用于将核岛一级回路反应堆产生的热量传递到二回路并推动常规岛汽轮机，同时起到一、二级回路的隔离作用，使具有放射性的物质（一级回路冷却水等）不扩散到二级回路和外界。蒸汽发生器尺寸大、重量重、设计要求高、制造复杂（例如蒸汽发生器中的传热管面积占一级回路承压边界面积的80%，是整个一级回路中最薄弱的部分，要求极其严格），能够代表一个企业的核容器基本制造水平。</w:t>
      </w:r>
      <w:r>
        <w:rPr>
          <w:rFonts w:ascii="Helvetica Neue" w:eastAsia="Helvetica Neue" w:hAnsi="Helvetica Neue" w:cs="Helvetica Neue"/>
          <w:color w:val="33353C"/>
          <w:sz w:val="15"/>
          <w:szCs w:val="15"/>
        </w:rPr>
        <w:br/>
        <w:t>蒸汽发生器中使用的材料因具有耐高温高压、耐腐蚀、传热系数高、强韧性等特点，常用的材料有锰-镍-钼合金材料和锰-镍-铁合金材料，奥氏体不锈钢，马氏体不锈钢等。在使用数量上，不同的核反应堆设计对蒸汽发生器有不同的需求，例如AP1000需要2台，CPR1000需要3台，而EPR则需要4台。</w:t>
      </w:r>
      <w:r>
        <w:rPr>
          <w:rFonts w:ascii="Helvetica Neue" w:eastAsia="Helvetica Neue" w:hAnsi="Helvetica Neue" w:cs="Helvetica Neue"/>
          <w:color w:val="33353C"/>
          <w:sz w:val="15"/>
          <w:szCs w:val="15"/>
        </w:rPr>
        <w:br/>
        <w:t>据中国招标投标协会提供的公开资料，我们认为蒸汽发生器在核电站总成本中占比约为5.5%，预计未来5年年均市场为32亿元。根据各公司官网以及公司公告，我国参与核电站蒸汽发生器制造的企业有东方电气（600875.SH）、上海电气（601727.SH）、哈尔滨电气（1133.HK）。</w:t>
      </w:r>
      <w:r>
        <w:rPr>
          <w:rFonts w:ascii="Helvetica Neue" w:eastAsia="Helvetica Neue" w:hAnsi="Helvetica Neue" w:cs="Helvetica Neue"/>
          <w:color w:val="33353C"/>
          <w:sz w:val="15"/>
          <w:szCs w:val="15"/>
        </w:rPr>
        <w:br/>
        <w:t>堆内构件的主要功能是为燃料组件和控制棒组件提供导向、为堆芯提供支撑、为压力容器提供屏蔽等。堆内构件由大约1.5万个零部件组成，其结构复杂，且需要在高温高压高辐射的情况下正常工作，对精度和安全要求极高。</w:t>
      </w:r>
      <w:r>
        <w:rPr>
          <w:rFonts w:ascii="Helvetica Neue" w:eastAsia="Helvetica Neue" w:hAnsi="Helvetica Neue" w:cs="Helvetica Neue"/>
          <w:color w:val="33353C"/>
          <w:sz w:val="15"/>
          <w:szCs w:val="15"/>
        </w:rPr>
        <w:br/>
        <w:t>据中国招标投标协会提供的公开资料，我们认为堆内构件在核电站总成本中占比约为2%，预计未来5年年均市场为12亿元。根据各公司官网以及公司公告，参与我国核电站堆内构件制造的企业有上海电气（601727.SH），东方电气（600875.SH）通过收购武汉锅炉集团下属的武汉核设备有限公司，也开始从事堆内构件的生产。</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反应堆冷却剂泵可以强迫使冷却剂在一级回路中形成循环，从而把反应堆中产生的热能传送至蒸汽发生器，再把从蒸汽发生器流出的冷却剂送往反应堆再次加热。反应堆冷却剂泵需要承受一级回路不同工况运行模式下的压力、温度，并且要求在断电的情况下能够利用转动惯量迫使一级回路继续循环，使反应堆得到适当的冷却。反应堆冷却剂泵的国产化率相对较低，特别是核一级泵（主泵），许多泵部件需要从美国EMD公司、法国阿海珐公司引进。近年来，随着我国关于主泵的多项国家重大科技专项任务的完成，越来越多的企业也参与到了主泵的生产中。</w:t>
      </w:r>
      <w:r>
        <w:rPr>
          <w:rFonts w:ascii="Helvetica Neue" w:eastAsia="Helvetica Neue" w:hAnsi="Helvetica Neue" w:cs="Helvetica Neue"/>
          <w:color w:val="33353C"/>
          <w:sz w:val="15"/>
          <w:szCs w:val="15"/>
        </w:rPr>
        <w:br/>
        <w:t>据中国招标投标协会提供的公开资料，我们认为反应堆冷却剂泵在核电站总成本中占比约为2.5%，预计未来5年年均市场为15亿元。根据各公司官网以及公司公告，参与我国核电站反应堆冷却剂泵制造的企业有上海电气（601727.SH）与德国KSB公司的合资公司凯士比核电泵阀有限公司、东方电气（600875.SH）与阿海珐设立的合资公司东方阿海珐核泵有限责任公司、应流股份（603308.SH）、台海核电（002366.SZ）、中国一重（601106.SH）、哈尔滨电气（1133.HK）、应流股份（002366.SZ），沈阳鼓风机集团通过与中科院金属所合作，也开始研制生产主泵材料。</w:t>
      </w:r>
      <w:r>
        <w:rPr>
          <w:rFonts w:ascii="Helvetica Neue" w:eastAsia="Helvetica Neue" w:hAnsi="Helvetica Neue" w:cs="Helvetica Neue"/>
          <w:color w:val="33353C"/>
          <w:sz w:val="15"/>
          <w:szCs w:val="15"/>
        </w:rPr>
        <w:br/>
        <w:t>核级阀门用于在必要的时候切断一级回路内冷却剂的循环。阀门的种类众多，例如闸阀、截止阀、止回阀、球阀、蝶阀、弹簧式安全阀、调节阀、节流阀、隔膜阀等。核级阀门的国产化率较低，特别是核一级阀门，主要由美国洛克威尔国际公司、德国KSB等公司提供。</w:t>
      </w:r>
      <w:r>
        <w:rPr>
          <w:rFonts w:ascii="Helvetica Neue" w:eastAsia="Helvetica Neue" w:hAnsi="Helvetica Neue" w:cs="Helvetica Neue"/>
          <w:color w:val="33353C"/>
          <w:sz w:val="15"/>
          <w:szCs w:val="15"/>
        </w:rPr>
        <w:br/>
        <w:t>据中国招标投标协会提供的公开资料，我们认为核级阀门在核电站总成本中占比约为4%，预计未来5年年均市场为24亿元。根据各公司官网以及公司公告，参与我国核电站核级阀门制造的企业有上海电气（601727.SH）与德国KSB公司的合资公司凯士比核电泵阀有限公司、应流股份（603308.SH）、江苏神通（002438.SZ）、中核科技（000777.SZ）、纽威股份（603699.SH）。</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主管道用于一级回路上压力容器、泵、稳压器、蒸汽发生器等部件的连接。据百度学术以及中国招标投标协会提供的公开资料，我们认为主管道在核电站总成本中占比约为1%，预计未来5年年均市场为6亿元。根据各公司官网以及公司公告，参与我国核电站主管道制造的企业有台海核电（002366.SZ）、中国重工（601989.SH）旗下的渤船重工、中国一重（601106.SH）、二重、吉林中意、三洲核能。</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 4.2.2  常规岛设备</w:t>
      </w:r>
      <w:r>
        <w:rPr>
          <w:rFonts w:ascii="Helvetica Neue" w:eastAsia="Helvetica Neue" w:hAnsi="Helvetica Neue" w:cs="Helvetica Neue"/>
          <w:color w:val="33353C"/>
          <w:sz w:val="15"/>
          <w:szCs w:val="15"/>
        </w:rPr>
        <w:br/>
        <w:t>常规岛是利用一级回路中蒸汽发生器产生的蒸汽推动汽轮机，从而带动发动机发电，主要有汽轮机，发电机和汽水分离-再热器等部分组成。其中汽轮机和发电机与百万千瓦火电机组中的汽轮机和发电机类似，但由于核电汽轮机转速较低，汽轮机叶片和发动机转子大小和重量要大于火电机组，从而使得核电汽轮机和发电机造价高于火电机组。</w:t>
      </w:r>
      <w:r>
        <w:rPr>
          <w:rFonts w:ascii="Helvetica Neue" w:eastAsia="Helvetica Neue" w:hAnsi="Helvetica Neue" w:cs="Helvetica Neue"/>
          <w:color w:val="33353C"/>
          <w:sz w:val="15"/>
          <w:szCs w:val="15"/>
        </w:rPr>
        <w:br/>
        <w:t>国内常规岛设备的主要生产商有东方电气（600875.SH）、上海电气（601727.SH）、哈尔滨电气（1133.HK）、中国一重（601106.SH）和二重。</w:t>
      </w:r>
      <w:r>
        <w:rPr>
          <w:rFonts w:ascii="Helvetica Neue" w:eastAsia="Helvetica Neue" w:hAnsi="Helvetica Neue" w:cs="Helvetica Neue"/>
          <w:color w:val="33353C"/>
          <w:sz w:val="15"/>
          <w:szCs w:val="15"/>
        </w:rPr>
        <w:br/>
        <w:t>常规岛在核电站总成本中占比约为12.5%，预计未来5年年均市场为74亿元，市场规模大。然而，未来我国能源结构将呈现出火电减少、核电增加，以核电逐步代替火电的趋势。由于大多数核电常规岛设备生产商也是火电设备生产商，因此能源结构的这种变化给这些生产商带来的主要是产量的转移（从火电设备转移到核电常规岛设备），所带来的产量增加有限。</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4.2.3  辅助设备</w:t>
      </w:r>
      <w:r>
        <w:rPr>
          <w:rFonts w:ascii="Helvetica Neue" w:eastAsia="Helvetica Neue" w:hAnsi="Helvetica Neue" w:cs="Helvetica Neue"/>
          <w:color w:val="33353C"/>
          <w:sz w:val="15"/>
          <w:szCs w:val="15"/>
        </w:rPr>
        <w:br/>
        <w:t>核电站辅助设备它包括核辐射检测、数字化控制系统、HVAC系统（供热通风与空气调节系统）、紧急电源、消防系统、排水系统、通信系统、数据模拟系统等。由于核岛、常规岛设备供应主要集中在少数大型国企手中，辅助系统设备也就成了民营企业重点竞争的领域。参与辅助系统设备生产的公司主要有：哈空调、南风股份、盾安环境、盈锋环境、上海自动化仪表、北京广利核、奥特迅、利康电源、四川华都、中科英华、无锡华尔泰、江苏海狮泵业、山东北辰机电等等。</w:t>
      </w:r>
      <w:r>
        <w:rPr>
          <w:rFonts w:ascii="Helvetica Neue" w:eastAsia="Helvetica Neue" w:hAnsi="Helvetica Neue" w:cs="Helvetica Neue"/>
          <w:color w:val="33353C"/>
          <w:sz w:val="15"/>
          <w:szCs w:val="15"/>
        </w:rPr>
        <w:br/>
        <w:t>辅助系统在核电站总成本中占比约为11%，预计未来5年年均市场为65亿元，市场规模较大。然而，辅助系统设备种类繁多，细分领域市场较小。同时，辅助系统中少部分设备安全等级为核3级，大多数设备为核4级（非核级），准入门槛较低，潜在竞争对手多。而且辅助系统中的设备大多具有较强的通用性（如厂房中央空调系统等），圈外同类型企业介入阻力较小。因此，核电的发展对辅助系统相关企业带来的收益存在较大的不确定性，未来十年辅助系统行业格局可能产生较大的变化。</w:t>
      </w:r>
      <w:r>
        <w:rPr>
          <w:rFonts w:ascii="Helvetica Neue" w:eastAsia="Helvetica Neue" w:hAnsi="Helvetica Neue" w:cs="Helvetica Neue"/>
          <w:color w:val="33353C"/>
          <w:sz w:val="15"/>
          <w:szCs w:val="15"/>
        </w:rPr>
        <w:br/>
        <w:t>4.3  土建工程与设备安装：中国核建一家独大，中广核工程迎头赶上</w:t>
      </w:r>
      <w:r>
        <w:rPr>
          <w:rFonts w:ascii="Helvetica Neue" w:eastAsia="Helvetica Neue" w:hAnsi="Helvetica Neue" w:cs="Helvetica Neue"/>
          <w:color w:val="33353C"/>
          <w:sz w:val="15"/>
          <w:szCs w:val="15"/>
        </w:rPr>
        <w:br/>
        <w:t>核电站的土建工程与设备安装包括前期准备工程、土建工程（核岛、常规岛厂房建设等）、设备安装（核岛设备、常规岛设备、辅助设备安装等）、建设工程管理与工程服务。其中有关核岛的土建与安装由于工程量大、技术难度大、准入门槛高，利润相对较高。参考三门一期工程（第三代核电站）以及红沿河一期工程（二代半核电站）成本占比，土建工程与设备安装成本占总成本的33%，预计未来5年年均市场为195亿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我国的核电站土建工程与设备安装呈现出“一超多强”的格局。中国核工业建设集团公司下属的中国核建（601611.SH，于2016年6月上市，总资产603亿元）整合了集团内部优质的核工业建设资源，是我国核电站土建安装当之无愧的霸主。中国核建承担了我国全部在役核电站的核岛建设，目前正在承担包括辽宁红沿河核电站、广东台山核电站、福建福清核电站、浙江三门核电站等在内的共计12个核电站中28台机组的核岛及部分常规岛工程建设。中国核建拥有AP1000和EPR型第三代核电站的建设能力，同时公司还拥有第四代核电站中高温气冷堆核电站的建设能力。全球首个高温气冷堆示范性核电站——山东荣成石岛湾核电站的土建工程与设备安装，就是由中国核建负责。同时，公司还承建了位于巴基斯坦的恰希玛核电站（一期、二期工程已建成，三期、四期工程正在建设当中）。</w:t>
      </w:r>
      <w:r>
        <w:rPr>
          <w:rFonts w:ascii="Helvetica Neue" w:eastAsia="Helvetica Neue" w:hAnsi="Helvetica Neue" w:cs="Helvetica Neue"/>
          <w:color w:val="33353C"/>
          <w:sz w:val="15"/>
          <w:szCs w:val="15"/>
        </w:rPr>
        <w:br/>
        <w:t>在我国核电站土建工程与设备安装的第二梯队中，中广核工程有限公司这一新生力量表现出众，且发展势头良好。自2004年中广核工程有限公司成立以来，公司已完成12台核电机组常规岛的建设。目前公司参与了11台百万千瓦级以上核电机组的工程建设任务，总装机容量1343万千瓦。同时，公司拥有民用核安全1/2/3级设备设计许可证、对外承包工程资质证书等多项许可证书，资质齐全。2015年3月，阳江核电站5、6号机组核岛安装工程正式开工，由中广核工程有限公司与中国能建广东火电工程总公司联合建设，由此打破了国内核岛安装工程建设领域中国核建一家独占的局面。</w:t>
      </w:r>
      <w:r>
        <w:rPr>
          <w:rFonts w:ascii="Helvetica Neue" w:eastAsia="Helvetica Neue" w:hAnsi="Helvetica Neue" w:cs="Helvetica Neue"/>
          <w:color w:val="33353C"/>
          <w:sz w:val="15"/>
          <w:szCs w:val="15"/>
        </w:rPr>
        <w:br/>
        <w:t>第二梯队中还有广东火电工程总公司、浙江省火电建设公司、中国建筑第二工程局有限公司等多家企业在核电站常规岛、辅助设备市场中角逐。然而，常规岛与辅助设备的土建与安装准入门槛相对较低，且与火电站相应工程相似度较高，众多火电站建设公司纷纷参与其中，导致行业竞争激烈，存在利润摊薄风险。</w:t>
      </w:r>
      <w:r>
        <w:rPr>
          <w:rFonts w:ascii="Helvetica Neue" w:eastAsia="Helvetica Neue" w:hAnsi="Helvetica Neue" w:cs="Helvetica Neue"/>
          <w:color w:val="33353C"/>
          <w:sz w:val="15"/>
          <w:szCs w:val="15"/>
        </w:rPr>
        <w:br/>
        <w:t>4.4  核电站运营：三大运营商角逐市场</w:t>
      </w:r>
      <w:r>
        <w:rPr>
          <w:rFonts w:ascii="Helvetica Neue" w:eastAsia="Helvetica Neue" w:hAnsi="Helvetica Neue" w:cs="Helvetica Neue"/>
          <w:color w:val="33353C"/>
          <w:sz w:val="15"/>
          <w:szCs w:val="15"/>
        </w:rPr>
        <w:br/>
        <w:t>我国的核电站三大运营商分别为中核工业集团旗下的中国核能电力股份有限公司（中国核电，601985.SH）、中广核集团旗下的中国广核电力股份有限公司（中广核电力，1816.HK）以及国家电力投资集团公司（国家电投，由原中国电力投资集团公司与国家核电技术公司重组组建）。</w:t>
      </w:r>
      <w:r>
        <w:rPr>
          <w:rFonts w:ascii="Helvetica Neue" w:eastAsia="Helvetica Neue" w:hAnsi="Helvetica Neue" w:cs="Helvetica Neue"/>
          <w:color w:val="33353C"/>
          <w:sz w:val="15"/>
          <w:szCs w:val="15"/>
        </w:rPr>
        <w:br/>
        <w:t>中国核能电力股份有限公司（中国核电）是三大运营商中成立最早的公司，我国大陆第一座核电站秦山核电站就是由中国核电负责运营管理。装有全球首台AP1000核反应堆的三门核电站一期工程就是由公司负责运营。2016年8月，三门核电站1号机组冷试结果通过专家评审，并网运行指日可待。同时，我国自主研制的第三代核反应堆“华龙一号”示范首堆也由中国核电负责运营，目前电站建设进度良好。</w:t>
      </w:r>
      <w:r>
        <w:rPr>
          <w:rFonts w:ascii="Helvetica Neue" w:eastAsia="Helvetica Neue" w:hAnsi="Helvetica Neue" w:cs="Helvetica Neue"/>
          <w:color w:val="33353C"/>
          <w:sz w:val="15"/>
          <w:szCs w:val="15"/>
        </w:rPr>
        <w:br/>
        <w:t>中国广核电力股份有限公司（中广核电力）成立于2014年3月，是中广核集团下负责电站运营管理的公司，现已在港股上市。中广核电力负责包括广东大亚湾、广东岭澳、广东岭东核电站等核电机组的运营管理，并直接或间接持有其控股权。</w:t>
      </w:r>
      <w:r>
        <w:rPr>
          <w:rFonts w:ascii="Helvetica Neue" w:eastAsia="Helvetica Neue" w:hAnsi="Helvetica Neue" w:cs="Helvetica Neue"/>
          <w:color w:val="33353C"/>
          <w:sz w:val="15"/>
          <w:szCs w:val="15"/>
        </w:rPr>
        <w:br/>
        <w:t>国家电力投资集团公司（国家电投）成立于2015年6月。国家电投是一家综合性电力运营公司，以火电、水电运营为主（分布装机约6827万千瓦、2094万千瓦），同时还运营核电、风电、太阳能发电。在核电运营领域，国家电投拥有辽宁红沿河、山东海阳、山东荣成等多座在运或在建核电站，是实施三代核电CAP1400的主体、载体和平台。由于国家电投是一个综合性电力运营公司，其核电占比小（约3.1%），核电运营总量也远小于中广核电力与中国核电。</w:t>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77DD"/>
          <w:sz w:val="15"/>
          <w:szCs w:val="15"/>
        </w:rPr>
      </w:pPr>
    </w:p>
    <w:p w:rsidR="00C34390" w:rsidRDefault="007611AF">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4.5  核燃料：高消耗品，发电量决定其市场规模</w:t>
      </w:r>
      <w:r>
        <w:rPr>
          <w:rFonts w:ascii="Helvetica Neue" w:eastAsia="Helvetica Neue" w:hAnsi="Helvetica Neue" w:cs="Helvetica Neue"/>
          <w:color w:val="33353C"/>
          <w:sz w:val="15"/>
          <w:szCs w:val="15"/>
        </w:rPr>
        <w:br/>
        <w:t>4.5.1  铀燃料：中核工业集团一家独大</w:t>
      </w:r>
      <w:r>
        <w:rPr>
          <w:rFonts w:ascii="Helvetica Neue" w:eastAsia="Helvetica Neue" w:hAnsi="Helvetica Neue" w:cs="Helvetica Neue"/>
          <w:color w:val="33353C"/>
          <w:sz w:val="15"/>
          <w:szCs w:val="15"/>
        </w:rPr>
        <w:br/>
        <w:t>当今核电站使用的核燃料主要有铀235，且纯度需达到3%（而铀235在天然铀中的含量仅为0.71%），因此铀矿的勘探、开采和铀235的提炼浓缩是核燃料的重点。同时，核电站的核燃料包壳、芯体需要用到核级锆。</w:t>
      </w:r>
      <w:r>
        <w:rPr>
          <w:rFonts w:ascii="Helvetica Neue" w:eastAsia="Helvetica Neue" w:hAnsi="Helvetica Neue" w:cs="Helvetica Neue"/>
          <w:color w:val="33353C"/>
          <w:sz w:val="15"/>
          <w:szCs w:val="15"/>
        </w:rPr>
        <w:br/>
        <w:t>铀矿的勘探。目前主流的铀矿勘探的方法是“天-空-地-深”四位一体组成的动态联测联探，即通过航天遥感、航空物探来确定放射源的辐射量大小和大概位置，然后通过地面探测、深井探测确定铀矿的具体位置、深度、储量、铀矿类型等。</w:t>
      </w:r>
      <w:r>
        <w:rPr>
          <w:rFonts w:ascii="Helvetica Neue" w:eastAsia="Helvetica Neue" w:hAnsi="Helvetica Neue" w:cs="Helvetica Neue"/>
          <w:color w:val="33353C"/>
          <w:sz w:val="15"/>
          <w:szCs w:val="15"/>
        </w:rPr>
        <w:br/>
        <w:t>我国铀矿的勘探工作主要由中国核工业地质局（隶属于中核工业集团）负责，旗下的核工业航测遥感中心可以完成对铀资源的勘察、遥感测绘，核工业216等大队以及核工业290等研究所可以完成对铀矿的地面探测和深井探测。目前，我国完成了近1/2国土面积的航空放射性调查，累计探明350多个铀矿床，特别是2012年在内蒙古发现的特大铀矿，铀储量达到6万吨，可以供应6个100万千瓦的核电站同时使用60年。</w:t>
      </w:r>
      <w:r>
        <w:rPr>
          <w:rFonts w:ascii="Helvetica Neue" w:eastAsia="Helvetica Neue" w:hAnsi="Helvetica Neue" w:cs="Helvetica Neue"/>
          <w:color w:val="33353C"/>
          <w:sz w:val="15"/>
          <w:szCs w:val="15"/>
        </w:rPr>
        <w:br/>
        <w:t>铀矿的开采。随着全球核电产业的复苏，2014年全球铀产量为5.62万吨，而需求量达到了6.5万吨，预计2020年需求将达到7.7万吨，2025年达到9万吨，2030年达到11万吨。铀资源需求的增加必将促进铀矿开采业务的发展。国际上有7家从事铀矿开采业务的大型跨国公司，如法国的AREVA（阿海珐），加拿大的Cameco, 俄罗斯的APM3等，它们控制着全球50%的铀矿资源以及80%的铀产量。</w:t>
      </w:r>
      <w:r>
        <w:rPr>
          <w:rFonts w:ascii="Helvetica Neue" w:eastAsia="Helvetica Neue" w:hAnsi="Helvetica Neue" w:cs="Helvetica Neue"/>
          <w:color w:val="33353C"/>
          <w:sz w:val="15"/>
          <w:szCs w:val="15"/>
        </w:rPr>
        <w:br/>
        <w:t>我国的铀矿资源由政府严格把控，使得中核工业集团长期以来处于垄断地位。考虑到铀矿在我国属于战略性矿产，短期内开放的可能性不大，长期有可能采取“适度竞争、有序放开”，但并不会使国内铀矿开采格局产生较大改变。</w:t>
      </w:r>
      <w:r>
        <w:rPr>
          <w:rFonts w:ascii="Helvetica Neue" w:eastAsia="Helvetica Neue" w:hAnsi="Helvetica Neue" w:cs="Helvetica Neue"/>
          <w:color w:val="33353C"/>
          <w:sz w:val="15"/>
          <w:szCs w:val="15"/>
        </w:rPr>
        <w:br/>
        <w:t>从铀矿的分布来说，我国的铀资源并不丰富，仅占全球1.3%。因此，我国大量的铀资源需要进口，将来随着我国核电事业的发展，铀资源缺口会呈上升趋势。中核国际（2302.HK，隶属于中核工业集团）和中广核矿业（1164.HK，隶属于中广核集团）是国内2家从事国际铀资源开采、贸易的公司，都在海外拥有大量的铀矿资源，其中中广核控铀资源总量已达34万吨，可满足30台百万千瓦级核电机组30多年的换料需求。</w:t>
      </w:r>
      <w:r>
        <w:rPr>
          <w:rFonts w:ascii="Helvetica Neue" w:eastAsia="Helvetica Neue" w:hAnsi="Helvetica Neue" w:cs="Helvetica Neue"/>
          <w:color w:val="33353C"/>
          <w:sz w:val="15"/>
          <w:szCs w:val="15"/>
        </w:rPr>
        <w:br/>
        <w:t>从长期看，2020年之后，随着全球铀资源储备、低成本铀矿资源的减少，以及全球核电的复苏，特别是我国核电的高速发展，我国的铀资源缺口将逐步打开、铀价持续上升，市场形势利好于我国铀矿开采企业。然而短期内，受全球（包括我国在内）经济放缓，核电站建设周期长（使得核燃料需求增长滞后于核电站建设增长）等因素的影响，铀矿开采行业不会发生较大改变。</w:t>
      </w:r>
      <w:r>
        <w:rPr>
          <w:rFonts w:ascii="Helvetica Neue" w:eastAsia="Helvetica Neue" w:hAnsi="Helvetica Neue" w:cs="Helvetica Neue"/>
          <w:color w:val="33353C"/>
          <w:sz w:val="15"/>
          <w:szCs w:val="15"/>
        </w:rPr>
        <w:br/>
        <w:t>铀提炼浓缩。铀235在天然铀中的含量仅为0.71%，而核电站核燃料的纯度为3%，核武器以及核动力舰艇上核燃料的纯度为90%以上，这就需要对天然铀进行浓缩。由于国际间天然铀的交易一般不会受到限制，因此对铀浓缩技术的限制成了防止核武器扩散的主要手段。铀浓缩的常用方法有气体离心法、气体动力学分离法等，其关键步骤在于利用离心机从铀-238中分离铀-235同位素，因此，离心分离机制造技术被各国列为核心机密。</w:t>
      </w:r>
      <w:r>
        <w:rPr>
          <w:rFonts w:ascii="Helvetica Neue" w:eastAsia="Helvetica Neue" w:hAnsi="Helvetica Neue" w:cs="Helvetica Neue"/>
          <w:color w:val="33353C"/>
          <w:sz w:val="15"/>
          <w:szCs w:val="15"/>
        </w:rPr>
        <w:br/>
        <w:t>中核工业集团旗下的中国核燃料有限公司及其下属的公司和研究所是我国最主要的核电站核燃料供应商，能够满足我国大部分的核电站核燃料需求。中国核燃料有限公司下属的中核兰州铀浓缩有限公司还曾先后为中国第一颗原子弹、第一枚氢弹、第一艘核潜艇提供核燃料。</w:t>
      </w:r>
      <w:r>
        <w:rPr>
          <w:rFonts w:ascii="Helvetica Neue" w:eastAsia="Helvetica Neue" w:hAnsi="Helvetica Neue" w:cs="Helvetica Neue"/>
          <w:color w:val="33353C"/>
          <w:sz w:val="15"/>
          <w:szCs w:val="15"/>
        </w:rPr>
        <w:br/>
        <w:t>综合考虑，中核工业集团凭借着其完整的铀资源产业链，在我国核燃料中的铀资源市场处于绝对龙头地位。</w:t>
      </w:r>
      <w:r>
        <w:rPr>
          <w:rFonts w:ascii="Helvetica Neue" w:eastAsia="Helvetica Neue" w:hAnsi="Helvetica Neue" w:cs="Helvetica Neue"/>
          <w:color w:val="33353C"/>
          <w:sz w:val="15"/>
          <w:szCs w:val="15"/>
        </w:rPr>
        <w:br/>
        <w:t>4.5.2  锆：核燃料的安全服</w:t>
      </w:r>
      <w:r>
        <w:rPr>
          <w:rFonts w:ascii="Helvetica Neue" w:eastAsia="Helvetica Neue" w:hAnsi="Helvetica Neue" w:cs="Helvetica Neue"/>
          <w:color w:val="33353C"/>
          <w:sz w:val="15"/>
          <w:szCs w:val="15"/>
        </w:rPr>
        <w:br/>
        <w:t>核燃料不能直接放入堆芯内，而是需要制作成圆柱形燃料块并放入棒状的包套管内，然后将其安装在核燃料元件上，才能放入堆芯参与反应。而锆合金是这些核燃料包管的重要材料。因此，锆虽然不是核燃料，但其作为核燃料的第一层防护服，与铀燃料一样属于高消耗品。</w:t>
      </w:r>
      <w:r>
        <w:rPr>
          <w:rFonts w:ascii="Helvetica Neue" w:eastAsia="Helvetica Neue" w:hAnsi="Helvetica Neue" w:cs="Helvetica Neue"/>
          <w:color w:val="33353C"/>
          <w:sz w:val="15"/>
          <w:szCs w:val="15"/>
        </w:rPr>
        <w:br/>
        <w:t>海绵锆（即锆金属单质，自然界没有单质锆，通过电解形成的单质锆成海绵态，因此也称为海绵锆）具有耐高温（熔点1852℃、沸点4377℃）、抗腐蚀的特性，并具有超高的硬度与强度，其中核级锆是核岛内部构件的理想材料。因此，核级锆在核岛中的非/低消耗品（格架、端塞、压力管道、水流分离管、燃料槽箱等）和高消耗品（燃料棒包套管）部件中得到广泛应用。由于燃料棒包套管中的锆在反应堆内长期持续受到大量中子照射，其延展性降低、强度升高，综合力学性能变差，需要每12-18个月左右进行更换。</w:t>
      </w:r>
      <w:r>
        <w:rPr>
          <w:rFonts w:ascii="Helvetica Neue" w:eastAsia="Helvetica Neue" w:hAnsi="Helvetica Neue" w:cs="Helvetica Neue"/>
          <w:color w:val="33353C"/>
          <w:sz w:val="15"/>
          <w:szCs w:val="15"/>
        </w:rPr>
        <w:br/>
        <w:t>根据上表中的数据，平均每11.6万千瓦的装机容量每年就需要使用约1吨的核级锆。若按照我们的假设，2020年我国在役核电站装机容量达到5000万千瓦，届时仅在役核电站核级锆用量预计将达到431吨/年。</w:t>
      </w:r>
      <w:r>
        <w:rPr>
          <w:rFonts w:ascii="Helvetica Neue" w:eastAsia="Helvetica Neue" w:hAnsi="Helvetica Neue" w:cs="Helvetica Neue"/>
          <w:color w:val="33353C"/>
          <w:sz w:val="15"/>
          <w:szCs w:val="15"/>
        </w:rPr>
        <w:br/>
        <w:t>国外对锆合金的研究从20世纪50年代就开始了，其中锆-4（Zr-4）合金作为压水堆燃料棒包套管材在堆内的使用性能令人满意，在大量第二代核反应堆中得到应用。然而随着现代核工业对提高燃料燃耗、反应堆热效率、安全可靠性和降低燃料循环成本提出了进一步要求，各国陆续研制出了耐腐蚀性能、吸氢性能、力学性能及辐照尺寸稳定性更为优良的锆合金，例如：美国的Zirlo合金、法国的M5合金、日本的NDA合金、俄罗斯的E635合金、韩国的HANA合金等。</w:t>
      </w:r>
      <w:r>
        <w:rPr>
          <w:rFonts w:ascii="Helvetica Neue" w:eastAsia="Helvetica Neue" w:hAnsi="Helvetica Neue" w:cs="Helvetica Neue"/>
          <w:color w:val="33353C"/>
          <w:sz w:val="15"/>
          <w:szCs w:val="15"/>
        </w:rPr>
        <w:br/>
        <w:t>我国从事核级锆研制生产的主要有国家核电技术公司旗下的国核科学技术研究院、国核宝钛锆业股份公司（简称国核锆业，由国家核电技术公司和宝钛集团有限公司共同出资组建，由国家核电技术公司管理），以及东方锆业（002167.SZ，中核工业集团为公司第一大股东）。</w:t>
      </w:r>
      <w:r>
        <w:rPr>
          <w:rFonts w:ascii="Helvetica Neue" w:eastAsia="Helvetica Neue" w:hAnsi="Helvetica Neue" w:cs="Helvetica Neue"/>
          <w:color w:val="33353C"/>
          <w:sz w:val="15"/>
          <w:szCs w:val="15"/>
        </w:rPr>
        <w:br/>
        <w:t>国核锆业被指定为引进美国西屋公司AP1000全套核级锆材技术的唯一指定用户，并被国家发改委任命承担AP1000依托项目自主化任务。2014年底，公司AP1000核级锆材产品鉴定通过，并于2016年6月开始为AP1000自主化依托项目海阳核电1、2号机组生产Zirlo和Zr-4核级锆合金产品，预计2017年2月交付电站。</w:t>
      </w:r>
      <w:r>
        <w:rPr>
          <w:rFonts w:ascii="Helvetica Neue" w:eastAsia="Helvetica Neue" w:hAnsi="Helvetica Neue" w:cs="Helvetica Neue"/>
          <w:color w:val="33353C"/>
          <w:sz w:val="15"/>
          <w:szCs w:val="15"/>
        </w:rPr>
        <w:br/>
        <w:t>东方锆业是专业从事锆系列制品研发生产的公司，其产品有二氧化锆、氯氧化锆、复合氧化锆、氧化锆陶瓷结构件、硅酸锆、电熔氧化锆及海绵锆。公司是国内目前唯一拥有核级海绵锆自主知识产权的企业，并且年产150吨核级海绵锆的生产线已于2016年6月完成合格鉴定。</w:t>
      </w:r>
      <w:r>
        <w:rPr>
          <w:rFonts w:ascii="Helvetica Neue" w:eastAsia="Helvetica Neue" w:hAnsi="Helvetica Neue" w:cs="Helvetica Neue"/>
          <w:color w:val="33353C"/>
          <w:sz w:val="15"/>
          <w:szCs w:val="15"/>
        </w:rPr>
        <w:br/>
        <w:t>4.6  核废料处理</w:t>
      </w:r>
      <w:r>
        <w:rPr>
          <w:rFonts w:ascii="Helvetica Neue" w:eastAsia="Helvetica Neue" w:hAnsi="Helvetica Neue" w:cs="Helvetica Neue"/>
          <w:color w:val="33353C"/>
          <w:sz w:val="15"/>
          <w:szCs w:val="15"/>
        </w:rPr>
        <w:br/>
        <w:t>核电站运营过程中会产生拥有放射性且放射性持续时间长的核废料，因此若处理不当，将对人类和生态环境造成巨大的影响。核电站产生的核废料主要可以分为高放射性核废料和中低放射性核废料。高放射性核废料主要包括了反应过后的核燃料（即乏燃料）及其处理物；中低放射性核废料主要包括核电站运行时被辐射污染的水化系统、交换树脂、废水废液，以及检测设备、工作服、手套等。</w:t>
      </w:r>
      <w:r>
        <w:rPr>
          <w:rFonts w:ascii="Helvetica Neue" w:eastAsia="Helvetica Neue" w:hAnsi="Helvetica Neue" w:cs="Helvetica Neue"/>
          <w:color w:val="33353C"/>
          <w:sz w:val="15"/>
          <w:szCs w:val="15"/>
        </w:rPr>
        <w:br/>
        <w:t>放射性核废料处理的基本原理有以下3点：对放射性废气和低放射性废料采用稀释并扩散到环境中的方式处理；对高放射性废料采用浓缩并隔离的方式处理；对短寿命的放射性废料采用滞留并使其衰变的方式处理。</w:t>
      </w:r>
      <w:r>
        <w:rPr>
          <w:rFonts w:ascii="Helvetica Neue" w:eastAsia="Helvetica Neue" w:hAnsi="Helvetica Neue" w:cs="Helvetica Neue"/>
          <w:color w:val="33353C"/>
          <w:sz w:val="15"/>
          <w:szCs w:val="15"/>
        </w:rPr>
        <w:br/>
        <w:t>4.6.1  乏燃料处理：循环处理好处多，但目前处理能力不足</w:t>
      </w:r>
      <w:r>
        <w:rPr>
          <w:rFonts w:ascii="Helvetica Neue" w:eastAsia="Helvetica Neue" w:hAnsi="Helvetica Neue" w:cs="Helvetica Neue"/>
          <w:color w:val="33353C"/>
          <w:sz w:val="15"/>
          <w:szCs w:val="15"/>
        </w:rPr>
        <w:br/>
        <w:t>目前最常用的轻水堆核燃料是由铀元素的同位素组成，其中主要包括约3%的铀-235以及约97%的铀-238。经过裂变反应后，多数的铀-235在反应中被消耗，生产钚、次锕系元素和其他裂变产物，同时仍有少部分铀-235未参与反应（含量少于1%），这些在核反应堆中受过辐照且不能继续使用的核燃料被称之为乏燃料。乏燃料是高放射性核废料中最受关注的部分。</w:t>
      </w:r>
      <w:r>
        <w:rPr>
          <w:rFonts w:ascii="Helvetica Neue" w:eastAsia="Helvetica Neue" w:hAnsi="Helvetica Neue" w:cs="Helvetica Neue"/>
          <w:color w:val="33353C"/>
          <w:sz w:val="15"/>
          <w:szCs w:val="15"/>
        </w:rPr>
        <w:br/>
        <w:t>乏燃料由于含有大量放射性元素（铀、钚等），其衰变过程中会释放大量的热量，同时放出的射线，从而引起周围物质发生激发和电离，并对环境造成辐射污染、对生物造成辐射损伤。而水由于其较高的比热容以及对β射线（核裂变时放出的一种高速运动的电子流）、γ射线（核裂变时放出的一种电磁波）较强的吸收能力，是一种理想的乏燃料临时储存介质。由于乏燃料在离堆后其活化产物、裂变产物、超铀元素的放射性活度将分别降至原来的1/30、1/300、1/400，热功率降至原来的1/500，因此在国际上一般将乏燃料在水池中存放5年以上，待其温度和放射性下降到可操作范围内，再进行后续的处理。</w:t>
      </w:r>
      <w:r>
        <w:rPr>
          <w:rFonts w:ascii="Helvetica Neue" w:eastAsia="Helvetica Neue" w:hAnsi="Helvetica Neue" w:cs="Helvetica Neue"/>
          <w:color w:val="33353C"/>
          <w:sz w:val="15"/>
          <w:szCs w:val="15"/>
        </w:rPr>
        <w:br/>
        <w:t>对于乏燃料的后续处理方式有3种：Direct disposal（直接处置）、Reprocessing（循环处理）以及送往其他国家进行处理。直接处置是指将乏燃料从水池中取出，经固化处理后，直接进行深埋（埋在地下或投入海底）。循环处理是指将乏燃料从水池中取出后，把其中可循环利用的铀、钚等元素提取出来，再对剩下的裂变产物进行固化处理并深埋。目前，许多欧洲国家（如法国、英国、俄罗斯等）以及日本、中国都采用的是循环处理法。将乏燃料中的钚以及未使用的铀-235进行回收再利用有以下3大优势：1）可以使核燃料的利用率提升25%-30%，从而减少对铀资源的需求；2）使得乏燃料的体积**减少，从而减少后续运输、处理费用；3）使得高放射性核废料的反射性**降低，同时其放射性衰减速率远大于使用直接处置法的高放射性核废料。</w:t>
      </w:r>
      <w:r>
        <w:rPr>
          <w:rFonts w:ascii="Helvetica Neue" w:eastAsia="Helvetica Neue" w:hAnsi="Helvetica Neue" w:cs="Helvetica Neue"/>
          <w:color w:val="33353C"/>
          <w:sz w:val="15"/>
          <w:szCs w:val="15"/>
        </w:rPr>
        <w:br/>
        <w:t>随着将来第四代核反应堆中的快中子增殖堆技术的成熟，现在大量无法使用的铀-238有望在快中子增殖堆中吸收一个中子之后变为核燃料钚-239（第四代核反应堆有望在2030年前后建成投产）。这也使得从现在开始通过循环处理回收乏燃料中的铀资源显得十分重要。</w:t>
      </w:r>
      <w:r>
        <w:rPr>
          <w:rFonts w:ascii="Helvetica Neue" w:eastAsia="Helvetica Neue" w:hAnsi="Helvetica Neue" w:cs="Helvetica Neue"/>
          <w:color w:val="33353C"/>
          <w:sz w:val="15"/>
          <w:szCs w:val="15"/>
        </w:rPr>
        <w:br/>
        <w:t>世界核能协会2016年9月的统计显示，目前全球累计生产了29万吨的乏燃料，其中9万吨经过了循环处理。目前全球乏燃料循环处理能力大约为每年4500吨，然而预计至2030年前，全球年均将产生乏燃料约2万吨，乏燃料循环处理能力严重不足。</w:t>
      </w:r>
      <w:r>
        <w:rPr>
          <w:rFonts w:ascii="Helvetica Neue" w:eastAsia="Helvetica Neue" w:hAnsi="Helvetica Neue" w:cs="Helvetica Neue"/>
          <w:color w:val="33353C"/>
          <w:sz w:val="15"/>
          <w:szCs w:val="15"/>
        </w:rPr>
        <w:br/>
        <w:t>法国和英国在乏燃料循环处理领域走在国际前列。法国阿海珐旗下的La Hague循环处理基地于1976年投入运营，年处理能力为1700吨，是目前世界上最大的商用乏燃料循环处理基地，负责处理来自法国、德国、日本、比利时、瑞士、西班牙、意大利、荷兰等国家的乏燃料。英国Nuclear Decommissioning Authority旗下有两个主要的后处理场，一个是Sellafield Magnox后处理场，年处理能力1500吨；另一个是Sellafield THORP (Thermal Oxide Reprocessing Plant)后处理场，年处理能力600吨，主要是对乏燃料进行热氧后处理。</w:t>
      </w:r>
      <w:r>
        <w:rPr>
          <w:rFonts w:ascii="Helvetica Neue" w:eastAsia="Helvetica Neue" w:hAnsi="Helvetica Neue" w:cs="Helvetica Neue"/>
          <w:color w:val="33353C"/>
          <w:sz w:val="15"/>
          <w:szCs w:val="15"/>
        </w:rPr>
        <w:br/>
        <w:t>2013年4月25日，在中国国家主席*近平和法国总统奥朗德的见证下，中核工业集团与阿海珐集团签署了《中法合作建设大型商业后处理-再循环工厂项目的合作意向书》，计划在我国建设一座具备3000吨储存能力、800吨/年处理能力的乏燃料循环处理厂。据中国核网报道，该项目由中法合作建设，并参照法国La Hague基地，由中核工业集团负责建设，法国阿海珐承担总体技术责任，由国家专项基金投资，总投资超千亿元，占地3平方公里。2015年，中核工业集团宣布该乏燃料循环处理厂将于2020年开工，2030年左右建成。截至2016年8月，该乏燃料循环处理厂选址工作相关进展尚未公开。</w:t>
      </w:r>
      <w:r>
        <w:rPr>
          <w:rFonts w:ascii="Helvetica Neue" w:eastAsia="Helvetica Neue" w:hAnsi="Helvetica Neue" w:cs="Helvetica Neue"/>
          <w:color w:val="33353C"/>
          <w:sz w:val="15"/>
          <w:szCs w:val="15"/>
        </w:rPr>
        <w:br/>
        <w:t>4.6.2  高放射性核废料处理</w:t>
      </w:r>
      <w:r>
        <w:rPr>
          <w:rFonts w:ascii="Helvetica Neue" w:eastAsia="Helvetica Neue" w:hAnsi="Helvetica Neue" w:cs="Helvetica Neue"/>
          <w:color w:val="33353C"/>
          <w:sz w:val="15"/>
          <w:szCs w:val="15"/>
        </w:rPr>
        <w:br/>
        <w:t>即使是采用循环处理法回收乏燃料中的部分高放射性元素之后，剩余废料仍含有较多长寿命的α辐射体，放射性与放热性较强，需要对其进行进一步的处理。与中低放射性核废料处置相比，高放射性核废料处置有以下4个特点：1）隔离时间长达1万-10万年（中低放核废料仅为300-500年）；2）处置环境为透水性较差的岩石；3）处置深度为500-1000米（中低放核废料一般不超过100米）；4）处置技术仍处于探索阶段。</w:t>
      </w:r>
      <w:r>
        <w:rPr>
          <w:rFonts w:ascii="Helvetica Neue" w:eastAsia="Helvetica Neue" w:hAnsi="Helvetica Neue" w:cs="Helvetica Neue"/>
          <w:color w:val="33353C"/>
          <w:sz w:val="15"/>
          <w:szCs w:val="15"/>
        </w:rPr>
        <w:br/>
        <w:t>根据学术论文《核废料处理方法及管理策略研究》中的介绍，我国高放射性核废料处置研究始于1985年。目前，甘肃北山花岗岩地区已经被列为我国军用高放核废料处置候选厂址，并已于2000年开始了钻探和研究工作。据中华网报道，原国防科工委于2005年召开了处置高放射物质研讨会，并确定在我国建设一座永久性高放射性核废料处置库，设计寿命1万年，能容纳至少100年间我国产生的高放核废料。截至2016年8月，相关选址工作进展尚未公开。</w:t>
      </w:r>
      <w:r>
        <w:rPr>
          <w:rFonts w:ascii="Helvetica Neue" w:eastAsia="Helvetica Neue" w:hAnsi="Helvetica Neue" w:cs="Helvetica Neue"/>
          <w:color w:val="33353C"/>
          <w:sz w:val="15"/>
          <w:szCs w:val="15"/>
        </w:rPr>
        <w:br/>
        <w:t>4.6.3  中低放射性核废料处理</w:t>
      </w:r>
      <w:r>
        <w:rPr>
          <w:rFonts w:ascii="Helvetica Neue" w:eastAsia="Helvetica Neue" w:hAnsi="Helvetica Neue" w:cs="Helvetica Neue"/>
          <w:color w:val="33353C"/>
          <w:sz w:val="15"/>
          <w:szCs w:val="15"/>
        </w:rPr>
        <w:br/>
        <w:t>中低放射性核废料处理方式相对简单，所有此类废料都要进行固化封装，随后进行地质处理。常用的地质处理方法有：陆地浅埋法、废矿井处置法、深地质处置法、滨海底处置法以及海岛处置法等。</w:t>
      </w:r>
      <w:r>
        <w:rPr>
          <w:rFonts w:ascii="Helvetica Neue" w:eastAsia="Helvetica Neue" w:hAnsi="Helvetica Neue" w:cs="Helvetica Neue"/>
          <w:color w:val="33353C"/>
          <w:sz w:val="15"/>
          <w:szCs w:val="15"/>
        </w:rPr>
        <w:br/>
        <w:t>陆地浅埋法是指将核废料放置在地表或地下不超过50米处，并设有防护屏障。这是全球最早被采用的一种处置方法，美国自1944年就开始采用，相关技术现已较为成熟，并被世界各国广泛采用。废矿井处置法是利用废弃矿山原有的采矿巷道以及采空区堆置核废料容器。德国的阿什处置库就是废矿井处置法的典型实例，其在1967-1978年间已经处置了超过4万立方米的中低放核废料。深地质处置法是将中低放核废料埋在300-500米的地下人工岩洞中。这种方法与高放核废料深埋处置法相似，耗资巨大，目前仅有英国、比利时、瑞士、芬兰等少数国家使用较多。滨海底处置法是瑞典根据本国临海地质结构特点发明的一种处置方法，即通过滨海的斜井，将核废料放置到海平面60米之下的结晶岩中。海岛处置法是选择几乎无人居住的荒岛作为核废料处置场所。</w:t>
      </w:r>
      <w:r>
        <w:rPr>
          <w:rFonts w:ascii="Helvetica Neue" w:eastAsia="Helvetica Neue" w:hAnsi="Helvetica Neue" w:cs="Helvetica Neue"/>
          <w:color w:val="33353C"/>
          <w:sz w:val="15"/>
          <w:szCs w:val="15"/>
        </w:rPr>
        <w:br/>
        <w:t>据中国核电信息网介绍，我国目前已完成2个中低放核废料处置场的建设工作：西北处置场与华南处置场（广东北龙处置场）。西南处置场（飞凤山处置场）也已取得建造许可证。中核工业集团下属的中核清原环境技术工程有限责任公司（中核清原）负责这3座处置场的建设工作，同时还拥有西北处置场的运行资质。中广核也参与了华南处置场的建设与运营工作。</w:t>
      </w:r>
      <w:r>
        <w:rPr>
          <w:rFonts w:ascii="Helvetica Neue" w:eastAsia="Helvetica Neue" w:hAnsi="Helvetica Neue" w:cs="Helvetica Neue"/>
          <w:color w:val="33353C"/>
          <w:sz w:val="15"/>
          <w:szCs w:val="15"/>
        </w:rPr>
        <w:br/>
        <w:t>4.6.4  核废料的固化、封装与运输</w:t>
      </w:r>
      <w:r>
        <w:rPr>
          <w:rFonts w:ascii="Helvetica Neue" w:eastAsia="Helvetica Neue" w:hAnsi="Helvetica Neue" w:cs="Helvetica Neue"/>
          <w:color w:val="33353C"/>
          <w:sz w:val="15"/>
          <w:szCs w:val="15"/>
        </w:rPr>
        <w:br/>
        <w:t>为了将核废料有效的固定，且一定程度上的提高其辐照稳定性、热稳定性、机械稳定性和抗侵蚀能力，人们通常在封装核废料之前对其进行固化处理。根据固化过程中使用的材料不同，可以将其分为玻璃固化、水泥固化、沥青固化等。高放射性废料通常采用玻璃固化，中低放射性废料通常采用水泥固化和沥青固化。英国谢菲尔德大学大学在2015年研发的一种玻璃固化技术可以极大的屏蔽核废料辐射。同时，法国BOUYGUES公司研制的活性粉末混凝土在水泥固化领域处于世界领先地位。</w:t>
      </w:r>
      <w:r>
        <w:rPr>
          <w:rFonts w:ascii="Helvetica Neue" w:eastAsia="Helvetica Neue" w:hAnsi="Helvetica Neue" w:cs="Helvetica Neue"/>
          <w:color w:val="33353C"/>
          <w:sz w:val="15"/>
          <w:szCs w:val="15"/>
        </w:rPr>
        <w:br/>
        <w:t>核废料的封装是对核废料固化体外加装一个容器，使其便于运输、储存，同时也可以起到抗震动、抗侵蚀等作用。常用的封装材料有金属（如钛合金）、陶瓷、混凝土、玻璃等。</w:t>
      </w:r>
      <w:r>
        <w:rPr>
          <w:rFonts w:ascii="Helvetica Neue" w:eastAsia="Helvetica Neue" w:hAnsi="Helvetica Neue" w:cs="Helvetica Neue"/>
          <w:color w:val="33353C"/>
          <w:sz w:val="15"/>
          <w:szCs w:val="15"/>
        </w:rPr>
        <w:br/>
        <w:t>为了防止核废料运输过程中遭受恐怖袭击、意外事故，核废料运输容器需要能够耐高温、高压、冲击、腐蚀，同时核废料的运输路线要避开人口密集区，运输过程需要全程的监控。美国采用特种容器运输核废料已有50多年，运送超过3000次，总距离超过170万英里，期间共发生8起事故（高速公路车祸、水上运输意外以及装卸过程意外），但没有一次事故导致了容器破裂或核废料泄露。由于核废料运输容器要求十分严格，我国商用核废料运输容器仍需进口。</w:t>
      </w:r>
      <w:r>
        <w:rPr>
          <w:rFonts w:ascii="Helvetica Neue" w:eastAsia="Helvetica Neue" w:hAnsi="Helvetica Neue" w:cs="Helvetica Neue"/>
          <w:color w:val="33353C"/>
          <w:sz w:val="15"/>
          <w:szCs w:val="15"/>
        </w:rPr>
        <w:br/>
        <w:t>应流股份（603308.SH）除了生产主泵泵壳以及阀门之外，还生产中子吸收材料，可用于乏燃料的运输以及存储容器。安泰核原新材料科技有限公司由台海核电（002366.SZ）以及安泰科技（000969.SZ）合资设立，分别持有36%、34%股权。据凤凰网报道，安泰核原新材料公司已具备年产300吨中子吸收材料的能力，可用于核废料的运输及存储。中核清原从事废放射源治理、放射性物质运输、放射性物质包装容器研发等与核废料处理相关的一整套业务。通裕重工（300185.SZ）控股子公司东方机电是国内核废料智能化处理用遥控吊车和移动厂房唯一的提供商。华贸物流（603128.SH）下属全资子公司中特物流也从事核废料运输相关业务。</w:t>
      </w:r>
      <w:r>
        <w:rPr>
          <w:rFonts w:ascii="Helvetica Neue" w:eastAsia="Helvetica Neue" w:hAnsi="Helvetica Neue" w:cs="Helvetica Neue"/>
          <w:color w:val="33353C"/>
          <w:sz w:val="15"/>
          <w:szCs w:val="15"/>
        </w:rPr>
        <w:br/>
        <w:t>5</w:t>
      </w:r>
      <w:r>
        <w:rPr>
          <w:rFonts w:ascii="Helvetica Neue" w:eastAsia="Helvetica Neue" w:hAnsi="Helvetica Neue" w:cs="Helvetica Neue"/>
          <w:color w:val="33353C"/>
          <w:sz w:val="15"/>
          <w:szCs w:val="15"/>
        </w:rPr>
        <w:br/>
        <w:t> 重点关注的细分领域和上市公司</w:t>
      </w:r>
      <w:r>
        <w:rPr>
          <w:rFonts w:ascii="Helvetica Neue" w:eastAsia="Helvetica Neue" w:hAnsi="Helvetica Neue" w:cs="Helvetica Neue"/>
          <w:color w:val="33353C"/>
          <w:sz w:val="15"/>
          <w:szCs w:val="15"/>
        </w:rPr>
        <w:br/>
        <w:t>虽然核电板块短期内受到用电需求疲软、核电利用小时数呈下降趋势、电力结构调整缓慢等因素的制约，但是在能源结构调整和国家政策的双重护航下，我们仍然看好核电版块中长期的发展。</w:t>
      </w:r>
      <w:r>
        <w:rPr>
          <w:rFonts w:ascii="Helvetica Neue" w:eastAsia="Helvetica Neue" w:hAnsi="Helvetica Neue" w:cs="Helvetica Neue"/>
          <w:color w:val="33353C"/>
          <w:sz w:val="15"/>
          <w:szCs w:val="15"/>
        </w:rPr>
        <w:br/>
        <w:t>我们根据以下3条逻辑寻找具有投资价值的细分领域以及优质标的：1）核电建设周期规律（核电设备先于核电建设先于核电运营）；2）细分领域供需关系（市场需求、市场规模以及细分领域内竞争关系）；3）上市公司核电相关业务占比。</w:t>
      </w:r>
      <w:r>
        <w:rPr>
          <w:rFonts w:ascii="Helvetica Neue" w:eastAsia="Helvetica Neue" w:hAnsi="Helvetica Neue" w:cs="Helvetica Neue"/>
          <w:color w:val="33353C"/>
          <w:sz w:val="15"/>
          <w:szCs w:val="15"/>
        </w:rPr>
        <w:br/>
        <w:t>5.1  核岛设备制造</w:t>
      </w:r>
      <w:r>
        <w:rPr>
          <w:rFonts w:ascii="Helvetica Neue" w:eastAsia="Helvetica Neue" w:hAnsi="Helvetica Neue" w:cs="Helvetica Neue"/>
          <w:color w:val="33353C"/>
          <w:sz w:val="15"/>
          <w:szCs w:val="15"/>
        </w:rPr>
        <w:br/>
        <w:t>核岛是核电站中最主要的部分，其建造难度大、安全要求高、结构复杂，因此建造成本高昂。第三代核电站对核岛安全提出了更高的要求，以至于核岛的成本在核电站建设总成本中占比显著增加，达到了约32%。预计2016-2020年间，我国核岛设备年均市场可以达到189亿元。</w:t>
      </w:r>
      <w:r>
        <w:rPr>
          <w:rFonts w:ascii="Helvetica Neue" w:eastAsia="Helvetica Neue" w:hAnsi="Helvetica Neue" w:cs="Helvetica Neue"/>
          <w:color w:val="33353C"/>
          <w:sz w:val="15"/>
          <w:szCs w:val="15"/>
        </w:rPr>
        <w:br/>
        <w:t>核岛设备中的压力容器和蒸汽发生器成本占比最高（共占比约12.5%），然而大多相关上市公司的业务领域广泛，体量大，核电产品占比较小（如上海电气和中国一重核电产品占比小于15%），核电发展对其业绩增厚有限。</w:t>
      </w:r>
      <w:r>
        <w:rPr>
          <w:rFonts w:ascii="Helvetica Neue" w:eastAsia="Helvetica Neue" w:hAnsi="Helvetica Neue" w:cs="Helvetica Neue"/>
          <w:color w:val="33353C"/>
          <w:sz w:val="15"/>
          <w:szCs w:val="15"/>
        </w:rPr>
        <w:br/>
        <w:t>核岛设备中阀门和泵的成本占比较高（共占比约6.5%），相关上市公司中，应流股份有望极大地受益于阀门和泵需求的增长。应流股份以核能和航空装备为核心产品，其泵及阀门产品营收占其总营收的66%。且公司自主研发国产化首台核电站核一级主泵泵壳已于2016年3月交付使用，具有先发优势及核心竞争力。同时，公司积极向核电设备全领域延伸，如压力容器、中子吸收材料等。</w:t>
      </w:r>
      <w:r>
        <w:rPr>
          <w:rFonts w:ascii="Helvetica Neue" w:eastAsia="Helvetica Neue" w:hAnsi="Helvetica Neue" w:cs="Helvetica Neue"/>
          <w:color w:val="33353C"/>
          <w:sz w:val="15"/>
          <w:szCs w:val="15"/>
        </w:rPr>
        <w:br/>
        <w:t>核岛设备领域中，台海核电凭借着其主管道产品的优势以及业务的外延，有望迎来快速发展。台海核电主管道产品技术成熟，市场占比高，且具有AP1000、华龙一号等第三代主管道制造能力。2016年上半年，公司积极拓展核废处理、乏燃料贮存运输设备市场，同时加大了对主泵泵壳的研制力度，并已获得CAP1000主泵泵壳及配套叶轮订单。</w:t>
      </w:r>
      <w:r>
        <w:rPr>
          <w:rFonts w:ascii="Helvetica Neue" w:eastAsia="Helvetica Neue" w:hAnsi="Helvetica Neue" w:cs="Helvetica Neue"/>
          <w:color w:val="33353C"/>
          <w:sz w:val="15"/>
          <w:szCs w:val="15"/>
        </w:rPr>
        <w:br/>
        <w:t>由于核岛设备的招标先行与核电站土建1-2年，核岛设备的放量也将先于核电其他领域。随着核电重启预期愈发强烈，核岛设备相关企业将成为第一批获益对象。</w:t>
      </w:r>
      <w:r>
        <w:rPr>
          <w:rFonts w:ascii="Helvetica Neue" w:eastAsia="Helvetica Neue" w:hAnsi="Helvetica Neue" w:cs="Helvetica Neue"/>
          <w:color w:val="33353C"/>
          <w:sz w:val="15"/>
          <w:szCs w:val="15"/>
        </w:rPr>
        <w:br/>
        <w:t>5.2  核废料处理</w:t>
      </w:r>
      <w:r>
        <w:rPr>
          <w:rFonts w:ascii="Helvetica Neue" w:eastAsia="Helvetica Neue" w:hAnsi="Helvetica Neue" w:cs="Helvetica Neue"/>
          <w:color w:val="33353C"/>
          <w:sz w:val="15"/>
          <w:szCs w:val="15"/>
        </w:rPr>
        <w:br/>
        <w:t>随着核废料的积累，核废料处理市场在日益增大的同时也愈发明显，许多企业近年来纷纷涉足其中。然而乏燃料循环处理、高放核废料以及中低放核废料处理场大多为非上市国有企业所有，特别是乏燃料循环处理等核心环节上市公司参与难度较大。因此，上市公司在核废料处理领域的机会集中在核废料储存与运输以及相关设备方面。</w:t>
      </w:r>
      <w:r>
        <w:rPr>
          <w:rFonts w:ascii="Helvetica Neue" w:eastAsia="Helvetica Neue" w:hAnsi="Helvetica Neue" w:cs="Helvetica Neue"/>
          <w:color w:val="33353C"/>
          <w:sz w:val="15"/>
          <w:szCs w:val="15"/>
        </w:rPr>
        <w:br/>
        <w:t>应流股份利用其铸造件方面技术优势以及核级产品生产经验，进军核废料处理领域，其生产的中子吸收材料，可用于乏燃料的运输以及存储。</w:t>
      </w:r>
      <w:r>
        <w:rPr>
          <w:rFonts w:ascii="Helvetica Neue" w:eastAsia="Helvetica Neue" w:hAnsi="Helvetica Neue" w:cs="Helvetica Neue"/>
          <w:color w:val="33353C"/>
          <w:sz w:val="15"/>
          <w:szCs w:val="15"/>
        </w:rPr>
        <w:br/>
        <w:t>通裕重工在2015年6月收购了东方机电70%股权。东方机电是国内核废料智能化处理用遥控吊车和移动厂房唯一的提供商，长期以来为中核集团、中广核集团提供核废料处理遥控吊车。公司同时与中核集团核一院、核二院在液态核废料处理设备含硼废液高效固化生产线和固态核废料处理设备超级压缩生产线展开合作，进军核废料固化和压缩领域。</w:t>
      </w:r>
      <w:r>
        <w:rPr>
          <w:rFonts w:ascii="Helvetica Neue" w:eastAsia="Helvetica Neue" w:hAnsi="Helvetica Neue" w:cs="Helvetica Neue"/>
          <w:color w:val="33353C"/>
          <w:sz w:val="15"/>
          <w:szCs w:val="15"/>
        </w:rPr>
        <w:br/>
        <w:t>台海核电具有丰富的核电材料和设备制备经验，冶炼和锻造技术国内领先，这为其在核废料处理领域打下了良好的基础。台海核电已与安泰科技共同设立安泰核原新材料科技有限公司，生产乏燃料贮存运输所使用的中子吸收材料、隔板、及相关设备的发展平台，其中子吸收材料产能达到300吨/年，且具有独立知识产权、取得4项专利。同时，台海核电已与上海728院就制造处理核电站废弃物主设备项目达成合作意向，有望在该领域实现国产垄断。台海核电母公司台海集团下属的台海核原量产的中子吸收材料为我国中子吸收材料首次实现量产，能满足AP、CAP三代核电中子吸收材料的制造技术要求。</w:t>
      </w:r>
      <w:r>
        <w:rPr>
          <w:rFonts w:ascii="Helvetica Neue" w:eastAsia="Helvetica Neue" w:hAnsi="Helvetica Neue" w:cs="Helvetica Neue"/>
          <w:color w:val="33353C"/>
          <w:sz w:val="15"/>
          <w:szCs w:val="15"/>
        </w:rPr>
        <w:br/>
        <w:t>5.3  核电运营</w:t>
      </w:r>
      <w:r>
        <w:rPr>
          <w:rFonts w:ascii="Helvetica Neue" w:eastAsia="Helvetica Neue" w:hAnsi="Helvetica Neue" w:cs="Helvetica Neue"/>
          <w:color w:val="33353C"/>
          <w:sz w:val="15"/>
          <w:szCs w:val="15"/>
        </w:rPr>
        <w:br/>
        <w:t>2015年，我国一次能源消费中核能仅占1.3%，远低于世界平均水平4.4%。随着我国能源结构改革的深化，核能上升空间巨大。中国核电在我国核电运营领域基本与中广核电力平分秋色，并在A股核电运营版块处于绝对领先地位，公司将极大地受益于我国核电的发展。虽然近3年我国电力滞销问题日益凸显，核电的平均利用小时数也在逐年缓慢下降，但是从国家能源局在2016年8月下发的《核电保障性消纳管理办法（征求意见稿）》可以看出，我国大力支持核电发展的政策仍未改变。因此，在能源结构调整和国家政策的双重护航下，我们看好中国核电中长期的发展。</w:t>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t>06-09 21:10</w:t>
      </w:r>
    </w:p>
    <w:p w:rsidR="00C34390" w:rsidRDefault="00AD75E5">
      <w:pPr>
        <w:widowControl/>
        <w:shd w:val="clear" w:color="auto" w:fill="F9F9F9"/>
        <w:spacing w:before="120" w:after="100" w:line="16" w:lineRule="atLeast"/>
        <w:ind w:left="720" w:right="720"/>
        <w:jc w:val="left"/>
        <w:rPr>
          <w:rFonts w:ascii="Helvetica Neue" w:eastAsia="Helvetica Neue" w:hAnsi="Helvetica Neue" w:cs="Helvetica Neue"/>
          <w:color w:val="33353C"/>
          <w:sz w:val="14"/>
          <w:szCs w:val="14"/>
        </w:rPr>
      </w:pPr>
      <w:hyperlink r:id="rId52" w:history="1">
        <w:r w:rsidR="007611AF">
          <w:rPr>
            <w:rStyle w:val="a6"/>
            <w:rFonts w:ascii="Helvetica Neue" w:eastAsia="Helvetica Neue" w:hAnsi="Helvetica Neue" w:cs="Helvetica Neue"/>
            <w:b/>
            <w:sz w:val="14"/>
            <w:szCs w:val="14"/>
            <w:u w:val="none"/>
            <w:shd w:val="clear" w:color="auto" w:fill="F9F9F9"/>
          </w:rPr>
          <w:t>@黑衫: </w:t>
        </w:r>
      </w:hyperlink>
    </w:p>
    <w:p w:rsidR="00C34390" w:rsidRDefault="007611AF">
      <w:pPr>
        <w:widowControl/>
        <w:shd w:val="clear" w:color="auto" w:fill="F9F9F9"/>
        <w:spacing w:before="120" w:after="100" w:line="16" w:lineRule="atLeast"/>
        <w:ind w:left="720" w:right="720"/>
        <w:jc w:val="left"/>
        <w:rPr>
          <w:rFonts w:ascii="Helvetica Neue" w:eastAsia="Helvetica Neue" w:hAnsi="Helvetica Neue" w:cs="Helvetica Neue"/>
          <w:color w:val="33353C"/>
          <w:sz w:val="14"/>
          <w:szCs w:val="14"/>
        </w:rPr>
      </w:pPr>
      <w:r>
        <w:rPr>
          <w:rFonts w:ascii="Helvetica Neue" w:eastAsia="Helvetica Neue" w:hAnsi="Helvetica Neue" w:cs="Helvetica Neue"/>
          <w:color w:val="33353C"/>
          <w:kern w:val="0"/>
          <w:sz w:val="14"/>
          <w:szCs w:val="14"/>
          <w:shd w:val="clear" w:color="auto" w:fill="F9F9F9"/>
          <w:lang w:bidi="ar"/>
        </w:rPr>
        <w:t>贴了这么多……干点啥不好。十年不出事，出事毁百年。</w:t>
      </w:r>
      <w:r>
        <w:rPr>
          <w:rFonts w:ascii="Helvetica Neue" w:eastAsia="Helvetica Neue" w:hAnsi="Helvetica Neue" w:cs="Helvetica Neue"/>
          <w:noProof/>
          <w:color w:val="33353C"/>
          <w:kern w:val="0"/>
          <w:sz w:val="14"/>
          <w:szCs w:val="14"/>
          <w:shd w:val="clear" w:color="auto" w:fill="F9F9F9"/>
        </w:rPr>
        <w:drawing>
          <wp:inline distT="0" distB="0" distL="114300" distR="114300">
            <wp:extent cx="228600" cy="228600"/>
            <wp:effectExtent l="0" t="0" r="0" b="0"/>
            <wp:docPr id="30" name="图片 2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摊手]"/>
                    <pic:cNvPicPr>
                      <a:picLocks noChangeAspect="1"/>
                    </pic:cNvPicPr>
                  </pic:nvPicPr>
                  <pic:blipFill>
                    <a:blip r:embed="rId53"/>
                    <a:stretch>
                      <a:fillRect/>
                    </a:stretch>
                  </pic:blipFill>
                  <pic:spPr>
                    <a:xfrm>
                      <a:off x="0" y="0"/>
                      <a:ext cx="228600" cy="228600"/>
                    </a:xfrm>
                    <a:prstGeom prst="rect">
                      <a:avLst/>
                    </a:prstGeom>
                    <a:noFill/>
                    <a:ln w="9525">
                      <a:noFill/>
                    </a:ln>
                  </pic:spPr>
                </pic:pic>
              </a:graphicData>
            </a:graphic>
          </wp:inline>
        </w:drawing>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高温气冷堆不用另外的非能动装置，它本身就可以做到不会融堆的事故，安全性可以说是前所未有～～跟三代ap1000和超临界技术不一样～～</w:t>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t>06-09 22:27</w:t>
      </w:r>
    </w:p>
    <w:p w:rsidR="00C34390" w:rsidRDefault="00AD75E5">
      <w:pPr>
        <w:widowControl/>
        <w:shd w:val="clear" w:color="auto" w:fill="F9F9F9"/>
        <w:spacing w:before="120" w:after="100" w:line="16" w:lineRule="atLeast"/>
        <w:ind w:left="720" w:right="720"/>
        <w:jc w:val="left"/>
        <w:rPr>
          <w:rFonts w:ascii="Helvetica Neue" w:eastAsia="Helvetica Neue" w:hAnsi="Helvetica Neue" w:cs="Helvetica Neue"/>
          <w:color w:val="33353C"/>
          <w:sz w:val="14"/>
          <w:szCs w:val="14"/>
        </w:rPr>
      </w:pPr>
      <w:hyperlink r:id="rId54" w:history="1">
        <w:r w:rsidR="007611AF">
          <w:rPr>
            <w:rStyle w:val="a6"/>
            <w:rFonts w:ascii="Helvetica Neue" w:eastAsia="Helvetica Neue" w:hAnsi="Helvetica Neue" w:cs="Helvetica Neue"/>
            <w:b/>
            <w:sz w:val="14"/>
            <w:szCs w:val="14"/>
            <w:u w:val="none"/>
            <w:shd w:val="clear" w:color="auto" w:fill="F9F9F9"/>
          </w:rPr>
          <w:t>@黑衫: </w:t>
        </w:r>
      </w:hyperlink>
    </w:p>
    <w:p w:rsidR="00C34390" w:rsidRDefault="007611AF">
      <w:pPr>
        <w:widowControl/>
        <w:shd w:val="clear" w:color="auto" w:fill="F9F9F9"/>
        <w:spacing w:before="120" w:after="100" w:line="16" w:lineRule="atLeast"/>
        <w:ind w:left="720" w:right="720"/>
        <w:jc w:val="left"/>
        <w:rPr>
          <w:rFonts w:ascii="Helvetica Neue" w:eastAsia="Helvetica Neue" w:hAnsi="Helvetica Neue" w:cs="Helvetica Neue"/>
          <w:color w:val="33353C"/>
          <w:sz w:val="14"/>
          <w:szCs w:val="14"/>
        </w:rPr>
      </w:pPr>
      <w:r>
        <w:rPr>
          <w:rFonts w:ascii="Helvetica Neue" w:eastAsia="Helvetica Neue" w:hAnsi="Helvetica Neue" w:cs="Helvetica Neue"/>
          <w:color w:val="33353C"/>
          <w:kern w:val="0"/>
          <w:sz w:val="14"/>
          <w:szCs w:val="14"/>
          <w:shd w:val="clear" w:color="auto" w:fill="F9F9F9"/>
          <w:lang w:bidi="ar"/>
        </w:rPr>
        <w:t>贴了这么多……干点啥不好。十年不出事，出事毁百年。</w:t>
      </w:r>
      <w:r>
        <w:rPr>
          <w:rFonts w:ascii="Helvetica Neue" w:eastAsia="Helvetica Neue" w:hAnsi="Helvetica Neue" w:cs="Helvetica Neue"/>
          <w:noProof/>
          <w:color w:val="33353C"/>
          <w:kern w:val="0"/>
          <w:sz w:val="14"/>
          <w:szCs w:val="14"/>
          <w:shd w:val="clear" w:color="auto" w:fill="F9F9F9"/>
        </w:rPr>
        <w:drawing>
          <wp:inline distT="0" distB="0" distL="114300" distR="114300">
            <wp:extent cx="228600" cy="228600"/>
            <wp:effectExtent l="0" t="0" r="0" b="0"/>
            <wp:docPr id="31" name="图片 30"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摊手]"/>
                    <pic:cNvPicPr>
                      <a:picLocks noChangeAspect="1"/>
                    </pic:cNvPicPr>
                  </pic:nvPicPr>
                  <pic:blipFill>
                    <a:blip r:embed="rId53"/>
                    <a:stretch>
                      <a:fillRect/>
                    </a:stretch>
                  </pic:blipFill>
                  <pic:spPr>
                    <a:xfrm>
                      <a:off x="0" y="0"/>
                      <a:ext cx="228600" cy="228600"/>
                    </a:xfrm>
                    <a:prstGeom prst="rect">
                      <a:avLst/>
                    </a:prstGeom>
                    <a:noFill/>
                    <a:ln w="9525">
                      <a:noFill/>
                    </a:ln>
                  </pic:spPr>
                </pic:pic>
              </a:graphicData>
            </a:graphic>
          </wp:inline>
        </w:drawing>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囚徒困境，你不搞，别人搞了赚你的钱，就这么简单，怎么在发展中解决问题才是关键</w:t>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widowControl/>
        <w:spacing w:after="80"/>
        <w:ind w:left="42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br/>
        <w:t>06-30 18:00</w:t>
      </w:r>
    </w:p>
    <w:p w:rsidR="00C34390" w:rsidRDefault="007611AF">
      <w:pPr>
        <w:pStyle w:val="a3"/>
        <w:widowControl/>
        <w:wordWrap w:val="0"/>
        <w:spacing w:beforeAutospacing="0" w:afterAutospacing="0" w:line="16" w:lineRule="atLeast"/>
        <w:ind w:left="420"/>
        <w:rPr>
          <w:sz w:val="15"/>
          <w:szCs w:val="15"/>
        </w:rPr>
      </w:pPr>
      <w:r>
        <w:rPr>
          <w:rFonts w:ascii="Helvetica Neue" w:eastAsia="Helvetica Neue" w:hAnsi="Helvetica Neue" w:cs="Helvetica Neue"/>
          <w:color w:val="33353C"/>
          <w:sz w:val="15"/>
          <w:szCs w:val="15"/>
        </w:rPr>
        <w:t>这么一想就有脉络了</w:t>
      </w:r>
      <w:r>
        <w:rPr>
          <w:rFonts w:ascii="Helvetica Neue" w:eastAsia="Helvetica Neue" w:hAnsi="Helvetica Neue" w:cs="Helvetica Neue"/>
          <w:color w:val="33353C"/>
          <w:sz w:val="15"/>
          <w:szCs w:val="15"/>
        </w:rPr>
        <w:br/>
        <w:t>三大电气集团 </w:t>
      </w:r>
      <w:hyperlink r:id="rId55" w:tgtFrame="https://xueqiu.com/5674464747/_blank" w:history="1">
        <w:r>
          <w:rPr>
            <w:rStyle w:val="a6"/>
            <w:rFonts w:ascii="Helvetica Neue" w:eastAsia="Helvetica Neue" w:hAnsi="Helvetica Neue" w:cs="Helvetica Neue"/>
            <w:color w:val="0066CC"/>
            <w:sz w:val="15"/>
            <w:szCs w:val="15"/>
            <w:u w:val="none"/>
          </w:rPr>
          <w:t>$东方电气(SH600875)$</w:t>
        </w:r>
      </w:hyperlink>
      <w:r>
        <w:rPr>
          <w:rFonts w:ascii="Helvetica Neue" w:eastAsia="Helvetica Neue" w:hAnsi="Helvetica Neue" w:cs="Helvetica Neue"/>
          <w:color w:val="33353C"/>
          <w:sz w:val="15"/>
          <w:szCs w:val="15"/>
        </w:rPr>
        <w:t>    </w:t>
      </w:r>
      <w:hyperlink r:id="rId56" w:tgtFrame="https://xueqiu.com/5674464747/_blank" w:history="1">
        <w:r>
          <w:rPr>
            <w:rStyle w:val="a6"/>
            <w:rFonts w:ascii="Helvetica Neue" w:eastAsia="Helvetica Neue" w:hAnsi="Helvetica Neue" w:cs="Helvetica Neue"/>
            <w:color w:val="0066CC"/>
            <w:sz w:val="15"/>
            <w:szCs w:val="15"/>
            <w:u w:val="none"/>
          </w:rPr>
          <w:t>$哈尔滨电气(01133)$</w:t>
        </w:r>
      </w:hyperlink>
      <w:r>
        <w:rPr>
          <w:rFonts w:ascii="Helvetica Neue" w:eastAsia="Helvetica Neue" w:hAnsi="Helvetica Neue" w:cs="Helvetica Neue"/>
          <w:color w:val="33353C"/>
          <w:sz w:val="15"/>
          <w:szCs w:val="15"/>
        </w:rPr>
        <w:t>    上海电气(SH601727) </w:t>
      </w:r>
      <w:r>
        <w:rPr>
          <w:rFonts w:ascii="Helvetica Neue" w:eastAsia="Helvetica Neue" w:hAnsi="Helvetica Neue" w:cs="Helvetica Neue"/>
          <w:color w:val="33353C"/>
          <w:sz w:val="15"/>
          <w:szCs w:val="15"/>
        </w:rPr>
        <w:br/>
        <w:t>两大重型机械 </w:t>
      </w:r>
      <w:hyperlink r:id="rId57" w:tgtFrame="https://xueqiu.com/5674464747/_blank" w:history="1">
        <w:r>
          <w:rPr>
            <w:rStyle w:val="a6"/>
            <w:rFonts w:ascii="Helvetica Neue" w:eastAsia="Helvetica Neue" w:hAnsi="Helvetica Neue" w:cs="Helvetica Neue"/>
            <w:color w:val="0066CC"/>
            <w:sz w:val="15"/>
            <w:szCs w:val="15"/>
            <w:u w:val="none"/>
          </w:rPr>
          <w:t>$*ST一重(SH601106)$</w:t>
        </w:r>
      </w:hyperlink>
      <w:r>
        <w:rPr>
          <w:rFonts w:ascii="Helvetica Neue" w:eastAsia="Helvetica Neue" w:hAnsi="Helvetica Neue" w:cs="Helvetica Neue"/>
          <w:color w:val="33353C"/>
          <w:sz w:val="15"/>
          <w:szCs w:val="15"/>
        </w:rPr>
        <w:t>    二重</w:t>
      </w:r>
      <w:r>
        <w:rPr>
          <w:rFonts w:ascii="Helvetica Neue" w:eastAsia="Helvetica Neue" w:hAnsi="Helvetica Neue" w:cs="Helvetica Neue"/>
          <w:color w:val="33353C"/>
          <w:sz w:val="15"/>
          <w:szCs w:val="15"/>
        </w:rPr>
        <w:br/>
        <w:t>再加上杭锅之类的，菜就这些</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上海那块财大气粗想自己玩不管他。</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二重和东电就挨着的，可惜二重当时亏的太狠，东电又不像上电那么能玩钱，自己也才是喝个粥，再接这么大个包袱有点犹豫了，被国机集团截了胡。</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论起来，东电还是哈电的儿子（五十年代末和毛子闹翻了，东三省一溜的坦克压境，另外建国后南北发展不平衡，就搞了三线工程，东电很多人员设备都是当时哈电过来的），而一重和哈电挨得也近。现在三家和一起倒也说得过去。一重都*ST了，也没什么念想，但问题就是东电哈电虽然都不景气，但现在发展的最大的是东电，而让东电并哈电面子上又有点过不去，所以去年搞那么一出换帅。</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32" name="图片 31"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想一下]"/>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t>07-05 10:51</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目前，中国大陆在用核电机组36台，在建机组20台，总装机容量约5693.5万千瓦。《2017年能源工作指导意见的通知》，对沿海核电的发展做出明确指示，并首次明确提出年度审批开工和建设完工目标。新核电厂的审批工作将于2017年重启是大概率事件（2017年7月3在上海举行的第25届国际核工程大会间隙，国家电力投资集团公司（下称国电投）董事长王炳华接受包括界面新闻记者在内的采访时称，中国新建核电项目的审批有望于年内重新启动。），2017年计划开工8台机组，推进新的8台机组的项目前期工作。根据我国《能源发展战略行动计划(2014-2020年)》，到2020年我国在运和在建核电装机容量将达到8800万千瓦，预计至2020年将招标30台以上机组，如果按照每台机组150亿元计算，则总体市场空间近5000亿元。</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算账算账</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33" name="图片 3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赚大了]"/>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t>，还剩下三年，一台100万千瓦，3000万千瓦，一年至少10台，一台150亿，一年1500亿，设备占一半，核岛+常规岛核心设备又占一半。一年400亿。</w:t>
      </w:r>
      <w:r>
        <w:rPr>
          <w:rFonts w:ascii="Helvetica Neue" w:eastAsia="Helvetica Neue" w:hAnsi="Helvetica Neue" w:cs="Helvetica Neue"/>
          <w:color w:val="33353C"/>
          <w:sz w:val="15"/>
          <w:szCs w:val="15"/>
        </w:rPr>
        <w:br/>
        <w:t>分吧</w:t>
      </w:r>
      <w:hyperlink r:id="rId58" w:tgtFrame="https://xueqiu.com/5674464747/_blank" w:history="1">
        <w:r>
          <w:rPr>
            <w:rStyle w:val="a6"/>
            <w:rFonts w:ascii="Helvetica Neue" w:eastAsia="Helvetica Neue" w:hAnsi="Helvetica Neue" w:cs="Helvetica Neue"/>
            <w:color w:val="0066CC"/>
            <w:sz w:val="15"/>
            <w:szCs w:val="15"/>
            <w:u w:val="none"/>
          </w:rPr>
          <w:t>$东方电气(SH600875)$</w:t>
        </w:r>
      </w:hyperlink>
      <w:r>
        <w:rPr>
          <w:rFonts w:ascii="Helvetica Neue" w:eastAsia="Helvetica Neue" w:hAnsi="Helvetica Neue" w:cs="Helvetica Neue"/>
          <w:color w:val="33353C"/>
          <w:sz w:val="15"/>
          <w:szCs w:val="15"/>
        </w:rPr>
        <w:t>   </w:t>
      </w:r>
      <w:hyperlink r:id="rId59" w:tgtFrame="https://xueqiu.com/5674464747/_blank" w:history="1">
        <w:r>
          <w:rPr>
            <w:rStyle w:val="a6"/>
            <w:rFonts w:ascii="Helvetica Neue" w:eastAsia="Helvetica Neue" w:hAnsi="Helvetica Neue" w:cs="Helvetica Neue"/>
            <w:color w:val="0066CC"/>
            <w:sz w:val="15"/>
            <w:szCs w:val="15"/>
            <w:u w:val="none"/>
          </w:rPr>
          <w:t>$上海电气(SH601727)$</w:t>
        </w:r>
      </w:hyperlink>
      <w:r>
        <w:rPr>
          <w:rFonts w:ascii="Helvetica Neue" w:eastAsia="Helvetica Neue" w:hAnsi="Helvetica Neue" w:cs="Helvetica Neue"/>
          <w:color w:val="33353C"/>
          <w:sz w:val="15"/>
          <w:szCs w:val="15"/>
        </w:rPr>
        <w:t>   </w:t>
      </w:r>
      <w:hyperlink r:id="rId60" w:tgtFrame="https://xueqiu.com/5674464747/_blank" w:history="1">
        <w:r>
          <w:rPr>
            <w:rStyle w:val="a6"/>
            <w:rFonts w:ascii="Helvetica Neue" w:eastAsia="Helvetica Neue" w:hAnsi="Helvetica Neue" w:cs="Helvetica Neue"/>
            <w:color w:val="0066CC"/>
            <w:sz w:val="15"/>
            <w:szCs w:val="15"/>
            <w:u w:val="none"/>
          </w:rPr>
          <w:t>$哈尔滨电气(01133)$</w:t>
        </w:r>
      </w:hyperlink>
      <w:r>
        <w:rPr>
          <w:rFonts w:ascii="Helvetica Neue" w:eastAsia="Helvetica Neue" w:hAnsi="Helvetica Neue" w:cs="Helvetica Neue"/>
          <w:color w:val="33353C"/>
          <w:sz w:val="15"/>
          <w:szCs w:val="15"/>
        </w:rPr>
        <w:t>  </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34" name="图片 33"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空仓]"/>
                    <pic:cNvPicPr>
                      <a:picLocks noChangeAspect="1"/>
                    </pic:cNvPicPr>
                  </pic:nvPicPr>
                  <pic:blipFill>
                    <a:blip r:embed="rId61"/>
                    <a:stretch>
                      <a:fillRect/>
                    </a:stretch>
                  </pic:blipFill>
                  <pic:spPr>
                    <a:xfrm>
                      <a:off x="0" y="0"/>
                      <a:ext cx="228600" cy="228600"/>
                    </a:xfrm>
                    <a:prstGeom prst="rect">
                      <a:avLst/>
                    </a:prstGeom>
                    <a:noFill/>
                    <a:ln w="9525">
                      <a:noFill/>
                    </a:ln>
                  </pic:spPr>
                </pic:pic>
              </a:graphicData>
            </a:graphic>
          </wp:inline>
        </w:drawing>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t>07-10 13:55</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CAP1400 排座次分果果</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37" name="图片 34"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descr="[满仓]"/>
                    <pic:cNvPicPr>
                      <a:picLocks noChangeAspect="1"/>
                    </pic:cNvPicPr>
                  </pic:nvPicPr>
                  <pic:blipFill>
                    <a:blip r:embed="rId62"/>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t>，壳子，蒸汽发生器，控制棒，常规岛两机 基本被 中国一重，</w:t>
      </w:r>
      <w:hyperlink r:id="rId63" w:tgtFrame="https://xueqiu.com/5674464747/_blank" w:history="1">
        <w:r>
          <w:rPr>
            <w:rStyle w:val="a6"/>
            <w:rFonts w:ascii="Helvetica Neue" w:eastAsia="Helvetica Neue" w:hAnsi="Helvetica Neue" w:cs="Helvetica Neue"/>
            <w:color w:val="0066CC"/>
            <w:sz w:val="15"/>
            <w:szCs w:val="15"/>
            <w:u w:val="none"/>
          </w:rPr>
          <w:t>$上海电气(SH601727)$</w:t>
        </w:r>
      </w:hyperlink>
      <w:r>
        <w:rPr>
          <w:rFonts w:ascii="Helvetica Neue" w:eastAsia="Helvetica Neue" w:hAnsi="Helvetica Neue" w:cs="Helvetica Neue"/>
          <w:color w:val="33353C"/>
          <w:sz w:val="15"/>
          <w:szCs w:val="15"/>
        </w:rPr>
        <w:t>   </w:t>
      </w:r>
      <w:hyperlink r:id="rId64" w:tgtFrame="https://xueqiu.com/5674464747/_blank" w:history="1">
        <w:r>
          <w:rPr>
            <w:rStyle w:val="a6"/>
            <w:rFonts w:ascii="Helvetica Neue" w:eastAsia="Helvetica Neue" w:hAnsi="Helvetica Neue" w:cs="Helvetica Neue"/>
            <w:color w:val="0066CC"/>
            <w:sz w:val="15"/>
            <w:szCs w:val="15"/>
            <w:u w:val="none"/>
          </w:rPr>
          <w:t>$东方电气(SH600875)$</w:t>
        </w:r>
      </w:hyperlink>
      <w:r>
        <w:rPr>
          <w:rFonts w:ascii="Helvetica Neue" w:eastAsia="Helvetica Neue" w:hAnsi="Helvetica Neue" w:cs="Helvetica Neue"/>
          <w:color w:val="33353C"/>
          <w:sz w:val="15"/>
          <w:szCs w:val="15"/>
        </w:rPr>
        <w:t>   分了，大头看来没 </w:t>
      </w:r>
      <w:hyperlink r:id="rId65" w:tgtFrame="https://xueqiu.com/5674464747/_blank" w:history="1">
        <w:r>
          <w:rPr>
            <w:rStyle w:val="a6"/>
            <w:rFonts w:ascii="Helvetica Neue" w:eastAsia="Helvetica Neue" w:hAnsi="Helvetica Neue" w:cs="Helvetica Neue"/>
            <w:color w:val="0066CC"/>
            <w:sz w:val="15"/>
            <w:szCs w:val="15"/>
            <w:u w:val="none"/>
          </w:rPr>
          <w:t>$哈尔滨电气(01133)$</w:t>
        </w:r>
      </w:hyperlink>
      <w:r>
        <w:rPr>
          <w:rFonts w:ascii="Helvetica Neue" w:eastAsia="Helvetica Neue" w:hAnsi="Helvetica Neue" w:cs="Helvetica Neue"/>
          <w:color w:val="33353C"/>
          <w:sz w:val="15"/>
          <w:szCs w:val="15"/>
        </w:rPr>
        <w:t>  什么份</w:t>
      </w:r>
      <w:r>
        <w:rPr>
          <w:rFonts w:ascii="Helvetica Neue" w:eastAsia="Helvetica Neue" w:hAnsi="Helvetica Neue" w:cs="Helvetica Neue"/>
          <w:color w:val="33353C"/>
          <w:sz w:val="15"/>
          <w:szCs w:val="15"/>
        </w:rPr>
        <w:br/>
        <w:t>当年堂堂老大哥，现在才在“等150余家国有企业及民营企业”里</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36" name="图片 35"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哭泣]"/>
                    <pic:cNvPicPr>
                      <a:picLocks noChangeAspect="1"/>
                    </pic:cNvPicPr>
                  </pic:nvPicPr>
                  <pic:blipFill>
                    <a:blip r:embed="rId66"/>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t>，早点弱弱联合吧</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38" name="图片 36"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摊手]"/>
                    <pic:cNvPicPr>
                      <a:picLocks noChangeAspect="1"/>
                    </pic:cNvPicPr>
                  </pic:nvPicPr>
                  <pic:blipFill>
                    <a:blip r:embed="rId53"/>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t>，还能卖个好价</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35" name="图片 37"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descr="[卖身]"/>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sz w:val="12"/>
          <w:szCs w:val="12"/>
        </w:rPr>
        <w:t>07-11 15:41</w:t>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但这有个问题，华龙系列和AP/CAP系列同属三代核电</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华龙一号一台百万千瓦机组造价约150亿。1.5万/千瓦。</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AP1000单位成本3600美元/千瓦折合2万/千瓦，国产化成CAP1400后可以降到每千瓦1.6万元人民币。CAP1700更低。</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以后又得打价格战？</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39" name="图片 38"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吐血]"/>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t>07-11 15:46</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0066CC"/>
          <w:sz w:val="15"/>
          <w:szCs w:val="15"/>
        </w:rPr>
      </w:pPr>
      <w:r>
        <w:rPr>
          <w:rFonts w:ascii="Helvetica Neue" w:eastAsia="Helvetica Neue" w:hAnsi="Helvetica Neue" w:cs="Helvetica Neue"/>
          <w:color w:val="33353C"/>
          <w:sz w:val="15"/>
          <w:szCs w:val="15"/>
        </w:rPr>
        <w:t>在政党政治、利益集团、监管机制、核武开发这些不同层面因素的作用下，持不同政治主张的政策联盟的力量强弱对比和相互博弈，造成了各国核政策</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40" name="图片 39"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想一下]"/>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br/>
      </w:r>
      <w:hyperlink r:id="rId68" w:tgtFrame="https://xueqiu.com/5674464747/_blank" w:tooltip="http://www.thepaper.cn/newsDetail_forward_1729659" w:history="1">
        <w:r>
          <w:rPr>
            <w:rStyle w:val="a6"/>
            <w:rFonts w:ascii="Helvetica Neue" w:eastAsia="Helvetica Neue" w:hAnsi="Helvetica Neue" w:cs="Helvetica Neue"/>
            <w:color w:val="0066CC"/>
            <w:sz w:val="15"/>
            <w:szCs w:val="15"/>
            <w:u w:val="none"/>
          </w:rPr>
          <w:t>http://www.thepaper.cn/newsDetail_forward_1729659</w:t>
        </w:r>
      </w:hyperlink>
    </w:p>
    <w:p w:rsidR="00C34390" w:rsidRDefault="00C34390">
      <w:pPr>
        <w:pStyle w:val="a3"/>
        <w:widowControl/>
        <w:wordWrap w:val="0"/>
        <w:spacing w:beforeAutospacing="0" w:afterAutospacing="0" w:line="16" w:lineRule="atLeast"/>
        <w:rPr>
          <w:rFonts w:ascii="Helvetica Neue" w:eastAsia="Helvetica Neue" w:hAnsi="Helvetica Neue" w:cs="Helvetica Neue"/>
          <w:color w:val="0066CC"/>
          <w:sz w:val="15"/>
          <w:szCs w:val="15"/>
        </w:rPr>
      </w:pPr>
    </w:p>
    <w:p w:rsidR="00C34390" w:rsidRDefault="007611AF">
      <w:pPr>
        <w:pStyle w:val="1"/>
        <w:widowControl/>
        <w:spacing w:before="280" w:beforeAutospacing="0" w:after="340" w:afterAutospacing="0" w:line="440" w:lineRule="atLeast"/>
        <w:rPr>
          <w:rFonts w:ascii="Hiragino Sans GB" w:eastAsia="Hiragino Sans GB" w:hAnsi="Hiragino Sans GB" w:cs="Hiragino Sans GB" w:hint="default"/>
          <w:b w:val="0"/>
          <w:color w:val="333333"/>
          <w:sz w:val="32"/>
          <w:szCs w:val="32"/>
        </w:rPr>
      </w:pPr>
      <w:r>
        <w:rPr>
          <w:rFonts w:ascii="Hiragino Sans GB" w:eastAsia="Hiragino Sans GB" w:hAnsi="Hiragino Sans GB" w:cs="Hiragino Sans GB" w:hint="default"/>
          <w:b w:val="0"/>
          <w:color w:val="333333"/>
          <w:sz w:val="32"/>
          <w:szCs w:val="32"/>
        </w:rPr>
        <w:t>日本为何难以放弃核电</w:t>
      </w:r>
    </w:p>
    <w:p w:rsidR="00C34390" w:rsidRDefault="007611AF">
      <w:pPr>
        <w:pStyle w:val="a3"/>
        <w:widowControl/>
        <w:spacing w:beforeAutospacing="0" w:after="360" w:afterAutospacing="0" w:line="240" w:lineRule="atLeast"/>
        <w:rPr>
          <w:color w:val="8E8E8E"/>
          <w:sz w:val="14"/>
          <w:szCs w:val="14"/>
        </w:rPr>
      </w:pPr>
      <w:r>
        <w:rPr>
          <w:rFonts w:ascii="Hiragino Sans GB" w:eastAsia="Hiragino Sans GB" w:hAnsi="Hiragino Sans GB" w:cs="Hiragino Sans GB"/>
          <w:color w:val="8E8E8E"/>
          <w:sz w:val="14"/>
          <w:szCs w:val="14"/>
        </w:rPr>
        <w:t>刘伟伟/上海政法学院国际事务与公共管理学院讲师 张博宇/英国伯明翰大学硕士生</w:t>
      </w:r>
    </w:p>
    <w:p w:rsidR="00C34390" w:rsidRDefault="007611AF">
      <w:pPr>
        <w:pStyle w:val="a3"/>
        <w:widowControl/>
        <w:spacing w:beforeAutospacing="0" w:after="360" w:afterAutospacing="0" w:line="240" w:lineRule="atLeast"/>
        <w:rPr>
          <w:color w:val="8E8E8E"/>
          <w:sz w:val="14"/>
          <w:szCs w:val="14"/>
        </w:rPr>
      </w:pPr>
      <w:r>
        <w:rPr>
          <w:rFonts w:ascii="Hiragino Sans GB" w:eastAsia="Hiragino Sans GB" w:hAnsi="Hiragino Sans GB" w:cs="Hiragino Sans GB"/>
          <w:color w:val="8E8E8E"/>
          <w:sz w:val="14"/>
          <w:szCs w:val="14"/>
        </w:rPr>
        <w:t>2017-07-11 11:24 来源：澎湃新闻</w:t>
      </w:r>
    </w:p>
    <w:p w:rsidR="00C34390" w:rsidRDefault="007611AF">
      <w:pPr>
        <w:widowControl/>
        <w:pBdr>
          <w:top w:val="single" w:sz="4" w:space="0" w:color="DFDFDF"/>
        </w:pBdr>
        <w:shd w:val="clear" w:color="auto" w:fill="FFFFFF"/>
        <w:spacing w:after="360"/>
        <w:jc w:val="left"/>
        <w:rPr>
          <w:rFonts w:ascii="Hiragino Sans GB" w:eastAsia="Hiragino Sans GB" w:hAnsi="Hiragino Sans GB" w:cs="Hiragino Sans GB"/>
          <w:color w:val="333333"/>
          <w:sz w:val="12"/>
          <w:szCs w:val="12"/>
        </w:rPr>
      </w:pPr>
      <w:r>
        <w:rPr>
          <w:rFonts w:ascii="Hiragino Sans GB" w:eastAsia="Hiragino Sans GB" w:hAnsi="Hiragino Sans GB" w:cs="Hiragino Sans GB"/>
          <w:color w:val="8E8E8E"/>
          <w:kern w:val="0"/>
          <w:sz w:val="14"/>
          <w:szCs w:val="14"/>
          <w:bdr w:val="single" w:sz="4" w:space="0" w:color="DFDFDF"/>
          <w:shd w:val="clear" w:color="auto" w:fill="FFFFFF"/>
          <w:lang w:bidi="ar"/>
        </w:rPr>
        <w:t>字号</w:t>
      </w:r>
    </w:p>
    <w:p w:rsidR="00C34390" w:rsidRDefault="007611AF">
      <w:pPr>
        <w:widowControl/>
        <w:spacing w:after="460" w:line="300" w:lineRule="atLeast"/>
        <w:jc w:val="center"/>
        <w:rPr>
          <w:rFonts w:ascii="Hiragino Sans GB" w:eastAsia="Hiragino Sans GB" w:hAnsi="Hiragino Sans GB" w:cs="Hiragino Sans GB"/>
          <w:color w:val="333333"/>
          <w:spacing w:val="5"/>
          <w:sz w:val="16"/>
          <w:szCs w:val="16"/>
        </w:rPr>
      </w:pPr>
      <w:r>
        <w:rPr>
          <w:rFonts w:ascii="Hiragino Sans GB" w:eastAsia="Hiragino Sans GB" w:hAnsi="Hiragino Sans GB" w:cs="Hiragino Sans GB"/>
          <w:noProof/>
          <w:color w:val="333333"/>
          <w:spacing w:val="5"/>
          <w:kern w:val="0"/>
          <w:sz w:val="16"/>
          <w:szCs w:val="16"/>
        </w:rPr>
        <w:drawing>
          <wp:inline distT="0" distB="0" distL="114300" distR="114300">
            <wp:extent cx="5715000" cy="3457575"/>
            <wp:effectExtent l="0" t="0" r="0" b="9525"/>
            <wp:docPr id="44"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56"/>
                    <pic:cNvPicPr>
                      <a:picLocks noChangeAspect="1"/>
                    </pic:cNvPicPr>
                  </pic:nvPicPr>
                  <pic:blipFill>
                    <a:blip r:embed="rId69"/>
                    <a:stretch>
                      <a:fillRect/>
                    </a:stretch>
                  </pic:blipFill>
                  <pic:spPr>
                    <a:xfrm>
                      <a:off x="0" y="0"/>
                      <a:ext cx="5715000" cy="3457575"/>
                    </a:xfrm>
                    <a:prstGeom prst="rect">
                      <a:avLst/>
                    </a:prstGeom>
                    <a:noFill/>
                    <a:ln w="9525">
                      <a:noFill/>
                    </a:ln>
                  </pic:spPr>
                </pic:pic>
              </a:graphicData>
            </a:graphic>
          </wp:inline>
        </w:drawing>
      </w:r>
    </w:p>
    <w:p w:rsidR="00C34390" w:rsidRDefault="007611AF">
      <w:pPr>
        <w:widowControl/>
        <w:spacing w:after="460" w:line="300" w:lineRule="atLeast"/>
        <w:jc w:val="left"/>
        <w:rPr>
          <w:rFonts w:ascii="Hiragino Sans GB" w:eastAsia="Hiragino Sans GB" w:hAnsi="Hiragino Sans GB" w:cs="Hiragino Sans GB"/>
          <w:color w:val="333333"/>
          <w:spacing w:val="5"/>
          <w:sz w:val="16"/>
          <w:szCs w:val="16"/>
        </w:rPr>
      </w:pPr>
      <w:r>
        <w:rPr>
          <w:rFonts w:ascii="Hiragino Sans GB" w:eastAsia="Hiragino Sans GB" w:hAnsi="Hiragino Sans GB" w:cs="Hiragino Sans GB"/>
          <w:color w:val="808080"/>
          <w:spacing w:val="5"/>
          <w:kern w:val="0"/>
          <w:sz w:val="16"/>
          <w:szCs w:val="16"/>
          <w:lang w:bidi="ar"/>
        </w:rPr>
        <w:t>2016年2月10日，身穿防护服的东京电力公司员工在被海啸毁坏的福岛核电站一号反应堆外工作。视觉中国 资料</w:t>
      </w:r>
      <w:r>
        <w:rPr>
          <w:rFonts w:ascii="Hiragino Sans GB" w:eastAsia="Hiragino Sans GB" w:hAnsi="Hiragino Sans GB" w:cs="Hiragino Sans GB"/>
          <w:color w:val="333333"/>
          <w:spacing w:val="5"/>
          <w:kern w:val="0"/>
          <w:sz w:val="16"/>
          <w:szCs w:val="16"/>
          <w:lang w:bidi="ar"/>
        </w:rPr>
        <w:br/>
        <w:t>日本是唯一遭受过核弹袭击的国家，又对核能极其依赖。在日本海岸线分布着54个核反应堆，日本的核电规模位居世界第三（仅次于美国、法国），支撑起这个世界第三大经济体三分之一的电力供应。</w:t>
      </w:r>
      <w:r>
        <w:rPr>
          <w:rFonts w:ascii="Hiragino Sans GB" w:eastAsia="Hiragino Sans GB" w:hAnsi="Hiragino Sans GB" w:cs="Hiragino Sans GB"/>
          <w:color w:val="333333"/>
          <w:spacing w:val="5"/>
          <w:kern w:val="0"/>
          <w:sz w:val="16"/>
          <w:szCs w:val="16"/>
          <w:lang w:bidi="ar"/>
        </w:rPr>
        <w:br/>
        <w:t>2011年3月11日，日本东北部海域发生9级地震并引发海啸，受地震影响，福岛第一核电站的外部电力供应中断，造成电站冷却系统失效，最终引发氢气爆炸和核泄漏。这次核泄漏成为仅次于1986年前苏联切尔诺贝利核电站爆炸事件的核事故。事故发生后，日本采取了一系列应对措施，放弃核电也被作为选项之一。2011年5月5日，日本最后一座正在运营的核电站——北海道泊核电站停止发电。7月13日，时任首相菅直人提出“建立无核电社会”的目标。后任首相野田佳彦领导制定了日本新能源及环境战略，明确到2030年日本对核电的依赖度为零。</w:t>
      </w:r>
      <w:r>
        <w:rPr>
          <w:rFonts w:ascii="Hiragino Sans GB" w:eastAsia="Hiragino Sans GB" w:hAnsi="Hiragino Sans GB" w:cs="Hiragino Sans GB"/>
          <w:color w:val="333333"/>
          <w:spacing w:val="5"/>
          <w:kern w:val="0"/>
          <w:sz w:val="16"/>
          <w:szCs w:val="16"/>
          <w:lang w:bidi="ar"/>
        </w:rPr>
        <w:br/>
        <w:t>然而，2012年12月就任至今的首相安倍晋三于2013年1月31日表示，政府需要“一些时间”讨论兴建核电站的问题。2013年3月24日，安倍前往福岛视察，又强调了核电站的必要性，即“若无低廉且稳定的电力供应，重建也将非常困难”。2014年4月出台的新的《能源基本计划》，将核能定位为“重要的基荷电源”，提出在保证安全的条件下，重新启动核电站。日本的核电终结出现逆转。</w:t>
      </w:r>
      <w:r>
        <w:rPr>
          <w:rFonts w:ascii="Hiragino Sans GB" w:eastAsia="Hiragino Sans GB" w:hAnsi="Hiragino Sans GB" w:cs="Hiragino Sans GB"/>
          <w:color w:val="333333"/>
          <w:spacing w:val="5"/>
          <w:kern w:val="0"/>
          <w:sz w:val="16"/>
          <w:szCs w:val="16"/>
          <w:lang w:bidi="ar"/>
        </w:rPr>
        <w:br/>
        <w:t>本文基于政策终结理论，从政党政治、利益集团、监管机制和核能开发四个角度，分析日本核电政策翻转的原因。</w:t>
      </w:r>
      <w:r>
        <w:rPr>
          <w:rFonts w:ascii="Hiragino Sans GB" w:eastAsia="Hiragino Sans GB" w:hAnsi="Hiragino Sans GB" w:cs="Hiragino Sans GB"/>
          <w:color w:val="333333"/>
          <w:spacing w:val="5"/>
          <w:kern w:val="0"/>
          <w:sz w:val="16"/>
          <w:szCs w:val="16"/>
          <w:lang w:bidi="ar"/>
        </w:rPr>
        <w:br/>
      </w:r>
      <w:r>
        <w:rPr>
          <w:rStyle w:val="a4"/>
          <w:rFonts w:ascii="Hiragino Sans GB" w:eastAsia="Hiragino Sans GB" w:hAnsi="Hiragino Sans GB" w:cs="Hiragino Sans GB"/>
          <w:color w:val="333333"/>
          <w:spacing w:val="5"/>
          <w:kern w:val="0"/>
          <w:sz w:val="16"/>
          <w:szCs w:val="16"/>
          <w:lang w:bidi="ar"/>
        </w:rPr>
        <w:t>一、政策终结的影响因素</w:t>
      </w:r>
      <w:r>
        <w:rPr>
          <w:rFonts w:ascii="Hiragino Sans GB" w:eastAsia="Hiragino Sans GB" w:hAnsi="Hiragino Sans GB" w:cs="Hiragino Sans GB"/>
          <w:color w:val="333333"/>
          <w:spacing w:val="5"/>
          <w:kern w:val="0"/>
          <w:sz w:val="16"/>
          <w:szCs w:val="16"/>
          <w:lang w:bidi="ar"/>
        </w:rPr>
        <w:br/>
        <w:t>政策终结的影响因素包括两大类：推动因素和阻碍因素。</w:t>
      </w:r>
      <w:r>
        <w:rPr>
          <w:rFonts w:ascii="Hiragino Sans GB" w:eastAsia="Hiragino Sans GB" w:hAnsi="Hiragino Sans GB" w:cs="Hiragino Sans GB"/>
          <w:color w:val="333333"/>
          <w:spacing w:val="5"/>
          <w:kern w:val="0"/>
          <w:sz w:val="16"/>
          <w:szCs w:val="16"/>
          <w:lang w:bidi="ar"/>
        </w:rPr>
        <w:br/>
        <w:t>在推动因素方面，财政激励、政府效率、政治意识形态三条标准通常被用来判断政策是否需要终结。政治意识形态被认为影响更大，成为项目终结和预算削减的基本原因。有学者从五个方面总结了政策终结过程中起推动作用的因素：（1）利益整合，原体制和政策框架内的利益分化时，利益结构便会动摇；（2）触发事件是终结的导火索；（3）舆论的推动力；（4）政策评估是终结过时、无效的政策的依据；（5）政治家的领导能力。</w:t>
      </w:r>
      <w:r>
        <w:rPr>
          <w:rFonts w:ascii="Hiragino Sans GB" w:eastAsia="Hiragino Sans GB" w:hAnsi="Hiragino Sans GB" w:cs="Hiragino Sans GB"/>
          <w:color w:val="333333"/>
          <w:spacing w:val="5"/>
          <w:kern w:val="0"/>
          <w:sz w:val="16"/>
          <w:szCs w:val="16"/>
          <w:lang w:bidi="ar"/>
        </w:rPr>
        <w:br/>
        <w:t>政策终结的倡导者一般包括：（1）反对政策者，认为原政策损害到其所重视的价值或所持的原则，侵害到他们的利益，但分散、不掌握实权的力量很难单方面推动终结；（2）经济者，财政状况迫使他们做出不得已的选择；（3）改革者，认为破旧才能立新；（4）政策评估者，在评估政策后，提供数据、资料，供政策制定者决定政策存废，或另外建构新政策来解决问题。</w:t>
      </w:r>
      <w:r>
        <w:rPr>
          <w:rFonts w:ascii="Hiragino Sans GB" w:eastAsia="Hiragino Sans GB" w:hAnsi="Hiragino Sans GB" w:cs="Hiragino Sans GB"/>
          <w:color w:val="333333"/>
          <w:spacing w:val="5"/>
          <w:kern w:val="0"/>
          <w:sz w:val="16"/>
          <w:szCs w:val="16"/>
          <w:lang w:bidi="ar"/>
        </w:rPr>
        <w:br/>
        <w:t>在阻碍因素方面，有学者梳理了政策终结难以实现的五大障碍：（1）不情愿心理，终结意味着政策制定或执行的失败和既得利益的丧失，导致政策相关人员即制定者、执行者和受益者的抵触和反感；（2）制度的延续性，组织具有寻求生存和扩张的本性，想方设法延续；（3）反终结联盟，从政策实施中获得既得利益的组织共同抵制终结；（4）法律障碍，终结必须按照法定程序，过程复杂、费时费力；（5）高昂的成本，政策的沉淀成本和终结实施的成本使决策者很可能改变初衷。</w:t>
      </w:r>
      <w:r>
        <w:rPr>
          <w:rFonts w:ascii="Hiragino Sans GB" w:eastAsia="Hiragino Sans GB" w:hAnsi="Hiragino Sans GB" w:cs="Hiragino Sans GB"/>
          <w:color w:val="333333"/>
          <w:spacing w:val="5"/>
          <w:kern w:val="0"/>
          <w:sz w:val="16"/>
          <w:szCs w:val="16"/>
          <w:lang w:bidi="ar"/>
        </w:rPr>
        <w:br/>
        <w:t>借鉴政策终结理论，笔者绘制了日本核电政策的政策终结分析框架（见图1）：</w:t>
      </w:r>
    </w:p>
    <w:p w:rsidR="00C34390" w:rsidRDefault="007611AF">
      <w:pPr>
        <w:widowControl/>
        <w:spacing w:after="460" w:line="300" w:lineRule="atLeast"/>
        <w:jc w:val="center"/>
        <w:rPr>
          <w:rFonts w:ascii="Hiragino Sans GB" w:eastAsia="Hiragino Sans GB" w:hAnsi="Hiragino Sans GB" w:cs="Hiragino Sans GB"/>
          <w:color w:val="333333"/>
          <w:spacing w:val="5"/>
          <w:sz w:val="16"/>
          <w:szCs w:val="16"/>
        </w:rPr>
      </w:pPr>
      <w:r>
        <w:rPr>
          <w:rFonts w:ascii="Hiragino Sans GB" w:eastAsia="Hiragino Sans GB" w:hAnsi="Hiragino Sans GB" w:cs="Hiragino Sans GB"/>
          <w:noProof/>
          <w:color w:val="333333"/>
          <w:spacing w:val="5"/>
          <w:kern w:val="0"/>
          <w:sz w:val="16"/>
          <w:szCs w:val="16"/>
        </w:rPr>
        <w:drawing>
          <wp:inline distT="0" distB="0" distL="114300" distR="114300">
            <wp:extent cx="5715000" cy="3581400"/>
            <wp:effectExtent l="0" t="0" r="0" b="0"/>
            <wp:docPr id="41" name="图片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7"/>
                    <pic:cNvPicPr>
                      <a:picLocks noChangeAspect="1"/>
                    </pic:cNvPicPr>
                  </pic:nvPicPr>
                  <pic:blipFill>
                    <a:blip r:embed="rId70"/>
                    <a:stretch>
                      <a:fillRect/>
                    </a:stretch>
                  </pic:blipFill>
                  <pic:spPr>
                    <a:xfrm>
                      <a:off x="0" y="0"/>
                      <a:ext cx="5715000" cy="3581400"/>
                    </a:xfrm>
                    <a:prstGeom prst="rect">
                      <a:avLst/>
                    </a:prstGeom>
                    <a:noFill/>
                    <a:ln w="9525">
                      <a:noFill/>
                    </a:ln>
                  </pic:spPr>
                </pic:pic>
              </a:graphicData>
            </a:graphic>
          </wp:inline>
        </w:drawing>
      </w:r>
    </w:p>
    <w:p w:rsidR="00C34390" w:rsidRDefault="007611AF">
      <w:pPr>
        <w:widowControl/>
        <w:spacing w:after="460"/>
        <w:jc w:val="left"/>
      </w:pPr>
      <w:r>
        <w:rPr>
          <w:rFonts w:ascii="Hiragino Sans GB" w:eastAsia="Hiragino Sans GB" w:hAnsi="Hiragino Sans GB" w:cs="Hiragino Sans GB"/>
          <w:color w:val="333333"/>
          <w:spacing w:val="5"/>
          <w:kern w:val="0"/>
          <w:sz w:val="16"/>
          <w:szCs w:val="16"/>
          <w:lang w:bidi="ar"/>
        </w:rPr>
        <w:t>第一，弃核的触发因素：福岛核事故作为切尔诺贝利事件后最高级别的核事故，触发了日本放弃核电的政策议程。</w:t>
      </w:r>
      <w:r>
        <w:rPr>
          <w:rFonts w:ascii="Hiragino Sans GB" w:eastAsia="Hiragino Sans GB" w:hAnsi="Hiragino Sans GB" w:cs="Hiragino Sans GB"/>
          <w:color w:val="333333"/>
          <w:spacing w:val="5"/>
          <w:kern w:val="0"/>
          <w:sz w:val="16"/>
          <w:szCs w:val="16"/>
          <w:lang w:bidi="ar"/>
        </w:rPr>
        <w:br/>
        <w:t>第二，政策联盟及其政策论证：日本国内出现了拥核和弃核的政策联盟，两大阵营都有政界、商界和民间的代表，也都有对各自立场的支持理由或者说政策论证（见表1）。</w:t>
      </w:r>
    </w:p>
    <w:p w:rsidR="00C34390" w:rsidRDefault="007611AF">
      <w:pPr>
        <w:widowControl/>
        <w:spacing w:after="460" w:line="300" w:lineRule="atLeast"/>
        <w:jc w:val="center"/>
        <w:rPr>
          <w:rFonts w:ascii="Hiragino Sans GB" w:eastAsia="Hiragino Sans GB" w:hAnsi="Hiragino Sans GB" w:cs="Hiragino Sans GB"/>
          <w:color w:val="333333"/>
          <w:spacing w:val="5"/>
          <w:sz w:val="16"/>
          <w:szCs w:val="16"/>
        </w:rPr>
      </w:pPr>
      <w:r>
        <w:rPr>
          <w:rFonts w:ascii="Hiragino Sans GB" w:eastAsia="Hiragino Sans GB" w:hAnsi="Hiragino Sans GB" w:cs="Hiragino Sans GB"/>
          <w:noProof/>
          <w:color w:val="333333"/>
          <w:spacing w:val="5"/>
          <w:kern w:val="0"/>
          <w:sz w:val="16"/>
          <w:szCs w:val="16"/>
        </w:rPr>
        <w:drawing>
          <wp:inline distT="0" distB="0" distL="114300" distR="114300">
            <wp:extent cx="5715000" cy="4429125"/>
            <wp:effectExtent l="0" t="0" r="0" b="3175"/>
            <wp:docPr id="43" name="图片 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IMG_258"/>
                    <pic:cNvPicPr>
                      <a:picLocks noChangeAspect="1"/>
                    </pic:cNvPicPr>
                  </pic:nvPicPr>
                  <pic:blipFill>
                    <a:blip r:embed="rId71"/>
                    <a:stretch>
                      <a:fillRect/>
                    </a:stretch>
                  </pic:blipFill>
                  <pic:spPr>
                    <a:xfrm>
                      <a:off x="0" y="0"/>
                      <a:ext cx="5715000" cy="4429125"/>
                    </a:xfrm>
                    <a:prstGeom prst="rect">
                      <a:avLst/>
                    </a:prstGeom>
                    <a:noFill/>
                    <a:ln w="9525">
                      <a:noFill/>
                    </a:ln>
                  </pic:spPr>
                </pic:pic>
              </a:graphicData>
            </a:graphic>
          </wp:inline>
        </w:drawing>
      </w:r>
    </w:p>
    <w:p w:rsidR="00C34390" w:rsidRDefault="007611AF">
      <w:pPr>
        <w:widowControl/>
        <w:spacing w:after="460"/>
        <w:jc w:val="left"/>
      </w:pPr>
      <w:r>
        <w:rPr>
          <w:rFonts w:ascii="Hiragino Sans GB" w:eastAsia="Hiragino Sans GB" w:hAnsi="Hiragino Sans GB" w:cs="Hiragino Sans GB"/>
          <w:color w:val="333333"/>
          <w:spacing w:val="5"/>
          <w:kern w:val="0"/>
          <w:sz w:val="16"/>
          <w:szCs w:val="16"/>
          <w:lang w:bidi="ar"/>
        </w:rPr>
        <w:t>第三，放弃核电的政策类型与实施策略：福岛核事故发生后，日本政府一方面采取各种救援措施试图迅速平息事故，另一方面也在反思和调整能源政策。菅直人首相放出弃核的“气球”，不断发表弃核言论。继任者野田佳彦则修正能源政策，提出在保证安全的情况下重启核电，逐步弃核。由此可见日本政府和执政党在弃核议题和行动上的矛盾性。从实施策略上看，包括舆论试探、修改能源计划的政策改变、关停和重启核电、改组核电监管机构和人员、寻找折中和替代方案，等等。</w:t>
      </w:r>
      <w:r>
        <w:rPr>
          <w:rFonts w:ascii="Hiragino Sans GB" w:eastAsia="Hiragino Sans GB" w:hAnsi="Hiragino Sans GB" w:cs="Hiragino Sans GB"/>
          <w:color w:val="333333"/>
          <w:spacing w:val="5"/>
          <w:kern w:val="0"/>
          <w:sz w:val="16"/>
          <w:szCs w:val="16"/>
          <w:lang w:bidi="ar"/>
        </w:rPr>
        <w:br/>
        <w:t>本文以下从政党政治、利益集团、监管机制和核能开发等四个方面详细展开，讨论日本核电政策反复的原因。</w:t>
      </w:r>
      <w:r>
        <w:rPr>
          <w:rFonts w:ascii="Hiragino Sans GB" w:eastAsia="Hiragino Sans GB" w:hAnsi="Hiragino Sans GB" w:cs="Hiragino Sans GB"/>
          <w:color w:val="333333"/>
          <w:spacing w:val="5"/>
          <w:kern w:val="0"/>
          <w:sz w:val="16"/>
          <w:szCs w:val="16"/>
          <w:lang w:bidi="ar"/>
        </w:rPr>
        <w:br/>
      </w:r>
      <w:r>
        <w:rPr>
          <w:rStyle w:val="a4"/>
          <w:rFonts w:ascii="Hiragino Sans GB" w:eastAsia="Hiragino Sans GB" w:hAnsi="Hiragino Sans GB" w:cs="Hiragino Sans GB"/>
          <w:color w:val="333333"/>
          <w:spacing w:val="5"/>
          <w:kern w:val="0"/>
          <w:sz w:val="16"/>
          <w:szCs w:val="16"/>
          <w:lang w:bidi="ar"/>
        </w:rPr>
        <w:t>二、核电存废是政党博弈的筹码</w:t>
      </w:r>
      <w:r>
        <w:rPr>
          <w:rFonts w:ascii="Hiragino Sans GB" w:eastAsia="Hiragino Sans GB" w:hAnsi="Hiragino Sans GB" w:cs="Hiragino Sans GB"/>
          <w:color w:val="333333"/>
          <w:spacing w:val="5"/>
          <w:kern w:val="0"/>
          <w:sz w:val="16"/>
          <w:szCs w:val="16"/>
          <w:lang w:bidi="ar"/>
        </w:rPr>
        <w:br/>
        <w:t>竞争性的政党为了争夺选票和执政机会，常常做出大相径庭的决策。日本从自民党“一党独大”到自民党与民主党两党政治初具雏形，前者支持核电、后者反对核电，形成两大对立联盟。（2016年3月，民主党与维新党合并，并更名为民进党。——编注）</w:t>
      </w:r>
      <w:r>
        <w:rPr>
          <w:rFonts w:ascii="Hiragino Sans GB" w:eastAsia="Hiragino Sans GB" w:hAnsi="Hiragino Sans GB" w:cs="Hiragino Sans GB"/>
          <w:color w:val="333333"/>
          <w:spacing w:val="5"/>
          <w:kern w:val="0"/>
          <w:sz w:val="16"/>
          <w:szCs w:val="16"/>
          <w:lang w:bidi="ar"/>
        </w:rPr>
        <w:br/>
      </w:r>
      <w:r>
        <w:rPr>
          <w:rStyle w:val="a4"/>
          <w:rFonts w:ascii="Hiragino Sans GB" w:eastAsia="Hiragino Sans GB" w:hAnsi="Hiragino Sans GB" w:cs="Hiragino Sans GB"/>
          <w:color w:val="333333"/>
          <w:spacing w:val="5"/>
          <w:kern w:val="0"/>
          <w:sz w:val="16"/>
          <w:szCs w:val="16"/>
          <w:lang w:bidi="ar"/>
        </w:rPr>
        <w:t>自民党自1950年代后半期以来长期控制国会多数席位，由于利益驱使，是主要的拥核政党，是核电终结的反对者</w:t>
      </w:r>
      <w:r>
        <w:rPr>
          <w:rFonts w:ascii="Hiragino Sans GB" w:eastAsia="Hiragino Sans GB" w:hAnsi="Hiragino Sans GB" w:cs="Hiragino Sans GB"/>
          <w:color w:val="333333"/>
          <w:spacing w:val="5"/>
          <w:kern w:val="0"/>
          <w:sz w:val="16"/>
          <w:szCs w:val="16"/>
          <w:lang w:bidi="ar"/>
        </w:rPr>
        <w:t>。</w:t>
      </w:r>
      <w:r>
        <w:rPr>
          <w:rFonts w:ascii="Hiragino Sans GB" w:eastAsia="Hiragino Sans GB" w:hAnsi="Hiragino Sans GB" w:cs="Hiragino Sans GB"/>
          <w:color w:val="333333"/>
          <w:spacing w:val="5"/>
          <w:kern w:val="0"/>
          <w:sz w:val="16"/>
          <w:szCs w:val="16"/>
          <w:lang w:bidi="ar"/>
        </w:rPr>
        <w:br/>
        <w:t>回顾历史，核电是自民党执政时大力引进和发展的。1954年3月，中曾根康弘等议员向国会提出原子力研发预算案并获通过，核电研发启动。1955年12月，《原子能基本法》出台。1956年，原子能委员会成立。1963年10月，东海村试验反应堆竣工、发电。1967年，原子反应堆核燃料开发事业团成立。1973年、1979年的两次全球石油危机成为加快核能开发的催化剂，日本确立“核能立国”的战略。作为核电的倡导者，自民党与核能产业密不可分，不可能轻易切割。</w:t>
      </w:r>
      <w:r>
        <w:rPr>
          <w:rFonts w:ascii="Hiragino Sans GB" w:eastAsia="Hiragino Sans GB" w:hAnsi="Hiragino Sans GB" w:cs="Hiragino Sans GB"/>
          <w:color w:val="333333"/>
          <w:spacing w:val="5"/>
          <w:kern w:val="0"/>
          <w:sz w:val="16"/>
          <w:szCs w:val="16"/>
          <w:lang w:bidi="ar"/>
        </w:rPr>
        <w:br/>
        <w:t>政策制定过程中，自民党族议员、省厅的担当部局或课及相关业界形成“铁三角”的同盟关系。官僚利用制定政策或行政管理权给业界团体提供照顾或便利，但需要族议员在国会通过法律议案和确保省厅的预算；业界团体为官僚提供再就业高薪职位作为回报，为族议员提供政治献金、筹集选票，却有求于省厅官僚；族议员得到业界团体的支持，对官僚施加影响。这种关系在自民党力推核电时得到了集中体现。（“族议员”大致指具有长期连续当选的经历，精通特定决策领域的政策制定，并具有强大影响力及协调能力的自民党国会议员。——编注）</w:t>
      </w:r>
      <w:r>
        <w:rPr>
          <w:rFonts w:ascii="Hiragino Sans GB" w:eastAsia="Hiragino Sans GB" w:hAnsi="Hiragino Sans GB" w:cs="Hiragino Sans GB"/>
          <w:color w:val="333333"/>
          <w:spacing w:val="5"/>
          <w:kern w:val="0"/>
          <w:sz w:val="16"/>
          <w:szCs w:val="16"/>
          <w:lang w:bidi="ar"/>
        </w:rPr>
        <w:br/>
        <w:t>通商产业省（现名“经济产业省”）官僚力主发展核电。核电产业的巨大收益，又以政治献金等形式“反哺”了挺核电的政客、官僚。在此背景下，日本迅速扩大核电规模。福岛核危机以前的多个案例中，如六所村案例和增殖反应堆，尽管公众、媒体、部分地方政府强烈反对，国家和产业界不仅不改变计划，反而联手发起昂贵的公关运动。国家以“担保人”的角色提供巨额经济援助并平息了地方上的顾虑。</w:t>
      </w:r>
      <w:r>
        <w:rPr>
          <w:rFonts w:ascii="Hiragino Sans GB" w:eastAsia="Hiragino Sans GB" w:hAnsi="Hiragino Sans GB" w:cs="Hiragino Sans GB"/>
          <w:color w:val="333333"/>
          <w:spacing w:val="5"/>
          <w:kern w:val="0"/>
          <w:sz w:val="16"/>
          <w:szCs w:val="16"/>
          <w:lang w:bidi="ar"/>
        </w:rPr>
        <w:br/>
        <w:t>此外，据2011年调查，近五十年来，从通商产业省（经济产业省）“下凡”到关西电力、东北电力、东京电力等各大电力公司的退休官员达68人之多，多担任顾问、董事等职务。例如，经济产业省资源能源厅前长官石田彻2010年8月离任后，2011年1月出任东京电力公司顾问。</w:t>
      </w:r>
      <w:r>
        <w:rPr>
          <w:rFonts w:ascii="Hiragino Sans GB" w:eastAsia="Hiragino Sans GB" w:hAnsi="Hiragino Sans GB" w:cs="Hiragino Sans GB"/>
          <w:color w:val="333333"/>
          <w:spacing w:val="5"/>
          <w:kern w:val="0"/>
          <w:sz w:val="16"/>
          <w:szCs w:val="16"/>
          <w:lang w:bidi="ar"/>
        </w:rPr>
        <w:br/>
        <w:t>2013年2月28日，安倍晋三在众院发表施政方针时表示，“在原子能规制委员会之下，我们将毫不妥协地创建提高安全性的新的安全文化。安全得到确认的核电站将重新运转。”这番表态可视为对民主党政府弃核立场的否定。</w:t>
      </w:r>
      <w:r>
        <w:rPr>
          <w:rFonts w:ascii="Hiragino Sans GB" w:eastAsia="Hiragino Sans GB" w:hAnsi="Hiragino Sans GB" w:cs="Hiragino Sans GB"/>
          <w:color w:val="333333"/>
          <w:spacing w:val="5"/>
          <w:kern w:val="0"/>
          <w:sz w:val="16"/>
          <w:szCs w:val="16"/>
          <w:lang w:bidi="ar"/>
        </w:rPr>
        <w:br/>
        <w:t>目前，在参众两院，自民党处于优势地位。民主党虽然短暂执政，但自民党毕竟叶大根深，拥核政策短期内难以动摇。</w:t>
      </w:r>
      <w:r>
        <w:rPr>
          <w:rFonts w:ascii="Hiragino Sans GB" w:eastAsia="Hiragino Sans GB" w:hAnsi="Hiragino Sans GB" w:cs="Hiragino Sans GB"/>
          <w:color w:val="333333"/>
          <w:spacing w:val="5"/>
          <w:kern w:val="0"/>
          <w:sz w:val="16"/>
          <w:szCs w:val="16"/>
          <w:lang w:bidi="ar"/>
        </w:rPr>
        <w:br/>
        <w:t>另一方面，</w:t>
      </w:r>
      <w:r>
        <w:rPr>
          <w:rStyle w:val="a4"/>
          <w:rFonts w:ascii="Hiragino Sans GB" w:eastAsia="Hiragino Sans GB" w:hAnsi="Hiragino Sans GB" w:cs="Hiragino Sans GB"/>
          <w:color w:val="333333"/>
          <w:spacing w:val="5"/>
          <w:kern w:val="0"/>
          <w:sz w:val="16"/>
          <w:szCs w:val="16"/>
          <w:lang w:bidi="ar"/>
        </w:rPr>
        <w:t>民主党的弃核主张受累于执政基础不稳</w:t>
      </w:r>
      <w:r>
        <w:rPr>
          <w:rFonts w:ascii="Hiragino Sans GB" w:eastAsia="Hiragino Sans GB" w:hAnsi="Hiragino Sans GB" w:cs="Hiragino Sans GB"/>
          <w:color w:val="333333"/>
          <w:spacing w:val="5"/>
          <w:kern w:val="0"/>
          <w:sz w:val="16"/>
          <w:szCs w:val="16"/>
          <w:lang w:bidi="ar"/>
        </w:rPr>
        <w:t>。</w:t>
      </w:r>
      <w:r>
        <w:rPr>
          <w:rFonts w:ascii="Hiragino Sans GB" w:eastAsia="Hiragino Sans GB" w:hAnsi="Hiragino Sans GB" w:cs="Hiragino Sans GB"/>
          <w:color w:val="333333"/>
          <w:spacing w:val="5"/>
          <w:kern w:val="0"/>
          <w:sz w:val="16"/>
          <w:szCs w:val="16"/>
          <w:lang w:bidi="ar"/>
        </w:rPr>
        <w:br/>
        <w:t>2009年大选，民主党控制过半数议席，成为众议院第一大党，获得组阁权，打破自民党长久以来一党独大的局面。2010年6月，民主党党首菅直人出任首相。</w:t>
      </w:r>
      <w:r>
        <w:rPr>
          <w:rFonts w:ascii="Hiragino Sans GB" w:eastAsia="Hiragino Sans GB" w:hAnsi="Hiragino Sans GB" w:cs="Hiragino Sans GB"/>
          <w:color w:val="333333"/>
          <w:spacing w:val="5"/>
          <w:kern w:val="0"/>
          <w:sz w:val="16"/>
          <w:szCs w:val="16"/>
          <w:lang w:bidi="ar"/>
        </w:rPr>
        <w:br/>
        <w:t>福岛核危机前，民主党也是核能的倡导者。2010年6月，民主党领导下的日本政府颁布了《新成长战略》、《能源基本计划》和《核电推进行动计划》，提出建立清洁、创新的环境和能源大国的战略设想，进一步加快了核电的开发与利用。然而，仅仅半年不到便戛然而止。</w:t>
      </w:r>
      <w:r>
        <w:rPr>
          <w:rFonts w:ascii="Hiragino Sans GB" w:eastAsia="Hiragino Sans GB" w:hAnsi="Hiragino Sans GB" w:cs="Hiragino Sans GB"/>
          <w:color w:val="333333"/>
          <w:spacing w:val="5"/>
          <w:kern w:val="0"/>
          <w:sz w:val="16"/>
          <w:szCs w:val="16"/>
          <w:lang w:bidi="ar"/>
        </w:rPr>
        <w:br/>
        <w:t>福岛核危机后，饱受指责的菅直人抛出“弃核”政策，希望借助民众的反核呼声，提高内阁支持率。菅直人主张中止2010年6月制定的“能源基本计划”（到2030年核电在电力中的比例达到53%）；降低对化石能源以及核电的依赖，重点研发新能源；施行最高的核能安全标准，将来实现无核电社会。“去核论”招致内阁成员和企业界的强烈反对，难以施行。</w:t>
      </w:r>
      <w:r>
        <w:rPr>
          <w:rFonts w:ascii="Hiragino Sans GB" w:eastAsia="Hiragino Sans GB" w:hAnsi="Hiragino Sans GB" w:cs="Hiragino Sans GB"/>
          <w:color w:val="333333"/>
          <w:spacing w:val="5"/>
          <w:kern w:val="0"/>
          <w:sz w:val="16"/>
          <w:szCs w:val="16"/>
          <w:lang w:bidi="ar"/>
        </w:rPr>
        <w:br/>
        <w:t>2011年8月，菅直人辞去首相职务，继任的民主党人野田佳彦对菅直人的“弃核论”有所调整：（1）主张在确保安全的前提下重启核电；（2）主张核电逐步“归零”，既有的核电站继续使用并阶段性报废，不再增设新的核电站；（3）鼓励核电技术出口。</w:t>
      </w:r>
      <w:r>
        <w:rPr>
          <w:rFonts w:ascii="Hiragino Sans GB" w:eastAsia="Hiragino Sans GB" w:hAnsi="Hiragino Sans GB" w:cs="Hiragino Sans GB"/>
          <w:color w:val="333333"/>
          <w:spacing w:val="5"/>
          <w:kern w:val="0"/>
          <w:sz w:val="16"/>
          <w:szCs w:val="16"/>
          <w:lang w:bidi="ar"/>
        </w:rPr>
        <w:br/>
        <w:t>野田佳彦于2012年11月27日宣布了竞选宣言，强调“通过废止核电再造日本”，同时“向绿色能源革命大胆迈进，创造新的地方产业和地方就业机会”。尽管民主党试图“再生”，但在2012年底举行的众议院大选中，民主党的席次滑落至57席，失去执政地位。</w:t>
      </w:r>
      <w:r>
        <w:rPr>
          <w:rFonts w:ascii="Hiragino Sans GB" w:eastAsia="Hiragino Sans GB" w:hAnsi="Hiragino Sans GB" w:cs="Hiragino Sans GB"/>
          <w:color w:val="333333"/>
          <w:spacing w:val="5"/>
          <w:kern w:val="0"/>
          <w:sz w:val="16"/>
          <w:szCs w:val="16"/>
          <w:lang w:bidi="ar"/>
        </w:rPr>
        <w:br/>
        <w:t>民主党弃核之所以无果而终，关键是根基不牢：第一，民主党试图打造“脱官僚”、“政治主导”政治，遭到官僚反击；第二，在2011年4月的地方选举中，民主党惨败，在41个都道府县议会的选举中，均未获得第一党的位置，自民党却在39个地方议会中成为第一大党；第三，民主党在2010年7月参议院选举中的失败造成了扭曲国会的局面。由于赈灾不力、内部分裂，加上在野党2011年6月2日提出内阁不信任案，民主党要推行重大改革，机会十分渺茫。</w:t>
      </w:r>
      <w:r>
        <w:rPr>
          <w:rFonts w:ascii="Hiragino Sans GB" w:eastAsia="Hiragino Sans GB" w:hAnsi="Hiragino Sans GB" w:cs="Hiragino Sans GB"/>
          <w:color w:val="333333"/>
          <w:spacing w:val="5"/>
          <w:kern w:val="0"/>
          <w:sz w:val="16"/>
          <w:szCs w:val="16"/>
          <w:lang w:bidi="ar"/>
        </w:rPr>
        <w:br/>
      </w:r>
      <w:r>
        <w:rPr>
          <w:rStyle w:val="a4"/>
          <w:rFonts w:ascii="Hiragino Sans GB" w:eastAsia="Hiragino Sans GB" w:hAnsi="Hiragino Sans GB" w:cs="Hiragino Sans GB"/>
          <w:color w:val="333333"/>
          <w:spacing w:val="5"/>
          <w:kern w:val="0"/>
          <w:sz w:val="16"/>
          <w:szCs w:val="16"/>
          <w:lang w:bidi="ar"/>
        </w:rPr>
        <w:t>三、利益“铁三角”绑架核电政策</w:t>
      </w:r>
      <w:r>
        <w:rPr>
          <w:rFonts w:ascii="Hiragino Sans GB" w:eastAsia="Hiragino Sans GB" w:hAnsi="Hiragino Sans GB" w:cs="Hiragino Sans GB"/>
          <w:color w:val="333333"/>
          <w:spacing w:val="5"/>
          <w:kern w:val="0"/>
          <w:sz w:val="16"/>
          <w:szCs w:val="16"/>
          <w:lang w:bidi="ar"/>
        </w:rPr>
        <w:br/>
        <w:t>日本存在着保护既得利益的政治经济制度，</w:t>
      </w:r>
      <w:r>
        <w:rPr>
          <w:rStyle w:val="a4"/>
          <w:rFonts w:ascii="Hiragino Sans GB" w:eastAsia="Hiragino Sans GB" w:hAnsi="Hiragino Sans GB" w:cs="Hiragino Sans GB"/>
          <w:color w:val="333333"/>
          <w:spacing w:val="5"/>
          <w:kern w:val="0"/>
          <w:sz w:val="16"/>
          <w:szCs w:val="16"/>
          <w:lang w:bidi="ar"/>
        </w:rPr>
        <w:t>政治家、官僚、财界形成的“铁三角”获得了对政策过程的决定性影响力</w:t>
      </w:r>
      <w:r>
        <w:rPr>
          <w:rFonts w:ascii="Hiragino Sans GB" w:eastAsia="Hiragino Sans GB" w:hAnsi="Hiragino Sans GB" w:cs="Hiragino Sans GB"/>
          <w:color w:val="333333"/>
          <w:spacing w:val="5"/>
          <w:kern w:val="0"/>
          <w:sz w:val="16"/>
          <w:szCs w:val="16"/>
          <w:lang w:bidi="ar"/>
        </w:rPr>
        <w:t>。</w:t>
      </w:r>
      <w:r>
        <w:rPr>
          <w:rStyle w:val="a4"/>
          <w:rFonts w:ascii="Hiragino Sans GB" w:eastAsia="Hiragino Sans GB" w:hAnsi="Hiragino Sans GB" w:cs="Hiragino Sans GB"/>
          <w:color w:val="333333"/>
          <w:spacing w:val="5"/>
          <w:kern w:val="0"/>
          <w:sz w:val="16"/>
          <w:szCs w:val="16"/>
          <w:lang w:bidi="ar"/>
        </w:rPr>
        <w:t>电力公司与拥核政党和官僚利益集团联手，工会、知识分子和新能源企业虽有一定的社会影响，但能力有限</w:t>
      </w:r>
      <w:r>
        <w:rPr>
          <w:rFonts w:ascii="Hiragino Sans GB" w:eastAsia="Hiragino Sans GB" w:hAnsi="Hiragino Sans GB" w:cs="Hiragino Sans GB"/>
          <w:color w:val="333333"/>
          <w:spacing w:val="5"/>
          <w:kern w:val="0"/>
          <w:sz w:val="16"/>
          <w:szCs w:val="16"/>
          <w:lang w:bidi="ar"/>
        </w:rPr>
        <w:t>。</w:t>
      </w:r>
      <w:r>
        <w:rPr>
          <w:rFonts w:ascii="Hiragino Sans GB" w:eastAsia="Hiragino Sans GB" w:hAnsi="Hiragino Sans GB" w:cs="Hiragino Sans GB"/>
          <w:color w:val="333333"/>
          <w:spacing w:val="5"/>
          <w:kern w:val="0"/>
          <w:sz w:val="16"/>
          <w:szCs w:val="16"/>
          <w:lang w:bidi="ar"/>
        </w:rPr>
        <w:br/>
        <w:t>首先，</w:t>
      </w:r>
      <w:r>
        <w:rPr>
          <w:rStyle w:val="a4"/>
          <w:rFonts w:ascii="Hiragino Sans GB" w:eastAsia="Hiragino Sans GB" w:hAnsi="Hiragino Sans GB" w:cs="Hiragino Sans GB"/>
          <w:color w:val="333333"/>
          <w:spacing w:val="5"/>
          <w:kern w:val="0"/>
          <w:sz w:val="16"/>
          <w:szCs w:val="16"/>
          <w:lang w:bidi="ar"/>
        </w:rPr>
        <w:t>经团联、电力公司和部分地方社区反对弃核</w:t>
      </w:r>
      <w:r>
        <w:rPr>
          <w:rFonts w:ascii="Hiragino Sans GB" w:eastAsia="Hiragino Sans GB" w:hAnsi="Hiragino Sans GB" w:cs="Hiragino Sans GB"/>
          <w:color w:val="333333"/>
          <w:spacing w:val="5"/>
          <w:kern w:val="0"/>
          <w:sz w:val="16"/>
          <w:szCs w:val="16"/>
          <w:lang w:bidi="ar"/>
        </w:rPr>
        <w:t>。</w:t>
      </w:r>
      <w:r>
        <w:rPr>
          <w:rFonts w:ascii="Hiragino Sans GB" w:eastAsia="Hiragino Sans GB" w:hAnsi="Hiragino Sans GB" w:cs="Hiragino Sans GB"/>
          <w:color w:val="333333"/>
          <w:spacing w:val="5"/>
          <w:kern w:val="0"/>
          <w:sz w:val="16"/>
          <w:szCs w:val="16"/>
          <w:lang w:bidi="ar"/>
        </w:rPr>
        <w:br/>
        <w:t>日本政府的决策受到工商业界特别是企业集团的深刻影响，它们包括：</w:t>
      </w:r>
      <w:r>
        <w:rPr>
          <w:rFonts w:ascii="Hiragino Sans GB" w:eastAsia="Hiragino Sans GB" w:hAnsi="Hiragino Sans GB" w:cs="Hiragino Sans GB"/>
          <w:color w:val="333333"/>
          <w:spacing w:val="5"/>
          <w:kern w:val="0"/>
          <w:sz w:val="16"/>
          <w:szCs w:val="16"/>
          <w:lang w:bidi="ar"/>
        </w:rPr>
        <w:br/>
        <w:t>其一，代表大企业利益的工商业界最高层组织即财界三团体，即经济团体联合会（“经团联”）、日本商工会议所、经济同友会。它们通过政治捐款影响政府。其二，代表特定经济领域利益的中层组织即业界团体，如钢铁联盟、石油联盟、矿业协会、纺织协会、汽车工业会等。它们通过国会委员会及政府省厅等就相关政策发言。其三，代表中小团体利益的工商业界基层组织即中小企业团体，如中小企业团体中央会、环境卫生同行组合联合会、商店街组合联合会。它们多在政府法令下组建，属于政策受益性团体。</w:t>
      </w:r>
      <w:r>
        <w:rPr>
          <w:rFonts w:ascii="Hiragino Sans GB" w:eastAsia="Hiragino Sans GB" w:hAnsi="Hiragino Sans GB" w:cs="Hiragino Sans GB"/>
          <w:color w:val="333333"/>
          <w:spacing w:val="5"/>
          <w:kern w:val="0"/>
          <w:sz w:val="16"/>
          <w:szCs w:val="16"/>
          <w:lang w:bidi="ar"/>
        </w:rPr>
        <w:br/>
        <w:t>自民党倾向于大企业，民主党则将目光瞄准中小企业。自民党和民主党的不同政策倾向在企业的回馈上也有所反映。自民党政府以振兴出口和产业的名义拨给企业大量补助金，出台减免税收等优惠政策。企业向自民党捐出大量政治献金，对民主党则半信半疑。据2009年的一份政治资金收支报告书，企业团体献金为27.54亿日元，个人献金为41.56亿日元。其中，自民党政治资金团体“国民政治协会”收到22.52亿日元，民主党政治资金团体“国民改革协议会”收到1.22亿日元。2010年，“国民改革协议会”只收到631万日元的企业团体献金。而汽车协会、电机工业会、钢铁联盟分别向“国民政治协会”捐款6030万日元、5000万日元、4000万日元。福岛核事故前，仅2007年到2010年，东京电力就向“国民政治协会”捐献了1700多万日元。</w:t>
      </w:r>
      <w:r>
        <w:rPr>
          <w:rFonts w:ascii="Hiragino Sans GB" w:eastAsia="Hiragino Sans GB" w:hAnsi="Hiragino Sans GB" w:cs="Hiragino Sans GB"/>
          <w:color w:val="333333"/>
          <w:spacing w:val="5"/>
          <w:kern w:val="0"/>
          <w:sz w:val="16"/>
          <w:szCs w:val="16"/>
          <w:lang w:bidi="ar"/>
        </w:rPr>
        <w:br/>
        <w:t>经团联是日本规模最大、最具影响力的企业游说团体，号称“经济内阁”。对能源战略调整，经团联不断施加压力。2012年9月18日，经团联会长米仓弘昌召开记者会，对日本政府9月14日将“零核电”目标列入能源环境战略提出批评。经团联称，如果弃核，数十万人将失去工作，可再生能源的规模依然很小，价格昂贵，也不可靠。9月19日，日本政府转变态度，未正式采纳此前一周宣布的重大目标，即在2040年前逐步退出核能发电。经团联赞扬了内阁的决定。</w:t>
      </w:r>
      <w:r>
        <w:rPr>
          <w:rFonts w:ascii="Hiragino Sans GB" w:eastAsia="Hiragino Sans GB" w:hAnsi="Hiragino Sans GB" w:cs="Hiragino Sans GB"/>
          <w:color w:val="333333"/>
          <w:spacing w:val="5"/>
          <w:kern w:val="0"/>
          <w:sz w:val="16"/>
          <w:szCs w:val="16"/>
          <w:lang w:bidi="ar"/>
        </w:rPr>
        <w:br/>
        <w:t>日本政府通过立法确立了总成本定价制度。如果总成本提高，电价就相应调整。随着用电量增加，电力部门可以获得稳定收益。核电站的建设费用巨大，承建商的巨额信贷给银行带来了安全而稳定的收益。围绕核电建设，电力公司、承建商和银行形成了利益共同体。</w:t>
      </w:r>
      <w:r>
        <w:rPr>
          <w:rFonts w:ascii="Hiragino Sans GB" w:eastAsia="Hiragino Sans GB" w:hAnsi="Hiragino Sans GB" w:cs="Hiragino Sans GB"/>
          <w:color w:val="333333"/>
          <w:spacing w:val="5"/>
          <w:kern w:val="0"/>
          <w:sz w:val="16"/>
          <w:szCs w:val="16"/>
          <w:lang w:bidi="ar"/>
        </w:rPr>
        <w:br/>
        <w:t>福岛核事故发生后，其运营商——全球最大的民营电力公司东京电力公司（东电）股价一落千丈，长期债权的信用等级被大幅下调，走到破产重组的边缘。但时任内阁官房长官枝野幸男表示，事故起因是原子能灾害，因此首先要由东京电力公司负起赔偿责任，但“赔偿不足的部分，国家会担保”。</w:t>
      </w:r>
      <w:r>
        <w:rPr>
          <w:rFonts w:ascii="Hiragino Sans GB" w:eastAsia="Hiragino Sans GB" w:hAnsi="Hiragino Sans GB" w:cs="Hiragino Sans GB"/>
          <w:color w:val="333333"/>
          <w:spacing w:val="5"/>
          <w:kern w:val="0"/>
          <w:sz w:val="16"/>
          <w:szCs w:val="16"/>
          <w:lang w:bidi="ar"/>
        </w:rPr>
        <w:br/>
        <w:t>日本经济学家青木昌彦指出，福岛核危机真正的罪魁祸首是盘踞在日本核工业联合体内部的区域垄断电力公司，它们为追求利润最大化损害了公共安全。哈佛大学法学院教授马克·拉姆塞耶（J. Mark Ramseyer）指出，在私有产权下，电力公司的股东享受核反应堆带来的收入，但有限责任使他们能逃脱任何可能的损害责任，责任都落到公共开支上。</w:t>
      </w:r>
      <w:r>
        <w:rPr>
          <w:rFonts w:ascii="Hiragino Sans GB" w:eastAsia="Hiragino Sans GB" w:hAnsi="Hiragino Sans GB" w:cs="Hiragino Sans GB"/>
          <w:color w:val="333333"/>
          <w:spacing w:val="5"/>
          <w:kern w:val="0"/>
          <w:sz w:val="16"/>
          <w:szCs w:val="16"/>
          <w:lang w:bidi="ar"/>
        </w:rPr>
        <w:br/>
        <w:t>2012年5月，日本政府批准了东电十年专项经营计划的修正方案，将东电纳入政府管控。政府向东电提供1万亿日元（125亿美元）的资金，持有东电51%的股份。东电表示，从私营部门筹资很困难，“只能依靠政府提供资金”。因为“核损害赔偿补偿金合约法案”（1200亿日元）和核损害责任基金提供的资助（27980亿日元）不能覆盖全部赔偿，2013年8月21日，东电再次从核损害责任基金获得1762亿日元的资金，这是东电第19次申请资金以支付赔偿。据2016年3月1日《朝日新闻》报道，5年来，东电对事故的损害赔偿已经花了6.2万亿日元，拆除核反应堆、处理核污染废水的费用也要用2万亿日元。</w:t>
      </w:r>
      <w:r>
        <w:rPr>
          <w:rFonts w:ascii="Hiragino Sans GB" w:eastAsia="Hiragino Sans GB" w:hAnsi="Hiragino Sans GB" w:cs="Hiragino Sans GB"/>
          <w:color w:val="333333"/>
          <w:spacing w:val="5"/>
          <w:kern w:val="0"/>
          <w:sz w:val="16"/>
          <w:szCs w:val="16"/>
          <w:lang w:bidi="ar"/>
        </w:rPr>
        <w:br/>
        <w:t>地方行政组织通过“全国知事会”、“全国市长会”、“全国町村长会”、“全国都道府县议会议长会”、“全国市议会议长会”和“全国町村议会议长会”六个团体对中央政府施加影响。部分核电设施所在的地区担心会失去政府补贴、税收收入和就业岗位。这些地区也担忧，核电站关停后，当地会成为乏核燃料堆放地。</w:t>
      </w:r>
      <w:r>
        <w:rPr>
          <w:rFonts w:ascii="Hiragino Sans GB" w:eastAsia="Hiragino Sans GB" w:hAnsi="Hiragino Sans GB" w:cs="Hiragino Sans GB"/>
          <w:color w:val="333333"/>
          <w:spacing w:val="5"/>
          <w:kern w:val="0"/>
          <w:sz w:val="16"/>
          <w:szCs w:val="16"/>
          <w:lang w:bidi="ar"/>
        </w:rPr>
        <w:br/>
        <w:t>2012年9月27日，关西电力公司大饭核电站所在地福井县大饭町议会要求中央政府重新考虑此前提出的实现“零核电”的“新能源环境战略”。福井县共有14座反应堆，为全国之最。此前，其他地方的议会也表达了类似意见。2012年9月15日，经济产业相枝野幸男与青森县知事三村申吾会谈。关于大间核电站等在建核电项目，枝野表示将“不考虑更改经产省已经批准的核电项目”，首次就在建核电站明确表示允许续建。</w:t>
      </w:r>
      <w:r>
        <w:rPr>
          <w:rFonts w:ascii="Hiragino Sans GB" w:eastAsia="Hiragino Sans GB" w:hAnsi="Hiragino Sans GB" w:cs="Hiragino Sans GB"/>
          <w:color w:val="333333"/>
          <w:spacing w:val="5"/>
          <w:kern w:val="0"/>
          <w:sz w:val="16"/>
          <w:szCs w:val="16"/>
          <w:lang w:bidi="ar"/>
        </w:rPr>
        <w:br/>
        <w:t>其次，</w:t>
      </w:r>
      <w:r>
        <w:rPr>
          <w:rStyle w:val="a4"/>
          <w:rFonts w:ascii="Hiragino Sans GB" w:eastAsia="Hiragino Sans GB" w:hAnsi="Hiragino Sans GB" w:cs="Hiragino Sans GB"/>
          <w:color w:val="333333"/>
          <w:spacing w:val="5"/>
          <w:kern w:val="0"/>
          <w:sz w:val="16"/>
          <w:szCs w:val="16"/>
          <w:lang w:bidi="ar"/>
        </w:rPr>
        <w:t>市民团体、工会、知识界和新能源企业呼吁弃核</w:t>
      </w:r>
      <w:r>
        <w:rPr>
          <w:rFonts w:ascii="Hiragino Sans GB" w:eastAsia="Hiragino Sans GB" w:hAnsi="Hiragino Sans GB" w:cs="Hiragino Sans GB"/>
          <w:color w:val="333333"/>
          <w:spacing w:val="5"/>
          <w:kern w:val="0"/>
          <w:sz w:val="16"/>
          <w:szCs w:val="16"/>
          <w:lang w:bidi="ar"/>
        </w:rPr>
        <w:t>。</w:t>
      </w:r>
      <w:r>
        <w:rPr>
          <w:rFonts w:ascii="Hiragino Sans GB" w:eastAsia="Hiragino Sans GB" w:hAnsi="Hiragino Sans GB" w:cs="Hiragino Sans GB"/>
          <w:color w:val="333333"/>
          <w:spacing w:val="5"/>
          <w:kern w:val="0"/>
          <w:sz w:val="16"/>
          <w:szCs w:val="16"/>
          <w:lang w:bidi="ar"/>
        </w:rPr>
        <w:br/>
        <w:t>民调显示民众对核电的担心在增加。饱受核辐射伤害的广岛和长崎市民是坚定的弃核者。2012年8月9日，在长崎市“原子弹爆炸遇难者追悼暨和平祈愿仪式”上，市长田上富久称：“希望中央政府出台新能源政策和具体措施，重新构建没有核威胁的社会。”</w:t>
      </w:r>
      <w:r>
        <w:rPr>
          <w:rFonts w:ascii="Hiragino Sans GB" w:eastAsia="Hiragino Sans GB" w:hAnsi="Hiragino Sans GB" w:cs="Hiragino Sans GB"/>
          <w:color w:val="333333"/>
          <w:spacing w:val="5"/>
          <w:kern w:val="0"/>
          <w:sz w:val="16"/>
          <w:szCs w:val="16"/>
          <w:lang w:bidi="ar"/>
        </w:rPr>
        <w:br/>
        <w:t>政府通过主办“协商式民意调查”的方式，让国民广泛讨论新能源和环境战略。2012年8月，约286名与会者在讨论会前后接受了三次询问，就理想的核电比率等做出了回答。有关2030年核电占总发电量比例的调查，在协商前后的三次问卷调查中，就核能政策回答最重视“确保安全”的比例从67%增至76.5%，高于回答最重视“能源稳定供应”和“成本”的比例。零核电方案的支持率也从32.6%升至46.7%。</w:t>
      </w:r>
      <w:r>
        <w:rPr>
          <w:rFonts w:ascii="Hiragino Sans GB" w:eastAsia="Hiragino Sans GB" w:hAnsi="Hiragino Sans GB" w:cs="Hiragino Sans GB"/>
          <w:color w:val="333333"/>
          <w:spacing w:val="5"/>
          <w:kern w:val="0"/>
          <w:sz w:val="16"/>
          <w:szCs w:val="16"/>
          <w:lang w:bidi="ar"/>
        </w:rPr>
        <w:br/>
        <w:t>2012年8月22日，时任首相野田佳彦在官邸与市民团体代表会面。后者要求废弃所有核反应堆，不再重启核电。市民团体质问：“福岛核事故还未处理妥善，如何确保安全？”2013年3月21日，“去核电化”市民团体召开记者会，拒绝撤走自2011年9月开始在经济产业省大院内搭设的帐篷，表示“绝对守护到底”。</w:t>
      </w:r>
      <w:r>
        <w:rPr>
          <w:rFonts w:ascii="Hiragino Sans GB" w:eastAsia="Hiragino Sans GB" w:hAnsi="Hiragino Sans GB" w:cs="Hiragino Sans GB"/>
          <w:color w:val="333333"/>
          <w:spacing w:val="5"/>
          <w:kern w:val="0"/>
          <w:sz w:val="16"/>
          <w:szCs w:val="16"/>
          <w:lang w:bidi="ar"/>
        </w:rPr>
        <w:br/>
        <w:t>“日本劳动组合总联合会”（简称“联合”）占日本工会会员总数的61.6%。“联合”2012年7月29日在横滨召开会议，提出以谋求实现“零核电”及要求政府创造安定就业环境为核心的活动方针。</w:t>
      </w:r>
      <w:r>
        <w:rPr>
          <w:rFonts w:ascii="Hiragino Sans GB" w:eastAsia="Hiragino Sans GB" w:hAnsi="Hiragino Sans GB" w:cs="Hiragino Sans GB"/>
          <w:color w:val="333333"/>
          <w:spacing w:val="5"/>
          <w:kern w:val="0"/>
          <w:sz w:val="16"/>
          <w:szCs w:val="16"/>
          <w:lang w:bidi="ar"/>
        </w:rPr>
        <w:br/>
        <w:t>部分知识阶层成为弃核的积极推动者。2012年8月22日，诺贝尔文学奖得主大江健三郎、日本律师联合会前会长宇都宫健儿、音乐家坂本龙一等宣布成立“制定去核电法全国网络”，以推动制定“去核电基本法”，在2026年度前尽快关闭全部核电站。</w:t>
      </w:r>
      <w:r>
        <w:rPr>
          <w:rFonts w:ascii="Hiragino Sans GB" w:eastAsia="Hiragino Sans GB" w:hAnsi="Hiragino Sans GB" w:cs="Hiragino Sans GB"/>
          <w:color w:val="333333"/>
          <w:spacing w:val="5"/>
          <w:kern w:val="0"/>
          <w:sz w:val="16"/>
          <w:szCs w:val="16"/>
          <w:lang w:bidi="ar"/>
        </w:rPr>
        <w:br/>
        <w:t>投资新能源的企业对政府在弃核问题上的暧昧态度表示不解。软银公司社长孙正义2012年7月1日表示：“如果仅限于夏季用电高峰时重启也不是不能理解，但是今后持续运行就完全无法理解。”孙正义表示，政府和电力公司“应从长远的眼光作出判断”，加快从核能向自然能源转换。不过，日本目前施行的FIT（可再生能源固定电价制度）政策中，并没有针对可再生能源优先并网的强制政策，电网公司可以以容量不足等理由拒绝购买或接入可再生能源。</w:t>
      </w:r>
      <w:r>
        <w:rPr>
          <w:rFonts w:ascii="Hiragino Sans GB" w:eastAsia="Hiragino Sans GB" w:hAnsi="Hiragino Sans GB" w:cs="Hiragino Sans GB"/>
          <w:color w:val="333333"/>
          <w:spacing w:val="5"/>
          <w:kern w:val="0"/>
          <w:sz w:val="16"/>
          <w:szCs w:val="16"/>
          <w:lang w:bidi="ar"/>
        </w:rPr>
        <w:br/>
        <w:t>弃核的支持者表示，政府公布的数据存在问题，核电并不经济，核安全是人造信仰，技术上还存在很多问题。工商业界则屡屡以“电荒”为由反复要求重启核电。其实，电荒最严重的2011年夏天，东京、大阪等可能特别缺电的地方，反而出现电力过剩。2012年4月日本总发电量达到了2011年同期的102.7%。其中，水电设备使用率是2011年同期的128%，火力是144.6%，核能是4%。也就是说，去掉核电，日本也能承受。</w:t>
      </w:r>
      <w:r>
        <w:rPr>
          <w:rFonts w:ascii="Hiragino Sans GB" w:eastAsia="Hiragino Sans GB" w:hAnsi="Hiragino Sans GB" w:cs="Hiragino Sans GB"/>
          <w:color w:val="333333"/>
          <w:spacing w:val="5"/>
          <w:kern w:val="0"/>
          <w:sz w:val="16"/>
          <w:szCs w:val="16"/>
          <w:lang w:bidi="ar"/>
        </w:rPr>
        <w:br/>
        <w:t>政府和电力公司反复说，绝不会发生核事故。但实际上，日本发生过多次核泄漏事故，如铀浓缩离心分离机的高故障率致使鸟取县人形岭工厂至今关闭，东海核废料再处理工厂爆炸引发火灾和核泄漏事故（1997年3月）、敦贺二号机组热交换器冷却水泄漏事故（1999年7月）等。</w:t>
      </w:r>
      <w:r>
        <w:rPr>
          <w:rFonts w:ascii="Hiragino Sans GB" w:eastAsia="Hiragino Sans GB" w:hAnsi="Hiragino Sans GB" w:cs="Hiragino Sans GB"/>
          <w:color w:val="333333"/>
          <w:spacing w:val="5"/>
          <w:kern w:val="0"/>
          <w:sz w:val="16"/>
          <w:szCs w:val="16"/>
          <w:lang w:bidi="ar"/>
        </w:rPr>
        <w:br/>
        <w:t>最致命的是核废料处理，现有的科技条件无法完全解决。日本每天产生的核废料约14吨，一年可装满2.2万个密封罐。目前的做法是埋到地下永久储存，放射能逐步降低，但衰变到对环境无害需要上万年。日本多火山地震，一旦发生地质变动或有其他意外就可能出现泄漏，再深的地下也无法保证安全。</w:t>
      </w:r>
      <w:r>
        <w:rPr>
          <w:rFonts w:ascii="Hiragino Sans GB" w:eastAsia="Hiragino Sans GB" w:hAnsi="Hiragino Sans GB" w:cs="Hiragino Sans GB"/>
          <w:color w:val="333333"/>
          <w:spacing w:val="5"/>
          <w:kern w:val="0"/>
          <w:sz w:val="16"/>
          <w:szCs w:val="16"/>
          <w:lang w:bidi="ar"/>
        </w:rPr>
        <w:br/>
      </w:r>
      <w:r>
        <w:rPr>
          <w:rStyle w:val="a4"/>
          <w:rFonts w:ascii="Hiragino Sans GB" w:eastAsia="Hiragino Sans GB" w:hAnsi="Hiragino Sans GB" w:cs="Hiragino Sans GB"/>
          <w:color w:val="333333"/>
          <w:spacing w:val="5"/>
          <w:kern w:val="0"/>
          <w:sz w:val="16"/>
          <w:szCs w:val="16"/>
          <w:lang w:bidi="ar"/>
        </w:rPr>
        <w:t>四、监管体系的依附性及其改革</w:t>
      </w:r>
      <w:r>
        <w:rPr>
          <w:rFonts w:ascii="Hiragino Sans GB" w:eastAsia="Hiragino Sans GB" w:hAnsi="Hiragino Sans GB" w:cs="Hiragino Sans GB"/>
          <w:color w:val="333333"/>
          <w:spacing w:val="5"/>
          <w:kern w:val="0"/>
          <w:sz w:val="16"/>
          <w:szCs w:val="16"/>
          <w:lang w:bidi="ar"/>
        </w:rPr>
        <w:br/>
        <w:t>由于核能的敏感性，核安全历来受到政府和民众的高度重视，对核安全的监管也是规范严格的。</w:t>
      </w:r>
      <w:r>
        <w:rPr>
          <w:rFonts w:ascii="Hiragino Sans GB" w:eastAsia="Hiragino Sans GB" w:hAnsi="Hiragino Sans GB" w:cs="Hiragino Sans GB"/>
          <w:color w:val="333333"/>
          <w:spacing w:val="5"/>
          <w:kern w:val="0"/>
          <w:sz w:val="16"/>
          <w:szCs w:val="16"/>
          <w:lang w:bidi="ar"/>
        </w:rPr>
        <w:br/>
        <w:t>在法律方面，日本涉及核安全监管的法律主要有《原子能基本法》、《核原料物质、核燃料物质与核反应堆管制法》、《电气工业法》、《国家应急准备基本法》、《核应急专门法》、《工业安全卫生法》、《环境影响评价法》、《核损害赔偿法》等。</w:t>
      </w:r>
      <w:r>
        <w:rPr>
          <w:rFonts w:ascii="Hiragino Sans GB" w:eastAsia="Hiragino Sans GB" w:hAnsi="Hiragino Sans GB" w:cs="Hiragino Sans GB"/>
          <w:color w:val="333333"/>
          <w:spacing w:val="5"/>
          <w:kern w:val="0"/>
          <w:sz w:val="16"/>
          <w:szCs w:val="16"/>
          <w:lang w:bidi="ar"/>
        </w:rPr>
        <w:br/>
        <w:t>在核安全监管机构方面，原子能委员会（JAEC）和原子能安全委员会（NSC）是内阁办公室下的两个独立机构，委员会成员经国会同意后由首相任命。</w:t>
      </w:r>
      <w:r>
        <w:rPr>
          <w:rFonts w:ascii="Hiragino Sans GB" w:eastAsia="Hiragino Sans GB" w:hAnsi="Hiragino Sans GB" w:cs="Hiragino Sans GB"/>
          <w:color w:val="333333"/>
          <w:spacing w:val="5"/>
          <w:kern w:val="0"/>
          <w:sz w:val="16"/>
          <w:szCs w:val="16"/>
          <w:lang w:bidi="ar"/>
        </w:rPr>
        <w:br/>
        <w:t>1956年1月1日，原子能委员会基于1955年12月19日通过的《原子能基本法》成立。委员会规划、审议和决定有关促进核能研发和利用的基本政策和战略，调整有关行政组织的活动、编制其预算，提供有关核原料、核燃料和反应堆的法规意见、建议。原子能委员会的核安全咨询委员会成立于2006年12月19日，在核能研发、核聚变、核安全、核政策等方面给予咨询意见。原子能安全委员会基于独立的立场，对于核电站进行监督和审查，确保对新出现的核安全问题作出适当回应。</w:t>
      </w:r>
    </w:p>
    <w:p w:rsidR="00C34390" w:rsidRDefault="007611AF">
      <w:pPr>
        <w:widowControl/>
        <w:spacing w:after="460" w:line="300" w:lineRule="atLeast"/>
        <w:jc w:val="center"/>
        <w:rPr>
          <w:rFonts w:ascii="Hiragino Sans GB" w:eastAsia="Hiragino Sans GB" w:hAnsi="Hiragino Sans GB" w:cs="Hiragino Sans GB"/>
          <w:color w:val="333333"/>
          <w:spacing w:val="5"/>
          <w:sz w:val="16"/>
          <w:szCs w:val="16"/>
        </w:rPr>
      </w:pPr>
      <w:r>
        <w:rPr>
          <w:rFonts w:ascii="Hiragino Sans GB" w:eastAsia="Hiragino Sans GB" w:hAnsi="Hiragino Sans GB" w:cs="Hiragino Sans GB"/>
          <w:noProof/>
          <w:color w:val="333333"/>
          <w:spacing w:val="5"/>
          <w:kern w:val="0"/>
          <w:sz w:val="16"/>
          <w:szCs w:val="16"/>
        </w:rPr>
        <w:drawing>
          <wp:inline distT="0" distB="0" distL="114300" distR="114300">
            <wp:extent cx="5715000" cy="3248025"/>
            <wp:effectExtent l="0" t="0" r="0" b="3175"/>
            <wp:docPr id="45" name="图片 4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59"/>
                    <pic:cNvPicPr>
                      <a:picLocks noChangeAspect="1"/>
                    </pic:cNvPicPr>
                  </pic:nvPicPr>
                  <pic:blipFill>
                    <a:blip r:embed="rId72"/>
                    <a:stretch>
                      <a:fillRect/>
                    </a:stretch>
                  </pic:blipFill>
                  <pic:spPr>
                    <a:xfrm>
                      <a:off x="0" y="0"/>
                      <a:ext cx="5715000" cy="3248025"/>
                    </a:xfrm>
                    <a:prstGeom prst="rect">
                      <a:avLst/>
                    </a:prstGeom>
                    <a:noFill/>
                    <a:ln w="9525">
                      <a:noFill/>
                    </a:ln>
                  </pic:spPr>
                </pic:pic>
              </a:graphicData>
            </a:graphic>
          </wp:inline>
        </w:drawing>
      </w:r>
    </w:p>
    <w:p w:rsidR="00C34390" w:rsidRDefault="007611AF">
      <w:pPr>
        <w:widowControl/>
        <w:spacing w:after="460"/>
        <w:jc w:val="left"/>
      </w:pPr>
      <w:r>
        <w:rPr>
          <w:rFonts w:ascii="Hiragino Sans GB" w:eastAsia="Hiragino Sans GB" w:hAnsi="Hiragino Sans GB" w:cs="Hiragino Sans GB"/>
          <w:color w:val="333333"/>
          <w:spacing w:val="5"/>
          <w:kern w:val="0"/>
          <w:sz w:val="16"/>
          <w:szCs w:val="16"/>
          <w:lang w:bidi="ar"/>
        </w:rPr>
        <w:t>2001年6月，经济产业省下设立原子能安全保安院（NISA），专门负责核安全及管理，整合并加强了原先科学技术局和国家资源和能源局的核安全监管职责以及经济产业省指导的产业安全监管职责。另外专门成立了两个机构——原子能发电技术机构、发电设备技术检查协会，为原子能安全保安院提供技术支持。</w:t>
      </w:r>
      <w:r>
        <w:rPr>
          <w:rFonts w:ascii="Hiragino Sans GB" w:eastAsia="Hiragino Sans GB" w:hAnsi="Hiragino Sans GB" w:cs="Hiragino Sans GB"/>
          <w:color w:val="333333"/>
          <w:spacing w:val="5"/>
          <w:kern w:val="0"/>
          <w:sz w:val="16"/>
          <w:szCs w:val="16"/>
          <w:lang w:bidi="ar"/>
        </w:rPr>
        <w:br/>
      </w:r>
      <w:r>
        <w:rPr>
          <w:rStyle w:val="a4"/>
          <w:rFonts w:ascii="Hiragino Sans GB" w:eastAsia="Hiragino Sans GB" w:hAnsi="Hiragino Sans GB" w:cs="Hiragino Sans GB"/>
          <w:color w:val="333333"/>
          <w:spacing w:val="5"/>
          <w:kern w:val="0"/>
          <w:sz w:val="16"/>
          <w:szCs w:val="16"/>
          <w:lang w:bidi="ar"/>
        </w:rPr>
        <w:t>日本核能监管体系看似严密，核电领域却事故频发，福岛核事故暴露了巨大的监管漏洞</w:t>
      </w:r>
      <w:r>
        <w:rPr>
          <w:rFonts w:ascii="Hiragino Sans GB" w:eastAsia="Hiragino Sans GB" w:hAnsi="Hiragino Sans GB" w:cs="Hiragino Sans GB"/>
          <w:color w:val="333333"/>
          <w:spacing w:val="5"/>
          <w:kern w:val="0"/>
          <w:sz w:val="16"/>
          <w:szCs w:val="16"/>
          <w:lang w:bidi="ar"/>
        </w:rPr>
        <w:t>：</w:t>
      </w:r>
      <w:r>
        <w:rPr>
          <w:rFonts w:ascii="Hiragino Sans GB" w:eastAsia="Hiragino Sans GB" w:hAnsi="Hiragino Sans GB" w:cs="Hiragino Sans GB"/>
          <w:color w:val="333333"/>
          <w:spacing w:val="5"/>
          <w:kern w:val="0"/>
          <w:sz w:val="16"/>
          <w:szCs w:val="16"/>
          <w:lang w:bidi="ar"/>
        </w:rPr>
        <w:br/>
        <w:t>第一，</w:t>
      </w:r>
      <w:r>
        <w:rPr>
          <w:rStyle w:val="a4"/>
          <w:rFonts w:ascii="Hiragino Sans GB" w:eastAsia="Hiragino Sans GB" w:hAnsi="Hiragino Sans GB" w:cs="Hiragino Sans GB"/>
          <w:color w:val="333333"/>
          <w:spacing w:val="5"/>
          <w:kern w:val="0"/>
          <w:sz w:val="16"/>
          <w:szCs w:val="16"/>
          <w:lang w:bidi="ar"/>
        </w:rPr>
        <w:t>监管缺乏独立性</w:t>
      </w:r>
      <w:r>
        <w:rPr>
          <w:rFonts w:ascii="Hiragino Sans GB" w:eastAsia="Hiragino Sans GB" w:hAnsi="Hiragino Sans GB" w:cs="Hiragino Sans GB"/>
          <w:color w:val="333333"/>
          <w:spacing w:val="5"/>
          <w:kern w:val="0"/>
          <w:sz w:val="16"/>
          <w:szCs w:val="16"/>
          <w:lang w:bidi="ar"/>
        </w:rPr>
        <w:t>。《核安全公约》要求缔约国的核能安全管制和推进核能利用有效分离。然而，日本的原子能安全保安院隶属于经产省，原子能安全委员会隶属于内阁府，均为行政机关。原子能安全保安院与资源能源厅在人事上经常流动，后者就是推进核电开发的中枢机构，安全监查大打折扣。原子能安全保安院还陷入“操纵民意”丑闻：有核电站运营商承认，保安院授意其寻找核能支持者参加政策研讨，以“平衡”反核声音。</w:t>
      </w:r>
      <w:r>
        <w:rPr>
          <w:rFonts w:ascii="Hiragino Sans GB" w:eastAsia="Hiragino Sans GB" w:hAnsi="Hiragino Sans GB" w:cs="Hiragino Sans GB"/>
          <w:color w:val="333333"/>
          <w:spacing w:val="5"/>
          <w:kern w:val="0"/>
          <w:sz w:val="16"/>
          <w:szCs w:val="16"/>
          <w:lang w:bidi="ar"/>
        </w:rPr>
        <w:br/>
        <w:t>2013年年底，日本国会通过《特定秘密保护法》，依据该法，有关核问题方面的信息，都能以“国家安全”、“特定秘密”的名义被掩盖。</w:t>
      </w:r>
      <w:r>
        <w:rPr>
          <w:rFonts w:ascii="Hiragino Sans GB" w:eastAsia="Hiragino Sans GB" w:hAnsi="Hiragino Sans GB" w:cs="Hiragino Sans GB"/>
          <w:color w:val="333333"/>
          <w:spacing w:val="5"/>
          <w:kern w:val="0"/>
          <w:sz w:val="16"/>
          <w:szCs w:val="16"/>
          <w:lang w:bidi="ar"/>
        </w:rPr>
        <w:br/>
        <w:t>第二，</w:t>
      </w:r>
      <w:r>
        <w:rPr>
          <w:rStyle w:val="a4"/>
          <w:rFonts w:ascii="Hiragino Sans GB" w:eastAsia="Hiragino Sans GB" w:hAnsi="Hiragino Sans GB" w:cs="Hiragino Sans GB"/>
          <w:color w:val="333333"/>
          <w:spacing w:val="5"/>
          <w:kern w:val="0"/>
          <w:sz w:val="16"/>
          <w:szCs w:val="16"/>
          <w:lang w:bidi="ar"/>
        </w:rPr>
        <w:t>对核电企业缺乏有效的监管</w:t>
      </w:r>
      <w:r>
        <w:rPr>
          <w:rFonts w:ascii="Hiragino Sans GB" w:eastAsia="Hiragino Sans GB" w:hAnsi="Hiragino Sans GB" w:cs="Hiragino Sans GB"/>
          <w:color w:val="333333"/>
          <w:spacing w:val="5"/>
          <w:kern w:val="0"/>
          <w:sz w:val="16"/>
          <w:szCs w:val="16"/>
          <w:lang w:bidi="ar"/>
        </w:rPr>
        <w:t>。从法律体系看，日本学者西胁由弘列举了九个方面的问题：核电站设置许可的“许可要素不分明”；设置许可的标准不明确；工程计划认可偏重于规范结构强度，未包含品质保证；机能和性能规范过于简单；设置许可审查与工程认可计划审查的关系不清；安全规定均为运转管理方面的内容，基本设计要求和运转管理要求混淆；采取阶段管制结构，管制缺乏约束力；安全检查种类过多且重复，不能开展机动性检查；对燃料体加工的检查形同虚设。</w:t>
      </w:r>
      <w:r>
        <w:rPr>
          <w:rFonts w:ascii="Hiragino Sans GB" w:eastAsia="Hiragino Sans GB" w:hAnsi="Hiragino Sans GB" w:cs="Hiragino Sans GB"/>
          <w:color w:val="333333"/>
          <w:spacing w:val="5"/>
          <w:kern w:val="0"/>
          <w:sz w:val="16"/>
          <w:szCs w:val="16"/>
          <w:lang w:bidi="ar"/>
        </w:rPr>
        <w:br/>
        <w:t>安全监查先由核电企业提供自查报告，再由监查机构评估。切尔诺贝利核电厂爆炸事故发生后，日本原子能安全委员会对核事故对策进行了长达五年的讨论，结论居然是“‘严重事故对策’国家不做规定，企业要自觉感觉到自己的安全责任”。把安全责任建立在“企业自律”上，大大削弱了安全监查的效力。</w:t>
      </w:r>
      <w:r>
        <w:rPr>
          <w:rFonts w:ascii="Hiragino Sans GB" w:eastAsia="Hiragino Sans GB" w:hAnsi="Hiragino Sans GB" w:cs="Hiragino Sans GB"/>
          <w:color w:val="333333"/>
          <w:spacing w:val="5"/>
          <w:kern w:val="0"/>
          <w:sz w:val="16"/>
          <w:szCs w:val="16"/>
          <w:lang w:bidi="ar"/>
        </w:rPr>
        <w:br/>
        <w:t>福岛核事故后，曾任原子能安全委员会委员长的铃木笃之承认对“老朽化”核电站设备进行抗震检查的重要性，却又表示，如果对所有核电站搞抗震性检查设施，“就没完没了”。2014年5月21日，福井地方法院判定大饭核电站不得启动。法官认为，核电站依旧有造成相似事故的危险。日本原子力学会对福井地方法院的判决十分不满：“法院对科学技术做出的判断以及法院追求零风险的思维方式，都很不恰当。”</w:t>
      </w:r>
      <w:r>
        <w:rPr>
          <w:rFonts w:ascii="Hiragino Sans GB" w:eastAsia="Hiragino Sans GB" w:hAnsi="Hiragino Sans GB" w:cs="Hiragino Sans GB"/>
          <w:color w:val="333333"/>
          <w:spacing w:val="5"/>
          <w:kern w:val="0"/>
          <w:sz w:val="16"/>
          <w:szCs w:val="16"/>
          <w:lang w:bidi="ar"/>
        </w:rPr>
        <w:br/>
        <w:t>诚如《朝日新闻》主编船桥洋一所言，“日本的核安全监管体系名存实亡。监管者假装在监管，核能企业假装受到了监管”。</w:t>
      </w:r>
      <w:r>
        <w:rPr>
          <w:rFonts w:ascii="Hiragino Sans GB" w:eastAsia="Hiragino Sans GB" w:hAnsi="Hiragino Sans GB" w:cs="Hiragino Sans GB"/>
          <w:color w:val="333333"/>
          <w:spacing w:val="5"/>
          <w:kern w:val="0"/>
          <w:sz w:val="16"/>
          <w:szCs w:val="16"/>
          <w:lang w:bidi="ar"/>
        </w:rPr>
        <w:br/>
        <w:t>2011年3月15日的《纽约时报》指出，福岛使用的美国GE制造的沸水堆早被发现存在安全隐患，但东电因其廉价而一直使用。2007年的东电内部报告已发现福岛核电站的海堤有10%机会被海啸冲击，但报告被束之高阁。2007年1月31日，东电在向经济产业省提交的调查书中承认，1977至2007年间在对福岛第一核电站、福岛第二核电站和柏崎刈羽核电站的13座反应堆总计199次定期检查中，存在篡改数据、隐瞒安全隐患的行为，隐瞒了多次事故。</w:t>
      </w:r>
      <w:r>
        <w:rPr>
          <w:rFonts w:ascii="Hiragino Sans GB" w:eastAsia="Hiragino Sans GB" w:hAnsi="Hiragino Sans GB" w:cs="Hiragino Sans GB"/>
          <w:color w:val="333333"/>
          <w:spacing w:val="5"/>
          <w:kern w:val="0"/>
          <w:sz w:val="16"/>
          <w:szCs w:val="16"/>
          <w:lang w:bidi="ar"/>
        </w:rPr>
        <w:br/>
        <w:t>2011年12月8日，国会设立了独立调查机构“东京电力福岛核电站事故调查委员会”。2012年7月5日，该委员会报告认为，东京电力的管理体制存在弊端、原子能安全委员会和原子能安全保安院监管不力以及政府危机管理体制没有发挥作用等人为原因，导致灾害未能控制在最小限度。福岛危机系是东京电力、监管机构“一系列错误和玩忽职守”的恶果。</w:t>
      </w:r>
      <w:r>
        <w:rPr>
          <w:rFonts w:ascii="Hiragino Sans GB" w:eastAsia="Hiragino Sans GB" w:hAnsi="Hiragino Sans GB" w:cs="Hiragino Sans GB"/>
          <w:color w:val="333333"/>
          <w:spacing w:val="5"/>
          <w:kern w:val="0"/>
          <w:sz w:val="16"/>
          <w:szCs w:val="16"/>
          <w:lang w:bidi="ar"/>
        </w:rPr>
        <w:br/>
        <w:t>鉴于福岛核事故的教训，日本政府决定改革核安全规制机构。2012年9月19日，原子能规制委员会（NRA）成立，作为环境省外设机构，将核能的推广和规制分离。原子能规制委员会整合了原先由多个机构行使的规制权。</w:t>
      </w:r>
      <w:r>
        <w:rPr>
          <w:rFonts w:ascii="Hiragino Sans GB" w:eastAsia="Hiragino Sans GB" w:hAnsi="Hiragino Sans GB" w:cs="Hiragino Sans GB"/>
          <w:color w:val="333333"/>
          <w:spacing w:val="5"/>
          <w:kern w:val="0"/>
          <w:sz w:val="16"/>
          <w:szCs w:val="16"/>
          <w:lang w:bidi="ar"/>
        </w:rPr>
        <w:br/>
        <w:t>经济产业省2013年12月13日公布了日本基本能源计划修订案，表示从稳定能源供应、降低成本以及应对全球变暖的角度出发，核电是一种关键的基荷电源，日本将在确保安全的前提下继续使用核电。原子能规制委员会于2013年6月19日正式确定了核电监管新标准，经内阁审议后，于2013年7月8日实施，当年就有16台核电机组的运营商向原子力规制委员会提交重启申请。</w:t>
      </w:r>
      <w:r>
        <w:rPr>
          <w:rFonts w:ascii="Hiragino Sans GB" w:eastAsia="Hiragino Sans GB" w:hAnsi="Hiragino Sans GB" w:cs="Hiragino Sans GB"/>
          <w:color w:val="333333"/>
          <w:spacing w:val="5"/>
          <w:kern w:val="0"/>
          <w:sz w:val="16"/>
          <w:szCs w:val="16"/>
          <w:lang w:bidi="ar"/>
        </w:rPr>
        <w:br/>
        <w:t>简言之，</w:t>
      </w:r>
      <w:r>
        <w:rPr>
          <w:rStyle w:val="a4"/>
          <w:rFonts w:ascii="Hiragino Sans GB" w:eastAsia="Hiragino Sans GB" w:hAnsi="Hiragino Sans GB" w:cs="Hiragino Sans GB"/>
          <w:color w:val="333333"/>
          <w:spacing w:val="5"/>
          <w:kern w:val="0"/>
          <w:sz w:val="16"/>
          <w:szCs w:val="16"/>
          <w:lang w:bidi="ar"/>
        </w:rPr>
        <w:t>经济部门一方面大力推动核工业产业发展，借以振兴经济，另一方面担任核安全监管体系的中坚力量</w:t>
      </w:r>
      <w:r>
        <w:rPr>
          <w:rFonts w:ascii="Hiragino Sans GB" w:eastAsia="Hiragino Sans GB" w:hAnsi="Hiragino Sans GB" w:cs="Hiragino Sans GB"/>
          <w:color w:val="333333"/>
          <w:spacing w:val="5"/>
          <w:kern w:val="0"/>
          <w:sz w:val="16"/>
          <w:szCs w:val="16"/>
          <w:lang w:bidi="ar"/>
        </w:rPr>
        <w:t>。</w:t>
      </w:r>
      <w:r>
        <w:rPr>
          <w:rStyle w:val="a4"/>
          <w:rFonts w:ascii="Hiragino Sans GB" w:eastAsia="Hiragino Sans GB" w:hAnsi="Hiragino Sans GB" w:cs="Hiragino Sans GB"/>
          <w:color w:val="333333"/>
          <w:spacing w:val="5"/>
          <w:kern w:val="0"/>
          <w:sz w:val="16"/>
          <w:szCs w:val="16"/>
          <w:lang w:bidi="ar"/>
        </w:rPr>
        <w:t>由于这样的制度缺陷，核安全部门“既当裁判员又当运动员”，受到利益驱使，不但没有对核设施进行有效监管，造成危险频发，反而与拥核政党、大利益集团形成反对政策终结的联盟</w:t>
      </w:r>
      <w:r>
        <w:rPr>
          <w:rFonts w:ascii="Hiragino Sans GB" w:eastAsia="Hiragino Sans GB" w:hAnsi="Hiragino Sans GB" w:cs="Hiragino Sans GB"/>
          <w:color w:val="333333"/>
          <w:spacing w:val="5"/>
          <w:kern w:val="0"/>
          <w:sz w:val="16"/>
          <w:szCs w:val="16"/>
          <w:lang w:bidi="ar"/>
        </w:rPr>
        <w:t>。</w:t>
      </w:r>
      <w:r>
        <w:rPr>
          <w:rFonts w:ascii="Hiragino Sans GB" w:eastAsia="Hiragino Sans GB" w:hAnsi="Hiragino Sans GB" w:cs="Hiragino Sans GB"/>
          <w:color w:val="333333"/>
          <w:spacing w:val="5"/>
          <w:kern w:val="0"/>
          <w:sz w:val="16"/>
          <w:szCs w:val="16"/>
          <w:lang w:bidi="ar"/>
        </w:rPr>
        <w:br/>
      </w:r>
      <w:r>
        <w:rPr>
          <w:rStyle w:val="a4"/>
          <w:rFonts w:ascii="Hiragino Sans GB" w:eastAsia="Hiragino Sans GB" w:hAnsi="Hiragino Sans GB" w:cs="Hiragino Sans GB"/>
          <w:color w:val="333333"/>
          <w:spacing w:val="5"/>
          <w:kern w:val="0"/>
          <w:sz w:val="16"/>
          <w:szCs w:val="16"/>
          <w:lang w:bidi="ar"/>
        </w:rPr>
        <w:t>五、和平利用核能的外衣与隐蔽的核武诉求</w:t>
      </w:r>
      <w:r>
        <w:rPr>
          <w:rFonts w:ascii="Hiragino Sans GB" w:eastAsia="Hiragino Sans GB" w:hAnsi="Hiragino Sans GB" w:cs="Hiragino Sans GB"/>
          <w:color w:val="333333"/>
          <w:spacing w:val="5"/>
          <w:kern w:val="0"/>
          <w:sz w:val="16"/>
          <w:szCs w:val="16"/>
          <w:lang w:bidi="ar"/>
        </w:rPr>
        <w:br/>
        <w:t>自民党之所以在一片反核声中仍然赢得大选，除了核事故对民主党的打击外，一个重要的原因是经济发展和安全保障是选举的焦点，也迎合了右翼势力和民族主义情绪。自民党没有反映民众的核电诉求，获胜后的自民党更不愿改弦更张。</w:t>
      </w:r>
      <w:r>
        <w:rPr>
          <w:rFonts w:ascii="Hiragino Sans GB" w:eastAsia="Hiragino Sans GB" w:hAnsi="Hiragino Sans GB" w:cs="Hiragino Sans GB"/>
          <w:color w:val="333333"/>
          <w:spacing w:val="5"/>
          <w:kern w:val="0"/>
          <w:sz w:val="16"/>
          <w:szCs w:val="16"/>
          <w:lang w:bidi="ar"/>
        </w:rPr>
        <w:br/>
        <w:t>其实，无论是始终坚持核开发的自民党，还是政策反复的民主党，不论谁执政，对核能都难以放手。民主党在福岛核事故后选择弃核，不过是为迎合形势的权宜之计。2012年8月21日，核事故担当相细野豪志在内阁会议后表示，如果马上全面关闭核电站，“相关技术人员会迅速消失，若没有保存核能技术的智慧和方针，就不能轻易提出（零核电）”。2012年9月4日，日本政府召开能源环境会议。经产相枝野幸男强调，核燃料循环利用政策修改后，乏燃料存放站可能难以维持下去；关闭核电站将导致电费上涨以及核能技术人才流失。</w:t>
      </w:r>
      <w:r>
        <w:rPr>
          <w:rFonts w:ascii="Hiragino Sans GB" w:eastAsia="Hiragino Sans GB" w:hAnsi="Hiragino Sans GB" w:cs="Hiragino Sans GB"/>
          <w:color w:val="333333"/>
          <w:spacing w:val="5"/>
          <w:kern w:val="0"/>
          <w:sz w:val="16"/>
          <w:szCs w:val="16"/>
          <w:lang w:bidi="ar"/>
        </w:rPr>
        <w:br/>
      </w:r>
      <w:r>
        <w:rPr>
          <w:rStyle w:val="a4"/>
          <w:rFonts w:ascii="Hiragino Sans GB" w:eastAsia="Hiragino Sans GB" w:hAnsi="Hiragino Sans GB" w:cs="Hiragino Sans GB"/>
          <w:color w:val="333333"/>
          <w:spacing w:val="5"/>
          <w:kern w:val="0"/>
          <w:sz w:val="16"/>
          <w:szCs w:val="16"/>
          <w:lang w:bidi="ar"/>
        </w:rPr>
        <w:t>日本对待核能的态度是矛盾和暧昧的：表面上在《不扩散核武器条约》框架内积极标榜核裁军和核不扩散，在日美安保框架下接受核保护伞，私底下却始终不放弃发展、制造核武器的能力</w:t>
      </w:r>
      <w:r>
        <w:rPr>
          <w:rFonts w:ascii="Hiragino Sans GB" w:eastAsia="Hiragino Sans GB" w:hAnsi="Hiragino Sans GB" w:cs="Hiragino Sans GB"/>
          <w:color w:val="333333"/>
          <w:spacing w:val="5"/>
          <w:kern w:val="0"/>
          <w:sz w:val="16"/>
          <w:szCs w:val="16"/>
          <w:lang w:bidi="ar"/>
        </w:rPr>
        <w:t>。</w:t>
      </w:r>
      <w:r>
        <w:rPr>
          <w:rFonts w:ascii="Hiragino Sans GB" w:eastAsia="Hiragino Sans GB" w:hAnsi="Hiragino Sans GB" w:cs="Hiragino Sans GB"/>
          <w:color w:val="333333"/>
          <w:spacing w:val="5"/>
          <w:kern w:val="0"/>
          <w:sz w:val="16"/>
          <w:szCs w:val="16"/>
          <w:lang w:bidi="ar"/>
        </w:rPr>
        <w:br/>
        <w:t>1968年11月20日，外务省召开“外交政策企划委员会”会议。国际局科学科科长矢田部厚彦提交的报告指出：“随着原子能的和平利用，制造核武器的大门已打开。重水堆是制造原子弹材料钚的副产品，轻水堆是开发核潜艇的结果，研发理想的反应堆——高速增殖堆，就要了解钚的性质与临界状态，这与掌握原子弹的秘密近乎同义。安保条约不可能永久持续下去，若没有安保条约，国民若说退出《核不扩散条约》，制造核武器，我们就可以造。”国际资料部部长铃木孝强调：“一边保持立即可以进行核武装的状态，一边推进和平利用。”</w:t>
      </w:r>
      <w:r>
        <w:rPr>
          <w:rFonts w:ascii="Hiragino Sans GB" w:eastAsia="Hiragino Sans GB" w:hAnsi="Hiragino Sans GB" w:cs="Hiragino Sans GB"/>
          <w:color w:val="333333"/>
          <w:spacing w:val="5"/>
          <w:kern w:val="0"/>
          <w:sz w:val="16"/>
          <w:szCs w:val="16"/>
          <w:lang w:bidi="ar"/>
        </w:rPr>
        <w:br/>
        <w:t>1969年，“外交政策企划委员会”认为：“尽管目前采取不拥有核武器的政策，但不论是否加入《不扩散核武器条约》，都要在经济、技术上保持制造核武器的潜力”。1973年，外务省报告指出，批准《不扩散核武器条约》的优点之一是便于获得核燃料。由于其核燃料匮乏，日本需要通过核能协定从美国进口。“如果不加入《不扩散核武器条约》，核燃料的供给有可能被断绝。若是浓缩铀的进口渠道被切断，将无法发展核电工业。”</w:t>
      </w:r>
    </w:p>
    <w:p w:rsidR="00C34390" w:rsidRDefault="007611AF">
      <w:pPr>
        <w:widowControl/>
        <w:spacing w:after="460" w:line="300" w:lineRule="atLeast"/>
        <w:jc w:val="center"/>
        <w:rPr>
          <w:rFonts w:ascii="Hiragino Sans GB" w:eastAsia="Hiragino Sans GB" w:hAnsi="Hiragino Sans GB" w:cs="Hiragino Sans GB"/>
          <w:color w:val="333333"/>
          <w:spacing w:val="5"/>
          <w:sz w:val="16"/>
          <w:szCs w:val="16"/>
        </w:rPr>
      </w:pPr>
      <w:r>
        <w:rPr>
          <w:rFonts w:ascii="Hiragino Sans GB" w:eastAsia="Hiragino Sans GB" w:hAnsi="Hiragino Sans GB" w:cs="Hiragino Sans GB"/>
          <w:noProof/>
          <w:color w:val="333333"/>
          <w:spacing w:val="5"/>
          <w:kern w:val="0"/>
          <w:sz w:val="16"/>
          <w:szCs w:val="16"/>
        </w:rPr>
        <w:drawing>
          <wp:inline distT="0" distB="0" distL="114300" distR="114300">
            <wp:extent cx="5715000" cy="2809875"/>
            <wp:effectExtent l="0" t="0" r="0" b="9525"/>
            <wp:docPr id="42" name="图片 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60"/>
                    <pic:cNvPicPr>
                      <a:picLocks noChangeAspect="1"/>
                    </pic:cNvPicPr>
                  </pic:nvPicPr>
                  <pic:blipFill>
                    <a:blip r:embed="rId73"/>
                    <a:stretch>
                      <a:fillRect/>
                    </a:stretch>
                  </pic:blipFill>
                  <pic:spPr>
                    <a:xfrm>
                      <a:off x="0" y="0"/>
                      <a:ext cx="5715000" cy="2809875"/>
                    </a:xfrm>
                    <a:prstGeom prst="rect">
                      <a:avLst/>
                    </a:prstGeom>
                    <a:noFill/>
                    <a:ln w="9525">
                      <a:noFill/>
                    </a:ln>
                  </pic:spPr>
                </pic:pic>
              </a:graphicData>
            </a:graphic>
          </wp:inline>
        </w:drawing>
      </w:r>
    </w:p>
    <w:p w:rsidR="00C34390" w:rsidRDefault="007611AF">
      <w:pPr>
        <w:widowControl/>
        <w:spacing w:after="460"/>
        <w:jc w:val="left"/>
      </w:pPr>
      <w:r>
        <w:rPr>
          <w:rFonts w:ascii="Hiragino Sans GB" w:eastAsia="Hiragino Sans GB" w:hAnsi="Hiragino Sans GB" w:cs="Hiragino Sans GB"/>
          <w:color w:val="333333"/>
          <w:spacing w:val="5"/>
          <w:kern w:val="0"/>
          <w:sz w:val="16"/>
          <w:szCs w:val="16"/>
          <w:lang w:bidi="ar"/>
        </w:rPr>
        <w:t>日本在战后确定了无核三原则：不拥有、不生产、不引进核武器。但是，出于安保考量，却与美国缔结“核密约”。从默许美国搭载核武器的船舰不经“事前协商”即可进入日本港口的第一次密约，到紧急事态发生时许可美国核武运进的第二次密约，在体现让步的同时，也折射出隐蔽的“核诉求”。</w:t>
      </w:r>
      <w:r>
        <w:rPr>
          <w:rFonts w:ascii="Hiragino Sans GB" w:eastAsia="Hiragino Sans GB" w:hAnsi="Hiragino Sans GB" w:cs="Hiragino Sans GB"/>
          <w:color w:val="333333"/>
          <w:spacing w:val="5"/>
          <w:kern w:val="0"/>
          <w:sz w:val="16"/>
          <w:szCs w:val="16"/>
          <w:lang w:bidi="ar"/>
        </w:rPr>
        <w:br/>
        <w:t>由于有大量的核电站反应堆机组运行，日本钚储量逐年快速增长。而钚作为放射性元素，可作为核燃料和核武器的裂变剂。2007年，日本钚储量已达45吨，在全球230吨民用钚中占了五分之一。2014年1月，美国政府催促日本归还331公斤钚，这批核材料冷战时期交给日本用于研究，理论上能够制造出40至50件核武器。早在2010年美国就要求日本归还，但日本以“对于快堆的研究非常必要”为借口百般推脱。美国公开索回核材料，说明其对日本核武开发的野心也一直有所警惕。</w:t>
      </w:r>
      <w:r>
        <w:rPr>
          <w:rFonts w:ascii="Hiragino Sans GB" w:eastAsia="Hiragino Sans GB" w:hAnsi="Hiragino Sans GB" w:cs="Hiragino Sans GB"/>
          <w:color w:val="333333"/>
          <w:spacing w:val="5"/>
          <w:kern w:val="0"/>
          <w:sz w:val="16"/>
          <w:szCs w:val="16"/>
          <w:lang w:bidi="ar"/>
        </w:rPr>
        <w:br/>
        <w:t>当前日本官方的核政策仍以和平利用核能为基调，但鉴于其发展核武的野心和潜力、政界右倾化的趋势及日益公开的发展核武的舆论，国际社会充满疑虑。</w:t>
      </w:r>
      <w:r>
        <w:rPr>
          <w:rFonts w:ascii="Hiragino Sans GB" w:eastAsia="Hiragino Sans GB" w:hAnsi="Hiragino Sans GB" w:cs="Hiragino Sans GB"/>
          <w:color w:val="333333"/>
          <w:spacing w:val="5"/>
          <w:kern w:val="0"/>
          <w:sz w:val="16"/>
          <w:szCs w:val="16"/>
          <w:lang w:bidi="ar"/>
        </w:rPr>
        <w:br/>
      </w:r>
      <w:r>
        <w:rPr>
          <w:rStyle w:val="a4"/>
          <w:rFonts w:ascii="Hiragino Sans GB" w:eastAsia="Hiragino Sans GB" w:hAnsi="Hiragino Sans GB" w:cs="Hiragino Sans GB"/>
          <w:color w:val="333333"/>
          <w:spacing w:val="5"/>
          <w:kern w:val="0"/>
          <w:sz w:val="16"/>
          <w:szCs w:val="16"/>
          <w:lang w:bidi="ar"/>
        </w:rPr>
        <w:t>六、结语</w:t>
      </w:r>
      <w:r>
        <w:rPr>
          <w:rFonts w:ascii="Hiragino Sans GB" w:eastAsia="Hiragino Sans GB" w:hAnsi="Hiragino Sans GB" w:cs="Hiragino Sans GB"/>
          <w:color w:val="333333"/>
          <w:spacing w:val="5"/>
          <w:kern w:val="0"/>
          <w:sz w:val="16"/>
          <w:szCs w:val="16"/>
          <w:lang w:bidi="ar"/>
        </w:rPr>
        <w:br/>
      </w:r>
      <w:r>
        <w:rPr>
          <w:rStyle w:val="a4"/>
          <w:rFonts w:ascii="Hiragino Sans GB" w:eastAsia="Hiragino Sans GB" w:hAnsi="Hiragino Sans GB" w:cs="Hiragino Sans GB"/>
          <w:color w:val="333333"/>
          <w:spacing w:val="5"/>
          <w:kern w:val="0"/>
          <w:sz w:val="16"/>
          <w:szCs w:val="16"/>
          <w:lang w:bidi="ar"/>
        </w:rPr>
        <w:t>在政党政治、利益集团、监管机制、核武开发这些不同层面因素的作用下，持不同政治主张的政策联盟的力量强弱对比和相互博弈，造成了日本核政策上的反复</w:t>
      </w:r>
      <w:r>
        <w:rPr>
          <w:rFonts w:ascii="Hiragino Sans GB" w:eastAsia="Hiragino Sans GB" w:hAnsi="Hiragino Sans GB" w:cs="Hiragino Sans GB"/>
          <w:color w:val="333333"/>
          <w:spacing w:val="5"/>
          <w:kern w:val="0"/>
          <w:sz w:val="16"/>
          <w:szCs w:val="16"/>
          <w:lang w:bidi="ar"/>
        </w:rPr>
        <w:t>。</w:t>
      </w:r>
      <w:r>
        <w:rPr>
          <w:rFonts w:ascii="Hiragino Sans GB" w:eastAsia="Hiragino Sans GB" w:hAnsi="Hiragino Sans GB" w:cs="Hiragino Sans GB"/>
          <w:color w:val="333333"/>
          <w:spacing w:val="5"/>
          <w:kern w:val="0"/>
          <w:sz w:val="16"/>
          <w:szCs w:val="16"/>
          <w:lang w:bidi="ar"/>
        </w:rPr>
        <w:br/>
        <w:t>拥核联盟主要由长期执政并创立核电的自民党、力量强大的工商业利益集团、负责监管核电的经济产业省等构成。弃核联盟主要由根基不牢的民主党和力量较弱的市民团体、工会、知识分子和新能源界构成。弃核联盟影响力相对薄弱，意见分散，虽能对政府决策形成一定的压力，但无法决定政策走向。利益集团组成的“核能村”主导了核能决策。民间运动则缺乏足够、系统性的影响力。如果决策圈的“否决玩家”无法达成共识，任何重大政策变迁都是空谈。</w:t>
      </w:r>
      <w:r>
        <w:rPr>
          <w:rFonts w:ascii="Hiragino Sans GB" w:eastAsia="Hiragino Sans GB" w:hAnsi="Hiragino Sans GB" w:cs="Hiragino Sans GB"/>
          <w:color w:val="333333"/>
          <w:spacing w:val="5"/>
          <w:kern w:val="0"/>
          <w:sz w:val="16"/>
          <w:szCs w:val="16"/>
          <w:lang w:bidi="ar"/>
        </w:rPr>
        <w:br/>
      </w:r>
      <w:r>
        <w:rPr>
          <w:rStyle w:val="a4"/>
          <w:rFonts w:ascii="Hiragino Sans GB" w:eastAsia="Hiragino Sans GB" w:hAnsi="Hiragino Sans GB" w:cs="Hiragino Sans GB"/>
          <w:color w:val="333333"/>
          <w:spacing w:val="5"/>
          <w:kern w:val="0"/>
          <w:sz w:val="16"/>
          <w:szCs w:val="16"/>
          <w:lang w:bidi="ar"/>
        </w:rPr>
        <w:t>日本的核电政策调整反映了政策终结的阻碍因素：政策的创设者（执政党）、受益者（监管机构和能源企业）出于心理和利益上的动机，不愿意看到爆发式的终结，宁愿“以拖待变”</w:t>
      </w:r>
      <w:r>
        <w:rPr>
          <w:rFonts w:ascii="Hiragino Sans GB" w:eastAsia="Hiragino Sans GB" w:hAnsi="Hiragino Sans GB" w:cs="Hiragino Sans GB"/>
          <w:color w:val="333333"/>
          <w:spacing w:val="5"/>
          <w:kern w:val="0"/>
          <w:sz w:val="16"/>
          <w:szCs w:val="16"/>
          <w:lang w:bidi="ar"/>
        </w:rPr>
        <w:t>。与其他工业国相比，日本的反核运动对核能发展的方向只有极小的影响。国家和产业界仍决心推动核电。能源自给的长期目标和国家-产业界推进核能的共识，压倒了外部力量的反对。因之，日本的核电政策经历多次反复，难言放弃。</w:t>
      </w:r>
      <w:r>
        <w:rPr>
          <w:rFonts w:ascii="Hiragino Sans GB" w:eastAsia="Hiragino Sans GB" w:hAnsi="Hiragino Sans GB" w:cs="Hiragino Sans GB"/>
          <w:color w:val="333333"/>
          <w:spacing w:val="5"/>
          <w:kern w:val="0"/>
          <w:sz w:val="16"/>
          <w:szCs w:val="16"/>
          <w:lang w:bidi="ar"/>
        </w:rPr>
        <w:br/>
        <w:t>（本文原刊于《社会科学》2017年第5期，原题：“日本为何难弃核？——基于政策终结理论的分析”。略去注释，文中编注为澎湃新闻编辑所加，正文有一定简化，并由作者审定。经授权刊发。）</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909499"/>
          <w:sz w:val="12"/>
          <w:szCs w:val="12"/>
        </w:rPr>
      </w:pPr>
      <w:r>
        <w:rPr>
          <w:rFonts w:ascii="Helvetica Neue" w:eastAsia="宋体" w:hAnsi="Helvetica Neue" w:cs="Helvetica Neue" w:hint="eastAsia"/>
          <w:color w:val="0066CC"/>
          <w:sz w:val="15"/>
          <w:szCs w:val="15"/>
        </w:rPr>
        <w:t>2017-</w:t>
      </w:r>
      <w:r>
        <w:rPr>
          <w:rFonts w:ascii="Helvetica Neue" w:eastAsia="Helvetica Neue" w:hAnsi="Helvetica Neue" w:cs="Helvetica Neue"/>
          <w:color w:val="909499"/>
          <w:sz w:val="12"/>
          <w:szCs w:val="12"/>
        </w:rPr>
        <w:t>07-13 16:58</w:t>
      </w:r>
    </w:p>
    <w:p w:rsidR="00C34390" w:rsidRDefault="00C34390">
      <w:pPr>
        <w:pStyle w:val="a3"/>
        <w:widowControl/>
        <w:wordWrap w:val="0"/>
        <w:spacing w:beforeAutospacing="0" w:afterAutospacing="0" w:line="16" w:lineRule="atLeast"/>
        <w:rPr>
          <w:rFonts w:ascii="Helvetica Neue" w:eastAsia="Helvetica Neue" w:hAnsi="Helvetica Neue" w:cs="Helvetica Neue"/>
          <w:color w:val="909499"/>
          <w:sz w:val="12"/>
          <w:szCs w:val="12"/>
        </w:rPr>
      </w:pPr>
    </w:p>
    <w:p w:rsidR="00C34390" w:rsidRDefault="007611AF">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66CC"/>
          <w:sz w:val="15"/>
          <w:szCs w:val="15"/>
        </w:rPr>
      </w:pPr>
      <w:r>
        <w:rPr>
          <w:rFonts w:ascii="Helvetica Neue" w:eastAsia="Helvetica Neue" w:hAnsi="Helvetica Neue" w:cs="Helvetica Neue"/>
          <w:color w:val="33353C"/>
          <w:sz w:val="15"/>
          <w:szCs w:val="15"/>
        </w:rPr>
        <w:t>咋一看还有点转不过弯来，“温枢刚对斯泽夫一行的到来表示欢迎”</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47" name="图片 45"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困顿]"/>
                    <pic:cNvPicPr>
                      <a:picLocks noChangeAspect="1"/>
                    </pic:cNvPicPr>
                  </pic:nvPicPr>
                  <pic:blipFill>
                    <a:blip r:embed="rId74"/>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br/>
        <w:t>温枢刚</w:t>
      </w:r>
      <w:r>
        <w:rPr>
          <w:rFonts w:ascii="Helvetica Neue" w:eastAsia="Helvetica Neue" w:hAnsi="Helvetica Neue" w:cs="Helvetica Neue"/>
          <w:color w:val="33353C"/>
          <w:sz w:val="15"/>
          <w:szCs w:val="15"/>
        </w:rPr>
        <w:br/>
        <w:t>曾任 中国东方电气集团公司总工程师、工程分公司总经理、党委书记。</w:t>
      </w:r>
      <w:r>
        <w:rPr>
          <w:rFonts w:ascii="Helvetica Neue" w:eastAsia="Helvetica Neue" w:hAnsi="Helvetica Neue" w:cs="Helvetica Neue"/>
          <w:color w:val="33353C"/>
          <w:sz w:val="15"/>
          <w:szCs w:val="15"/>
        </w:rPr>
        <w:br/>
        <w:t>2016年12月12日，中组部和国资委党委人员宣布，温枢刚任中国华电集团公司总经理、董事和党组副书记。</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五大电力集团：华能集团、华电集团、国电集团、国家电投集团和大唐集团</w:t>
      </w:r>
      <w:r>
        <w:rPr>
          <w:rFonts w:ascii="Helvetica Neue" w:eastAsia="Helvetica Neue" w:hAnsi="Helvetica Neue" w:cs="Helvetica Neue"/>
          <w:color w:val="33353C"/>
          <w:sz w:val="15"/>
          <w:szCs w:val="15"/>
        </w:rPr>
        <w:br/>
        <w:t>这轮整合</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神华+国电</w:t>
      </w:r>
      <w:r>
        <w:rPr>
          <w:rFonts w:ascii="Helvetica Neue" w:eastAsia="Helvetica Neue" w:hAnsi="Helvetica Neue" w:cs="Helvetica Neue"/>
          <w:color w:val="33353C"/>
          <w:sz w:val="15"/>
          <w:szCs w:val="15"/>
        </w:rPr>
        <w:br/>
        <w:t>国电投+华能</w:t>
      </w:r>
      <w:r>
        <w:rPr>
          <w:rFonts w:ascii="Helvetica Neue" w:eastAsia="Helvetica Neue" w:hAnsi="Helvetica Neue" w:cs="Helvetica Neue"/>
          <w:color w:val="33353C"/>
          <w:sz w:val="15"/>
          <w:szCs w:val="15"/>
        </w:rPr>
        <w:br/>
        <w:t>大唐未知</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华电又扮演什么角色呢？</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46" name="图片 4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想一下]"/>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华电国际(SH600027)  华电能源(SH600726)  </w:t>
      </w:r>
      <w:hyperlink r:id="rId75" w:tgtFrame="https://xueqiu.com/5674464747/_blank" w:history="1">
        <w:r>
          <w:rPr>
            <w:rStyle w:val="a6"/>
            <w:rFonts w:ascii="Helvetica Neue" w:eastAsia="Helvetica Neue" w:hAnsi="Helvetica Neue" w:cs="Helvetica Neue"/>
            <w:color w:val="0066CC"/>
            <w:sz w:val="15"/>
            <w:szCs w:val="15"/>
            <w:u w:val="none"/>
          </w:rPr>
          <w:t>$国电南自(SH600268)$</w:t>
        </w:r>
      </w:hyperlink>
      <w:r>
        <w:rPr>
          <w:rFonts w:ascii="Helvetica Neue" w:eastAsia="Helvetica Neue" w:hAnsi="Helvetica Neue" w:cs="Helvetica Neue"/>
          <w:color w:val="33353C"/>
          <w:sz w:val="15"/>
          <w:szCs w:val="15"/>
        </w:rPr>
        <w:t>   </w:t>
      </w:r>
      <w:hyperlink r:id="rId76" w:tgtFrame="https://xueqiu.com/5674464747/_blank" w:history="1">
        <w:r>
          <w:rPr>
            <w:rStyle w:val="a6"/>
            <w:rFonts w:ascii="Helvetica Neue" w:eastAsia="Helvetica Neue" w:hAnsi="Helvetica Neue" w:cs="Helvetica Neue"/>
            <w:color w:val="0066CC"/>
            <w:sz w:val="15"/>
            <w:szCs w:val="15"/>
            <w:u w:val="none"/>
          </w:rPr>
          <w:t>$华电重工(SH601226)$</w:t>
        </w:r>
      </w:hyperlink>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0066CC"/>
          <w:sz w:val="15"/>
          <w:szCs w:val="15"/>
        </w:rPr>
      </w:pPr>
    </w:p>
    <w:p w:rsidR="00C34390" w:rsidRDefault="007611AF">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909499"/>
          <w:sz w:val="12"/>
          <w:szCs w:val="12"/>
        </w:rPr>
      </w:pPr>
      <w:r>
        <w:rPr>
          <w:rFonts w:ascii="Helvetica Neue" w:eastAsia="宋体" w:hAnsi="Helvetica Neue" w:cs="Helvetica Neue" w:hint="eastAsia"/>
          <w:color w:val="0066CC"/>
          <w:sz w:val="15"/>
          <w:szCs w:val="15"/>
        </w:rPr>
        <w:t>2017-</w:t>
      </w:r>
      <w:r>
        <w:rPr>
          <w:rFonts w:ascii="Helvetica Neue" w:eastAsia="Helvetica Neue" w:hAnsi="Helvetica Neue" w:cs="Helvetica Neue"/>
          <w:color w:val="909499"/>
          <w:sz w:val="12"/>
          <w:szCs w:val="12"/>
        </w:rPr>
        <w:t>07-14 12:45</w:t>
      </w:r>
    </w:p>
    <w:p w:rsidR="00C34390" w:rsidRDefault="007611AF">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全球核能推广，最大的两个阻力，一个是核设施安全，一个就是核废料处理。</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说是处理，其实一般也就是埋了了事（以前尤其老美抛过一段时间海，后来发现海水对容器腐蚀速度明显超过预期，现在抛海的少了）</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49" name="图片 47"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descr="[滴汗]"/>
                    <pic:cNvPicPr>
                      <a:picLocks noChangeAspect="1"/>
                    </pic:cNvPicPr>
                  </pic:nvPicPr>
                  <pic:blipFill>
                    <a:blip r:embed="rId77"/>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一座100万千瓦的核电站一年产生几十吨放射性废料，这些核废料加工处理后将产生4立方米高辐射核废料、20立方米中辐射核废料、140立方米低辐射核废料和200立方米非辐射性废料。目前美国核发电站产生的核废料共有4.5万吨，并且正以每年2000吨的速度增加。德国核电站、实验室及医学机构每年产生20万立方米放射性废料。与美德等国相比，中国的核废料处理远没有到“最危险的时候”。专家推测，中国核废料存储空间上的压力会在2030年前后出现，那时，仅核电站产生的高放射核废料（乏燃料），每年就将高达3200吨。而可供建立堆埋场所的地区有限（安全，地质稳定，远离地下水和人烟等），未来是个大难题。</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48" name="图片 48"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亏大了]"/>
                    <pic:cNvPicPr>
                      <a:picLocks noChangeAspect="1"/>
                    </pic:cNvPicPr>
                  </pic:nvPicPr>
                  <pic:blipFill>
                    <a:blip r:embed="rId78"/>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普通裂变堆用铀235，然而其在天然铀中仅有0.714%，其他大部分是铀238，而快中子反应却可以钚239-铀238-铀239-钚239 这样一个循环，利用效率提升了很多，重点是核废料很大一部分是钚239和铀238。</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50" name="图片 49"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descr="[赚大了]"/>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然而还有一个问题是，以理论上未来新建快堆的速度远远慢于核废料产生的速度，而且现有快堆堆型也无法做到完全处理燃料，利用率只能达到60~70%。</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52" name="图片 50"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好失望]"/>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而Accelerator Driven Sub-critical System 加速器驱动次临界洁净核能系统（ADS），最早提出于上世纪70年代，然而因为种种原因（核废料处理需求当时并不迫切，美俄铀矿丰富，中国才少铀，然而又碰上政治，经济动荡，当然最重要原因是钚239和铀235一样是可以用于武器用途的，国外封锁你还来不及呢）</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ADS优点</w:t>
      </w:r>
      <w:r>
        <w:rPr>
          <w:rFonts w:ascii="Helvetica Neue" w:eastAsia="Helvetica Neue" w:hAnsi="Helvetica Neue" w:cs="Helvetica Neue"/>
          <w:color w:val="33353C"/>
          <w:sz w:val="15"/>
          <w:szCs w:val="15"/>
        </w:rPr>
        <w:br/>
        <w:t>（1）充分利用可裂变的核资源，使铀-238高效转化为易裂变钚-239核（速度是快堆的数倍），或开发利用钍资源。</w:t>
      </w:r>
      <w:r>
        <w:rPr>
          <w:rFonts w:ascii="Helvetica Neue" w:eastAsia="Helvetica Neue" w:hAnsi="Helvetica Neue" w:cs="Helvetica Neue"/>
          <w:color w:val="33353C"/>
          <w:sz w:val="15"/>
          <w:szCs w:val="15"/>
        </w:rPr>
        <w:br/>
        <w:t>（2）在ADS的不同中子能量场中，可嬗变危害环境的长寿命核废物（次量锕系核素及某些裂变产物）为短寿命的核废物，以降低放射性废物的储量及其毒性；而ADS本身在产能过程中，产生的核废物却很少，基本上是一种清洁的核能。</w:t>
      </w:r>
      <w:r>
        <w:rPr>
          <w:rFonts w:ascii="Helvetica Neue" w:eastAsia="Helvetica Neue" w:hAnsi="Helvetica Neue" w:cs="Helvetica Neue"/>
          <w:color w:val="33353C"/>
          <w:sz w:val="15"/>
          <w:szCs w:val="15"/>
        </w:rPr>
        <w:br/>
        <w:t>（3）有效改善中国人均弹道导弹数量在全球垫底的现状</w:t>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51" name="图片 5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大笑]"/>
                    <pic:cNvPicPr>
                      <a:picLocks noChangeAspect="1"/>
                    </pic:cNvPicPr>
                  </pic:nvPicPr>
                  <pic:blipFill>
                    <a:blip r:embed="rId79"/>
                    <a:stretch>
                      <a:fillRect/>
                    </a:stretch>
                  </pic:blipFill>
                  <pic:spPr>
                    <a:xfrm>
                      <a:off x="0" y="0"/>
                      <a:ext cx="228600" cy="228600"/>
                    </a:xfrm>
                    <a:prstGeom prst="rect">
                      <a:avLst/>
                    </a:prstGeom>
                    <a:noFill/>
                    <a:ln w="9525">
                      <a:noFill/>
                    </a:ln>
                  </pic:spPr>
                </pic:pic>
              </a:graphicData>
            </a:graphic>
          </wp:inline>
        </w:drawing>
      </w: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p>
    <w:p w:rsidR="00C34390" w:rsidRDefault="00C34390">
      <w:pPr>
        <w:pStyle w:val="a3"/>
        <w:widowControl/>
        <w:shd w:val="clear" w:color="auto" w:fill="FFFFFF"/>
        <w:spacing w:beforeAutospacing="0" w:afterAutospacing="0" w:line="20" w:lineRule="atLeast"/>
        <w:textAlignment w:val="baseline"/>
        <w:rPr>
          <w:rFonts w:ascii="Helvetica Neue" w:eastAsia="Helvetica Neue" w:hAnsi="Helvetica Neue" w:cs="Helvetica Neue"/>
          <w:color w:val="33353C"/>
          <w:sz w:val="15"/>
          <w:szCs w:val="15"/>
        </w:rPr>
      </w:pPr>
    </w:p>
    <w:p w:rsidR="00C34390" w:rsidRDefault="00AD75E5">
      <w:pPr>
        <w:widowControl/>
        <w:spacing w:after="80"/>
        <w:jc w:val="left"/>
        <w:rPr>
          <w:rFonts w:ascii="Helvetica Neue" w:eastAsia="Helvetica Neue" w:hAnsi="Helvetica Neue" w:cs="Helvetica Neue"/>
          <w:color w:val="33353C"/>
          <w:sz w:val="27"/>
          <w:szCs w:val="27"/>
        </w:rPr>
      </w:pPr>
      <w:hyperlink r:id="rId80" w:history="1">
        <w:r w:rsidR="007611AF">
          <w:rPr>
            <w:rStyle w:val="a6"/>
            <w:rFonts w:ascii="Helvetica Neue" w:eastAsia="Helvetica Neue" w:hAnsi="Helvetica Neue" w:cs="Helvetica Neue"/>
            <w:b/>
            <w:sz w:val="15"/>
            <w:szCs w:val="15"/>
            <w:u w:val="none"/>
          </w:rPr>
          <w:t>向法师学习</w:t>
        </w:r>
      </w:hyperlink>
      <w:r w:rsidR="007611AF">
        <w:rPr>
          <w:rFonts w:ascii="Helvetica Neue" w:eastAsia="Helvetica Neue" w:hAnsi="Helvetica Neue" w:cs="Helvetica Neue"/>
          <w:color w:val="909499"/>
          <w:kern w:val="0"/>
          <w:sz w:val="12"/>
          <w:szCs w:val="12"/>
          <w:lang w:bidi="ar"/>
        </w:rPr>
        <w:t>07-15 23:05</w:t>
      </w:r>
    </w:p>
    <w:p w:rsidR="00C34390" w:rsidRDefault="00AD75E5">
      <w:pPr>
        <w:pStyle w:val="a3"/>
        <w:widowControl/>
        <w:wordWrap w:val="0"/>
        <w:spacing w:beforeAutospacing="0" w:afterAutospacing="0" w:line="16" w:lineRule="atLeast"/>
        <w:rPr>
          <w:rFonts w:ascii="Helvetica Neue" w:eastAsia="Helvetica Neue" w:hAnsi="Helvetica Neue" w:cs="Helvetica Neue"/>
          <w:color w:val="33353C"/>
          <w:sz w:val="15"/>
          <w:szCs w:val="15"/>
        </w:rPr>
      </w:pPr>
      <w:hyperlink r:id="rId81" w:tgtFrame="https://xueqiu.com/5674464747/_blank" w:history="1">
        <w:r w:rsidR="007611AF">
          <w:rPr>
            <w:rStyle w:val="a6"/>
            <w:rFonts w:ascii="Helvetica Neue" w:eastAsia="Helvetica Neue" w:hAnsi="Helvetica Neue" w:cs="Helvetica Neue"/>
            <w:color w:val="0066CC"/>
            <w:sz w:val="15"/>
            <w:szCs w:val="15"/>
            <w:u w:val="none"/>
          </w:rPr>
          <w:t>$中广核电力(01816)$</w:t>
        </w:r>
      </w:hyperlink>
      <w:r w:rsidR="007611AF">
        <w:rPr>
          <w:rFonts w:ascii="Helvetica Neue" w:eastAsia="Helvetica Neue" w:hAnsi="Helvetica Neue" w:cs="Helvetica Neue"/>
          <w:color w:val="33353C"/>
          <w:sz w:val="15"/>
          <w:szCs w:val="15"/>
        </w:rPr>
        <w:t> 大有启发，对于有些行业不仅要从股东角度入手分析纯粹财务方面，还要分析各个利益相关方，中广核是一个特殊的例子，其他行业也可以借鉴</w:t>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AD75E5">
      <w:pPr>
        <w:widowControl/>
        <w:spacing w:after="80"/>
        <w:jc w:val="left"/>
        <w:rPr>
          <w:rFonts w:ascii="Helvetica Neue" w:eastAsia="Helvetica Neue" w:hAnsi="Helvetica Neue" w:cs="Helvetica Neue"/>
          <w:color w:val="33353C"/>
          <w:sz w:val="27"/>
          <w:szCs w:val="27"/>
        </w:rPr>
      </w:pPr>
      <w:hyperlink r:id="rId82" w:history="1">
        <w:r w:rsidR="007611AF">
          <w:rPr>
            <w:rStyle w:val="a6"/>
            <w:rFonts w:ascii="Helvetica Neue" w:eastAsia="Helvetica Neue" w:hAnsi="Helvetica Neue" w:cs="Helvetica Neue"/>
            <w:b/>
            <w:sz w:val="15"/>
            <w:szCs w:val="15"/>
            <w:u w:val="none"/>
          </w:rPr>
          <w:t>laurenhui</w:t>
        </w:r>
      </w:hyperlink>
      <w:r w:rsidR="007611AF">
        <w:rPr>
          <w:rFonts w:ascii="Helvetica Neue" w:eastAsia="Helvetica Neue" w:hAnsi="Helvetica Neue" w:cs="Helvetica Neue"/>
          <w:color w:val="909499"/>
          <w:kern w:val="0"/>
          <w:sz w:val="12"/>
          <w:szCs w:val="12"/>
          <w:lang w:bidi="ar"/>
        </w:rPr>
        <w:t>07-18 09:47</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石岛湾高温气冷堆不算四代堆，只能叫有四代特征。真正四代堆应该是超高温气冷堆</w:t>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t>07-27 09:48</w:t>
      </w:r>
    </w:p>
    <w:p w:rsidR="00C34390" w:rsidRDefault="00AD75E5">
      <w:pPr>
        <w:pStyle w:val="a3"/>
        <w:widowControl/>
        <w:wordWrap w:val="0"/>
        <w:spacing w:beforeAutospacing="0" w:afterAutospacing="0" w:line="16" w:lineRule="atLeast"/>
        <w:rPr>
          <w:rFonts w:ascii="Helvetica Neue" w:eastAsia="Helvetica Neue" w:hAnsi="Helvetica Neue" w:cs="Helvetica Neue"/>
          <w:color w:val="33353C"/>
          <w:sz w:val="15"/>
          <w:szCs w:val="15"/>
        </w:rPr>
      </w:pPr>
      <w:hyperlink r:id="rId83" w:tgtFrame="https://xueqiu.com/5674464747/_blank" w:history="1">
        <w:r w:rsidR="007611AF">
          <w:rPr>
            <w:rStyle w:val="a6"/>
            <w:rFonts w:ascii="Helvetica Neue" w:eastAsia="Helvetica Neue" w:hAnsi="Helvetica Neue" w:cs="Helvetica Neue"/>
            <w:color w:val="0066CC"/>
            <w:sz w:val="15"/>
            <w:szCs w:val="15"/>
            <w:u w:val="none"/>
          </w:rPr>
          <w:t>$东方电气(SH600875)$</w:t>
        </w:r>
      </w:hyperlink>
      <w:r w:rsidR="007611AF">
        <w:rPr>
          <w:rFonts w:ascii="Helvetica Neue" w:eastAsia="Helvetica Neue" w:hAnsi="Helvetica Neue" w:cs="Helvetica Neue"/>
          <w:color w:val="33353C"/>
          <w:sz w:val="15"/>
          <w:szCs w:val="15"/>
        </w:rPr>
        <w:t> </w:t>
      </w:r>
      <w:hyperlink r:id="rId84" w:tgtFrame="https://xueqiu.com/5674464747/_blank" w:history="1">
        <w:r w:rsidR="007611AF">
          <w:rPr>
            <w:rStyle w:val="a6"/>
            <w:rFonts w:ascii="Helvetica Neue" w:eastAsia="Helvetica Neue" w:hAnsi="Helvetica Neue" w:cs="Helvetica Neue"/>
            <w:color w:val="0066CC"/>
            <w:sz w:val="15"/>
            <w:szCs w:val="15"/>
            <w:u w:val="none"/>
          </w:rPr>
          <w:t>$东方电气(01072)$</w:t>
        </w:r>
      </w:hyperlink>
      <w:r w:rsidR="007611AF">
        <w:rPr>
          <w:rFonts w:ascii="Helvetica Neue" w:eastAsia="Helvetica Neue" w:hAnsi="Helvetica Neue" w:cs="Helvetica Neue"/>
          <w:color w:val="33353C"/>
          <w:sz w:val="15"/>
          <w:szCs w:val="15"/>
        </w:rPr>
        <w:t> </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预计公司 2017 年 1-6 月份实现归属于上市公</w:t>
      </w:r>
      <w:r w:rsidR="007611AF">
        <w:rPr>
          <w:rFonts w:ascii="Helvetica Neue" w:eastAsia="Helvetica Neue" w:hAnsi="Helvetica Neue" w:cs="Helvetica Neue"/>
          <w:color w:val="33353C"/>
          <w:sz w:val="15"/>
          <w:szCs w:val="15"/>
        </w:rPr>
        <w:br/>
        <w:t>司股东的净利润人民币 3.7 亿元左右。</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本期业绩预盈的主要原因 </w:t>
      </w:r>
      <w:r w:rsidR="007611AF">
        <w:rPr>
          <w:rFonts w:ascii="Helvetica Neue" w:eastAsia="Helvetica Neue" w:hAnsi="Helvetica Neue" w:cs="Helvetica Neue"/>
          <w:color w:val="33353C"/>
          <w:sz w:val="15"/>
          <w:szCs w:val="15"/>
        </w:rPr>
        <w:br/>
        <w:t>1、本年度公司实施“成本领先工程”，强化内部管理，狠抓降本增效，在提</w:t>
      </w:r>
      <w:r w:rsidR="007611AF">
        <w:rPr>
          <w:rFonts w:ascii="Helvetica Neue" w:eastAsia="Helvetica Neue" w:hAnsi="Helvetica Neue" w:cs="Helvetica Neue"/>
          <w:color w:val="33353C"/>
          <w:sz w:val="15"/>
          <w:szCs w:val="15"/>
        </w:rPr>
        <w:br/>
        <w:t>高国产化率，提高采购集中度，提高材料利用率等方面取得较好的成效；同时因</w:t>
      </w:r>
      <w:r w:rsidR="007611AF">
        <w:rPr>
          <w:rFonts w:ascii="Helvetica Neue" w:eastAsia="Helvetica Neue" w:hAnsi="Helvetica Neue" w:cs="Helvetica Neue"/>
          <w:color w:val="33353C"/>
          <w:sz w:val="15"/>
          <w:szCs w:val="15"/>
        </w:rPr>
        <w:br/>
        <w:t>上半年销售结构变化，本期盈利能力较好的项目实现销售较多，1-6 月主营业务</w:t>
      </w:r>
      <w:r w:rsidR="007611AF">
        <w:rPr>
          <w:rFonts w:ascii="Helvetica Neue" w:eastAsia="Helvetica Neue" w:hAnsi="Helvetica Neue" w:cs="Helvetica Neue"/>
          <w:color w:val="33353C"/>
          <w:sz w:val="15"/>
          <w:szCs w:val="15"/>
        </w:rPr>
        <w:br/>
        <w:t>毛利率同比上升。</w:t>
      </w:r>
      <w:r w:rsidR="007611AF">
        <w:rPr>
          <w:rFonts w:ascii="Helvetica Neue" w:eastAsia="Helvetica Neue" w:hAnsi="Helvetica Neue" w:cs="Helvetica Neue"/>
          <w:color w:val="33353C"/>
          <w:sz w:val="15"/>
          <w:szCs w:val="15"/>
        </w:rPr>
        <w:br/>
        <w:t> 2、本年度公司加大应收账款催收力度，取得了较好成效，本期计提资产减</w:t>
      </w:r>
      <w:r w:rsidR="007611AF">
        <w:rPr>
          <w:rFonts w:ascii="Helvetica Neue" w:eastAsia="Helvetica Neue" w:hAnsi="Helvetica Neue" w:cs="Helvetica Neue"/>
          <w:color w:val="33353C"/>
          <w:sz w:val="15"/>
          <w:szCs w:val="15"/>
        </w:rPr>
        <w:br/>
        <w:t>值损失同比减少。</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16年亏，15年中报是1.6亿，14年是8.4亿。值得注意的是几年的半年营收都是180亿左右。</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营收暂时无法增加甚至萎缩（国内限产环保改革，国外带路还在投资建设期）前提下的，关键就是产品结构，原料和人力成本，还有账期控制。这几年该提该冲的也差不多了。还有下半年（可能的）的核电开闸，继续跟踪</w:t>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t>08-02 16:31</w:t>
      </w:r>
    </w:p>
    <w:p w:rsidR="00C34390" w:rsidRDefault="00AD75E5">
      <w:pPr>
        <w:widowControl/>
        <w:shd w:val="clear" w:color="auto" w:fill="F9F9F9"/>
        <w:spacing w:before="120" w:after="100" w:line="16" w:lineRule="atLeast"/>
        <w:ind w:left="720" w:right="720"/>
        <w:jc w:val="left"/>
        <w:rPr>
          <w:rFonts w:ascii="Helvetica Neue" w:eastAsia="Helvetica Neue" w:hAnsi="Helvetica Neue" w:cs="Helvetica Neue"/>
          <w:color w:val="33353C"/>
          <w:sz w:val="14"/>
          <w:szCs w:val="14"/>
        </w:rPr>
      </w:pPr>
      <w:hyperlink r:id="rId85" w:history="1">
        <w:r w:rsidR="007611AF">
          <w:rPr>
            <w:rStyle w:val="a6"/>
            <w:rFonts w:ascii="Helvetica Neue" w:eastAsia="Helvetica Neue" w:hAnsi="Helvetica Neue" w:cs="Helvetica Neue"/>
            <w:b/>
            <w:sz w:val="14"/>
            <w:szCs w:val="14"/>
            <w:u w:val="none"/>
            <w:shd w:val="clear" w:color="auto" w:fill="F9F9F9"/>
          </w:rPr>
          <w:t>@一体同悲无缘大慈: </w:t>
        </w:r>
      </w:hyperlink>
    </w:p>
    <w:p w:rsidR="00C34390" w:rsidRDefault="007611AF">
      <w:pPr>
        <w:widowControl/>
        <w:shd w:val="clear" w:color="auto" w:fill="F9F9F9"/>
        <w:spacing w:before="120" w:after="100" w:line="16" w:lineRule="atLeast"/>
        <w:ind w:left="720" w:right="720"/>
        <w:jc w:val="left"/>
        <w:rPr>
          <w:rFonts w:ascii="Helvetica Neue" w:eastAsia="Helvetica Neue" w:hAnsi="Helvetica Neue" w:cs="Helvetica Neue"/>
          <w:color w:val="33353C"/>
          <w:sz w:val="14"/>
          <w:szCs w:val="14"/>
        </w:rPr>
      </w:pPr>
      <w:r>
        <w:rPr>
          <w:rFonts w:ascii="Helvetica Neue" w:eastAsia="Helvetica Neue" w:hAnsi="Helvetica Neue" w:cs="Helvetica Neue"/>
          <w:color w:val="33353C"/>
          <w:kern w:val="0"/>
          <w:sz w:val="14"/>
          <w:szCs w:val="14"/>
          <w:shd w:val="clear" w:color="auto" w:fill="F9F9F9"/>
          <w:lang w:bidi="ar"/>
        </w:rPr>
        <w:t>咋一看还有点转不过弯来，“温枢刚对斯泽夫一行的到来表示欢迎”</w:t>
      </w:r>
      <w:r>
        <w:rPr>
          <w:rFonts w:ascii="Helvetica Neue" w:eastAsia="Helvetica Neue" w:hAnsi="Helvetica Neue" w:cs="Helvetica Neue"/>
          <w:noProof/>
          <w:color w:val="33353C"/>
          <w:kern w:val="0"/>
          <w:sz w:val="14"/>
          <w:szCs w:val="14"/>
          <w:shd w:val="clear" w:color="auto" w:fill="F9F9F9"/>
        </w:rPr>
        <w:drawing>
          <wp:inline distT="0" distB="0" distL="114300" distR="114300">
            <wp:extent cx="228600" cy="228600"/>
            <wp:effectExtent l="0" t="0" r="0" b="0"/>
            <wp:docPr id="54" name="图片 52"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descr="[困顿]"/>
                    <pic:cNvPicPr>
                      <a:picLocks noChangeAspect="1"/>
                    </pic:cNvPicPr>
                  </pic:nvPicPr>
                  <pic:blipFill>
                    <a:blip r:embed="rId74"/>
                    <a:stretch>
                      <a:fillRect/>
                    </a:stretch>
                  </pic:blipFill>
                  <pic:spPr>
                    <a:xfrm>
                      <a:off x="0" y="0"/>
                      <a:ext cx="228600" cy="228600"/>
                    </a:xfrm>
                    <a:prstGeom prst="rect">
                      <a:avLst/>
                    </a:prstGeom>
                    <a:noFill/>
                    <a:ln w="9525">
                      <a:noFill/>
                    </a:ln>
                  </pic:spPr>
                </pic:pic>
              </a:graphicData>
            </a:graphic>
          </wp:inline>
        </w:drawing>
      </w:r>
      <w:r>
        <w:rPr>
          <w:rFonts w:ascii="Helvetica Neue" w:eastAsia="Helvetica Neue" w:hAnsi="Helvetica Neue" w:cs="Helvetica Neue"/>
          <w:color w:val="33353C"/>
          <w:kern w:val="0"/>
          <w:sz w:val="14"/>
          <w:szCs w:val="14"/>
          <w:shd w:val="clear" w:color="auto" w:fill="F9F9F9"/>
          <w:lang w:bidi="ar"/>
        </w:rPr>
        <w:t>温枢刚曾任 中国东方电气集团公司总工程师、工程分公司总经理、党委书记。2016年12月12日，中组部和国资委党委人员宣布，温枢刚任中国华电集团公司总经理、董事和党组副书记。五大电力集团：华能集团、华电集团、国电集团、国...</w:t>
      </w:r>
    </w:p>
    <w:p w:rsidR="00C34390" w:rsidRDefault="00AD75E5">
      <w:pPr>
        <w:widowControl/>
        <w:ind w:left="720" w:right="720"/>
        <w:jc w:val="left"/>
      </w:pPr>
      <w:hyperlink r:id="rId86" w:history="1">
        <w:r w:rsidR="007611AF">
          <w:rPr>
            <w:rStyle w:val="a6"/>
            <w:rFonts w:ascii="Helvetica Neue" w:eastAsia="Helvetica Neue" w:hAnsi="Helvetica Neue" w:cs="Helvetica Neue"/>
            <w:color w:val="0066CC"/>
            <w:sz w:val="14"/>
            <w:szCs w:val="14"/>
            <w:u w:val="none"/>
            <w:shd w:val="clear" w:color="auto" w:fill="F9F9F9"/>
          </w:rPr>
          <w:t>展开</w:t>
        </w:r>
        <w:r w:rsidR="007611AF">
          <w:rPr>
            <w:rStyle w:val="a6"/>
            <w:rFonts w:ascii="iconfont" w:eastAsia="iconfont" w:hAnsi="iconfont" w:cs="iconfont"/>
            <w:color w:val="0066CC"/>
            <w:sz w:val="14"/>
            <w:szCs w:val="14"/>
            <w:u w:val="none"/>
            <w:shd w:val="clear" w:color="auto" w:fill="F9F9F9"/>
          </w:rPr>
          <w:t></w:t>
        </w:r>
      </w:hyperlink>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How about</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神华+国电+中广核；</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国电投+华能；</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华电+大唐+中核；</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r>
      <w:r>
        <w:rPr>
          <w:rFonts w:ascii="Helvetica Neue" w:eastAsia="Helvetica Neue" w:hAnsi="Helvetica Neue" w:cs="Helvetica Neue"/>
          <w:noProof/>
          <w:color w:val="33353C"/>
          <w:sz w:val="15"/>
          <w:szCs w:val="15"/>
        </w:rPr>
        <w:drawing>
          <wp:inline distT="0" distB="0" distL="114300" distR="114300">
            <wp:extent cx="228600" cy="228600"/>
            <wp:effectExtent l="0" t="0" r="0" b="0"/>
            <wp:docPr id="53" name="图片 53"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想一下]"/>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t>08-31 11:39</w:t>
      </w:r>
    </w:p>
    <w:p w:rsidR="00C34390" w:rsidRDefault="00AD75E5">
      <w:pPr>
        <w:pStyle w:val="a3"/>
        <w:widowControl/>
        <w:wordWrap w:val="0"/>
        <w:spacing w:beforeAutospacing="0" w:afterAutospacing="0" w:line="16" w:lineRule="atLeast"/>
        <w:rPr>
          <w:rFonts w:ascii="Helvetica Neue" w:eastAsia="Helvetica Neue" w:hAnsi="Helvetica Neue" w:cs="Helvetica Neue"/>
          <w:color w:val="33353C"/>
          <w:sz w:val="15"/>
          <w:szCs w:val="15"/>
        </w:rPr>
      </w:pPr>
      <w:hyperlink r:id="rId87" w:tgtFrame="https://xueqiu.com/5674464747/_blank" w:history="1">
        <w:r w:rsidR="007611AF">
          <w:rPr>
            <w:rStyle w:val="a6"/>
            <w:rFonts w:ascii="Helvetica Neue" w:eastAsia="Helvetica Neue" w:hAnsi="Helvetica Neue" w:cs="Helvetica Neue"/>
            <w:color w:val="0066CC"/>
            <w:sz w:val="15"/>
            <w:szCs w:val="15"/>
            <w:u w:val="none"/>
          </w:rPr>
          <w:t>$东方电气(SH600875)$</w:t>
        </w:r>
      </w:hyperlink>
      <w:r w:rsidR="007611AF">
        <w:rPr>
          <w:rFonts w:ascii="Helvetica Neue" w:eastAsia="Helvetica Neue" w:hAnsi="Helvetica Neue" w:cs="Helvetica Neue"/>
          <w:color w:val="33353C"/>
          <w:sz w:val="15"/>
          <w:szCs w:val="15"/>
        </w:rPr>
        <w:t>  2017中报</w:t>
      </w:r>
      <w:r w:rsidR="007611AF">
        <w:rPr>
          <w:rFonts w:ascii="Helvetica Neue" w:eastAsia="Helvetica Neue" w:hAnsi="Helvetica Neue" w:cs="Helvetica Neue"/>
          <w:color w:val="33353C"/>
          <w:sz w:val="15"/>
          <w:szCs w:val="15"/>
        </w:rPr>
        <w:br/>
        <w:t>现营业总收入为人民币 145.78 亿元，较上年同</w:t>
      </w:r>
      <w:r w:rsidR="007611AF">
        <w:rPr>
          <w:rFonts w:ascii="Helvetica Neue" w:eastAsia="Helvetica Neue" w:hAnsi="Helvetica Neue" w:cs="Helvetica Neue"/>
          <w:color w:val="33353C"/>
          <w:sz w:val="15"/>
          <w:szCs w:val="15"/>
        </w:rPr>
        <w:br/>
        <w:t>期降低 19.99%；归属上市公司股东净利润为人民币 3.77 亿元，较上年同期增长 7.19 亿元；实现</w:t>
      </w:r>
      <w:r w:rsidR="007611AF">
        <w:rPr>
          <w:rFonts w:ascii="Helvetica Neue" w:eastAsia="Helvetica Neue" w:hAnsi="Helvetica Neue" w:cs="Helvetica Neue"/>
          <w:color w:val="33353C"/>
          <w:sz w:val="15"/>
          <w:szCs w:val="15"/>
        </w:rPr>
        <w:br/>
        <w:t>每股收益为人民币 0.16 元；主营综合毛利率为 17.06%，较上年同期增长 6.11 个百分点。</w:t>
      </w:r>
      <w:r w:rsidR="007611AF">
        <w:rPr>
          <w:rFonts w:ascii="Helvetica Neue" w:eastAsia="Helvetica Neue" w:hAnsi="Helvetica Neue" w:cs="Helvetica Neue"/>
          <w:color w:val="33353C"/>
          <w:sz w:val="15"/>
          <w:szCs w:val="15"/>
        </w:rPr>
        <w:br/>
        <w:t>报告期内，公司完成发电设备产量 1667.2 万千瓦，同比增长 27.7%。其中水轮发电机组 11</w:t>
      </w:r>
      <w:r w:rsidR="007611AF">
        <w:rPr>
          <w:rFonts w:ascii="Helvetica Neue" w:eastAsia="Helvetica Neue" w:hAnsi="Helvetica Neue" w:cs="Helvetica Neue"/>
          <w:color w:val="33353C"/>
          <w:sz w:val="15"/>
          <w:szCs w:val="15"/>
        </w:rPr>
        <w:br/>
        <w:t>组/ 93.3 万千瓦，同比增长 192.5%，汽轮发电机 51 台/1538.2 万千瓦，同比增长 28.4 %，风电</w:t>
      </w:r>
      <w:r w:rsidR="007611AF">
        <w:rPr>
          <w:rFonts w:ascii="Helvetica Neue" w:eastAsia="Helvetica Neue" w:hAnsi="Helvetica Neue" w:cs="Helvetica Neue"/>
          <w:color w:val="33353C"/>
          <w:sz w:val="15"/>
          <w:szCs w:val="15"/>
        </w:rPr>
        <w:br/>
        <w:t>157 套/35.7 万千瓦，同比减少 52.6 %。电站锅炉 25 台/1132.7 万千瓦，同比增长 11.3%，电站</w:t>
      </w:r>
      <w:r w:rsidR="007611AF">
        <w:rPr>
          <w:rFonts w:ascii="Helvetica Neue" w:eastAsia="Helvetica Neue" w:hAnsi="Helvetica Neue" w:cs="Helvetica Neue"/>
          <w:color w:val="33353C"/>
          <w:sz w:val="15"/>
          <w:szCs w:val="15"/>
        </w:rPr>
        <w:br/>
        <w:t>汽轮机 47 台/1027.9 万千瓦，同比减少 8.2%。</w:t>
      </w:r>
      <w:r w:rsidR="007611AF">
        <w:rPr>
          <w:rFonts w:ascii="Helvetica Neue" w:eastAsia="Helvetica Neue" w:hAnsi="Helvetica Neue" w:cs="Helvetica Neue"/>
          <w:color w:val="33353C"/>
          <w:sz w:val="15"/>
          <w:szCs w:val="15"/>
        </w:rPr>
        <w:br/>
        <w:t>本期营业收入同比下降 19.99%，营业成本同比下降 25.49%</w:t>
      </w:r>
      <w:r w:rsidR="007611AF">
        <w:rPr>
          <w:rFonts w:ascii="Helvetica Neue" w:eastAsia="Helvetica Neue" w:hAnsi="Helvetica Neue" w:cs="Helvetica Neue"/>
          <w:color w:val="33353C"/>
          <w:sz w:val="15"/>
          <w:szCs w:val="15"/>
        </w:rPr>
        <w:br/>
      </w:r>
      <w:r w:rsidR="007611AF">
        <w:rPr>
          <w:rFonts w:ascii="Helvetica Neue" w:eastAsia="Helvetica Neue" w:hAnsi="Helvetica Neue" w:cs="Helvetica Neue"/>
          <w:color w:val="33353C"/>
          <w:sz w:val="15"/>
          <w:szCs w:val="15"/>
        </w:rPr>
        <w:br/>
        <w:t>其他都是虚的，看税  本期金额 169,270,783.15   上期金额109,646,104.16，证明是真增长</w:t>
      </w:r>
      <w:r w:rsidR="007611AF">
        <w:rPr>
          <w:rFonts w:ascii="Helvetica Neue" w:eastAsia="Helvetica Neue" w:hAnsi="Helvetica Neue" w:cs="Helvetica Neue"/>
          <w:noProof/>
          <w:color w:val="33353C"/>
          <w:sz w:val="15"/>
          <w:szCs w:val="15"/>
        </w:rPr>
        <w:drawing>
          <wp:inline distT="0" distB="0" distL="114300" distR="114300">
            <wp:extent cx="228600" cy="228600"/>
            <wp:effectExtent l="0" t="0" r="0" b="0"/>
            <wp:docPr id="56" name="图片 54"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4" descr="[鼓鼓掌]"/>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sidR="007611AF">
        <w:rPr>
          <w:rFonts w:ascii="Helvetica Neue" w:eastAsia="Helvetica Neue" w:hAnsi="Helvetica Neue" w:cs="Helvetica Neue"/>
          <w:color w:val="33353C"/>
          <w:sz w:val="15"/>
          <w:szCs w:val="15"/>
        </w:rPr>
        <w:br/>
        <w:t>原因主要还是产品结构优化，核电没新批前只能当念想，还是得靠水火气这些大头才是来钱的货，归根到底还是托了景气回升的福，坐稳等飞</w:t>
      </w:r>
      <w:r w:rsidR="007611AF">
        <w:rPr>
          <w:rFonts w:ascii="Helvetica Neue" w:eastAsia="Helvetica Neue" w:hAnsi="Helvetica Neue" w:cs="Helvetica Neue"/>
          <w:noProof/>
          <w:color w:val="33353C"/>
          <w:sz w:val="15"/>
          <w:szCs w:val="15"/>
        </w:rPr>
        <w:drawing>
          <wp:inline distT="0" distB="0" distL="114300" distR="114300">
            <wp:extent cx="228600" cy="228600"/>
            <wp:effectExtent l="0" t="0" r="0" b="0"/>
            <wp:docPr id="55" name="图片 55" descr="[复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复盘]"/>
                    <pic:cNvPicPr>
                      <a:picLocks noChangeAspect="1"/>
                    </pic:cNvPicPr>
                  </pic:nvPicPr>
                  <pic:blipFill>
                    <a:blip r:embed="rId88"/>
                    <a:stretch>
                      <a:fillRect/>
                    </a:stretch>
                  </pic:blipFill>
                  <pic:spPr>
                    <a:xfrm>
                      <a:off x="0" y="0"/>
                      <a:ext cx="228600" cy="228600"/>
                    </a:xfrm>
                    <a:prstGeom prst="rect">
                      <a:avLst/>
                    </a:prstGeom>
                    <a:noFill/>
                    <a:ln w="9525">
                      <a:noFill/>
                    </a:ln>
                  </pic:spPr>
                </pic:pic>
              </a:graphicData>
            </a:graphic>
          </wp:inline>
        </w:drawing>
      </w:r>
    </w:p>
    <w:p w:rsidR="00C34390" w:rsidRDefault="00C34390">
      <w:pPr>
        <w:pStyle w:val="a3"/>
        <w:widowControl/>
        <w:wordWrap w:val="0"/>
        <w:spacing w:beforeAutospacing="0" w:afterAutospacing="0" w:line="16" w:lineRule="atLeast"/>
        <w:rPr>
          <w:rFonts w:ascii="Helvetica Neue" w:eastAsia="Helvetica Neue" w:hAnsi="Helvetica Neue" w:cs="Helvetica Neue"/>
          <w:color w:val="33353C"/>
          <w:sz w:val="15"/>
          <w:szCs w:val="15"/>
        </w:rPr>
      </w:pPr>
    </w:p>
    <w:p w:rsidR="00C34390" w:rsidRDefault="00C34390">
      <w:pPr>
        <w:pStyle w:val="a3"/>
        <w:widowControl/>
        <w:wordWrap w:val="0"/>
        <w:spacing w:beforeAutospacing="0" w:afterAutospacing="0" w:line="16" w:lineRule="atLeast"/>
        <w:rPr>
          <w:rFonts w:ascii="Helvetica Neue" w:eastAsia="Helvetica Neue" w:hAnsi="Helvetica Neue" w:cs="Helvetica Neue"/>
          <w:color w:val="33353C"/>
          <w:sz w:val="15"/>
          <w:szCs w:val="15"/>
        </w:rPr>
      </w:pPr>
    </w:p>
    <w:p w:rsidR="00C34390" w:rsidRDefault="007611AF">
      <w:pPr>
        <w:widowControl/>
        <w:spacing w:after="80"/>
        <w:jc w:val="left"/>
        <w:rPr>
          <w:rFonts w:ascii="Helvetica Neue" w:eastAsia="Helvetica Neue" w:hAnsi="Helvetica Neue" w:cs="Helvetica Neue"/>
          <w:color w:val="33353C"/>
          <w:sz w:val="27"/>
          <w:szCs w:val="27"/>
        </w:rPr>
      </w:pPr>
      <w:r>
        <w:rPr>
          <w:rFonts w:ascii="Helvetica Neue" w:eastAsia="宋体" w:hAnsi="Helvetica Neue" w:cs="Helvetica Neue" w:hint="eastAsia"/>
          <w:color w:val="33353C"/>
          <w:sz w:val="15"/>
          <w:szCs w:val="15"/>
        </w:rPr>
        <w:t>2017-</w:t>
      </w:r>
      <w:r>
        <w:rPr>
          <w:rFonts w:ascii="Helvetica Neue" w:eastAsia="Helvetica Neue" w:hAnsi="Helvetica Neue" w:cs="Helvetica Neue"/>
          <w:color w:val="909499"/>
          <w:kern w:val="0"/>
          <w:sz w:val="12"/>
          <w:szCs w:val="12"/>
          <w:lang w:bidi="ar"/>
        </w:rPr>
        <w:br/>
        <w:t>10-22 08:03</w:t>
      </w:r>
    </w:p>
    <w:p w:rsidR="00C34390" w:rsidRDefault="007611AF">
      <w:pPr>
        <w:pStyle w:val="a3"/>
        <w:widowControl/>
        <w:wordWrap w:val="0"/>
        <w:spacing w:beforeAutospacing="0" w:afterAutospacing="0" w:line="16" w:lineRule="atLeast"/>
        <w:rPr>
          <w:rFonts w:ascii="Helvetica Neue" w:eastAsia="Helvetica Neue" w:hAnsi="Helvetica Neue" w:cs="Helvetica Neue"/>
          <w:color w:val="33353C"/>
          <w:sz w:val="15"/>
          <w:szCs w:val="15"/>
        </w:rPr>
      </w:pPr>
      <w:r>
        <w:rPr>
          <w:rFonts w:ascii="Helvetica Neue" w:eastAsia="Helvetica Neue" w:hAnsi="Helvetica Neue" w:cs="Helvetica Neue"/>
          <w:color w:val="33353C"/>
          <w:sz w:val="15"/>
          <w:szCs w:val="15"/>
        </w:rPr>
        <w:t>中广核集团2017年1-9月核电项目汇总来源:北极星电力网    2017/10/20</w:t>
      </w:r>
      <w:r>
        <w:rPr>
          <w:rFonts w:ascii="Helvetica Neue" w:eastAsia="Helvetica Neue" w:hAnsi="Helvetica Neue" w:cs="Helvetica Neue"/>
          <w:color w:val="33353C"/>
          <w:sz w:val="15"/>
          <w:szCs w:val="15"/>
        </w:rPr>
        <w:br/>
      </w:r>
      <w:hyperlink r:id="rId89" w:tgtFrame="https://xueqiu.com/5674464747/_blank" w:history="1">
        <w:r>
          <w:rPr>
            <w:rStyle w:val="a6"/>
            <w:rFonts w:ascii="Helvetica Neue" w:eastAsia="Helvetica Neue" w:hAnsi="Helvetica Neue" w:cs="Helvetica Neue"/>
            <w:color w:val="0066CC"/>
            <w:sz w:val="15"/>
            <w:szCs w:val="15"/>
            <w:u w:val="none"/>
          </w:rPr>
          <w:t>$中广核技(SZ000881)$</w:t>
        </w:r>
      </w:hyperlink>
      <w:r>
        <w:rPr>
          <w:rFonts w:ascii="Helvetica Neue" w:eastAsia="Helvetica Neue" w:hAnsi="Helvetica Neue" w:cs="Helvetica Neue"/>
          <w:color w:val="33353C"/>
          <w:sz w:val="15"/>
          <w:szCs w:val="15"/>
        </w:rPr>
        <w:t>   </w:t>
      </w:r>
      <w:hyperlink r:id="rId90" w:tgtFrame="https://xueqiu.com/5674464747/_blank" w:history="1">
        <w:r>
          <w:rPr>
            <w:rStyle w:val="a6"/>
            <w:rFonts w:ascii="Helvetica Neue" w:eastAsia="Helvetica Neue" w:hAnsi="Helvetica Neue" w:cs="Helvetica Neue"/>
            <w:color w:val="0066CC"/>
            <w:sz w:val="15"/>
            <w:szCs w:val="15"/>
            <w:u w:val="none"/>
          </w:rPr>
          <w:t>$中广核电力(01816)$</w:t>
        </w:r>
      </w:hyperlink>
      <w:r>
        <w:rPr>
          <w:rFonts w:ascii="Helvetica Neue" w:eastAsia="Helvetica Neue" w:hAnsi="Helvetica Neue" w:cs="Helvetica Neue"/>
          <w:color w:val="33353C"/>
          <w:sz w:val="15"/>
          <w:szCs w:val="15"/>
        </w:rPr>
        <w:t>   </w:t>
      </w:r>
      <w:hyperlink r:id="rId91" w:tgtFrame="https://xueqiu.com/5674464747/_blank" w:history="1">
        <w:r>
          <w:rPr>
            <w:rStyle w:val="a6"/>
            <w:rFonts w:ascii="Helvetica Neue" w:eastAsia="Helvetica Neue" w:hAnsi="Helvetica Neue" w:cs="Helvetica Neue"/>
            <w:color w:val="0066CC"/>
            <w:sz w:val="15"/>
            <w:szCs w:val="15"/>
            <w:u w:val="none"/>
          </w:rPr>
          <w:t>$中广核新能源(01811)$</w:t>
        </w:r>
      </w:hyperlink>
      <w:r>
        <w:rPr>
          <w:rFonts w:ascii="Helvetica Neue" w:eastAsia="Helvetica Neue" w:hAnsi="Helvetica Neue" w:cs="Helvetica Neue"/>
          <w:color w:val="33353C"/>
          <w:sz w:val="15"/>
          <w:szCs w:val="15"/>
        </w:rPr>
        <w:t>  </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中广核确认将参与竞标英国NuGen核电项目与日韩PK</w:t>
      </w:r>
      <w:r>
        <w:rPr>
          <w:rFonts w:ascii="Helvetica Neue" w:eastAsia="Helvetica Neue" w:hAnsi="Helvetica Neue" w:cs="Helvetica Neue"/>
          <w:color w:val="33353C"/>
          <w:sz w:val="15"/>
          <w:szCs w:val="15"/>
        </w:rPr>
        <w:br/>
        <w:t>针对近日英媒报道的“中广核公司正考虑竞标日本东芝此前在坎布里亚郡获得的核电项目”一事，中国广核集团（下称中广核）于9月18日晚间回复媒体称，已接受参与竞标NuGen项目公司股权的邀请。</w:t>
      </w:r>
      <w:r>
        <w:rPr>
          <w:rFonts w:ascii="Helvetica Neue" w:eastAsia="Helvetica Neue" w:hAnsi="Helvetica Neue" w:cs="Helvetica Neue"/>
          <w:color w:val="33353C"/>
          <w:sz w:val="15"/>
          <w:szCs w:val="15"/>
        </w:rPr>
        <w:br/>
        <w:t>NuGen是日本东芝公司（Toshiba）与法国能源巨头ENGIE集团的合资企业，拟在英国北部坎布里亚郡（Cumbrian）的穆尔赛德（Moorside）厂址建设三台AP1000核电机组，建成后将为大约600万户供电。按照最初的计划，首台机组将于2024年投产发电。</w:t>
      </w:r>
      <w:r>
        <w:rPr>
          <w:rFonts w:ascii="Helvetica Neue" w:eastAsia="Helvetica Neue" w:hAnsi="Helvetica Neue" w:cs="Helvetica Neue"/>
          <w:color w:val="33353C"/>
          <w:sz w:val="15"/>
          <w:szCs w:val="15"/>
        </w:rPr>
        <w:br/>
        <w:t>对Moorside项目兴致高昂的还包括韩国核电企业。早在2016年，韩国电力公司（Kepco，下称韩国电力）就曾围绕加入NuGen财团展开谈判。对于正积极推进海外核电市场开发的韩国电力来说，如果能在Moorside项目上进行投资，有望在英国获得立足点。在韩国电力眼里，英国是其未来推广自主核电技术的潜在市场。</w:t>
      </w:r>
      <w:r>
        <w:rPr>
          <w:rFonts w:ascii="Helvetica Neue" w:eastAsia="Helvetica Neue" w:hAnsi="Helvetica Neue" w:cs="Helvetica Neue"/>
          <w:color w:val="33353C"/>
          <w:sz w:val="15"/>
          <w:szCs w:val="15"/>
        </w:rPr>
        <w:br/>
        <w:t>评论：</w:t>
      </w:r>
      <w:r>
        <w:rPr>
          <w:rFonts w:ascii="Helvetica Neue" w:eastAsia="Helvetica Neue" w:hAnsi="Helvetica Neue" w:cs="Helvetica Neue"/>
          <w:color w:val="33353C"/>
          <w:sz w:val="15"/>
          <w:szCs w:val="15"/>
        </w:rPr>
        <w:br/>
        <w:t>英国当地时间2016年9月29日，中广核与法国电力集团（EDF）在伦敦正式签署了英国新建核电项目一揽子合作协议。根据协议，由中广核牵头的中方联合体将与EDF共同投资建设英国20多年以来的首个新建核电项目——欣克利角C项目。除欣克利角C项目外，中法企业还将在塞斯维尔C、布拉德维尔B项目上展开合作。</w:t>
      </w:r>
      <w:r>
        <w:rPr>
          <w:rFonts w:ascii="Helvetica Neue" w:eastAsia="Helvetica Neue" w:hAnsi="Helvetica Neue" w:cs="Helvetica Neue"/>
          <w:color w:val="33353C"/>
          <w:sz w:val="15"/>
          <w:szCs w:val="15"/>
        </w:rPr>
        <w:br/>
        <w:t>对于中广核而言，英国目前是其最重要的海外市场。若成功中标，中广核将在不同程度上参与英国核电市场的四个新建项目。</w:t>
      </w:r>
      <w:r>
        <w:rPr>
          <w:rFonts w:ascii="Helvetica Neue" w:eastAsia="Helvetica Neue" w:hAnsi="Helvetica Neue" w:cs="Helvetica Neue"/>
          <w:color w:val="33353C"/>
          <w:sz w:val="15"/>
          <w:szCs w:val="15"/>
        </w:rPr>
        <w:br/>
        <w:t>8月</w:t>
      </w:r>
      <w:r>
        <w:rPr>
          <w:rFonts w:ascii="Helvetica Neue" w:eastAsia="Helvetica Neue" w:hAnsi="Helvetica Neue" w:cs="Helvetica Neue"/>
          <w:color w:val="33353C"/>
          <w:sz w:val="15"/>
          <w:szCs w:val="15"/>
        </w:rPr>
        <w:br/>
        <w:t>国家电投与中广核签署红沿河核电项目合作备忘录</w:t>
      </w:r>
      <w:r>
        <w:rPr>
          <w:rFonts w:ascii="Helvetica Neue" w:eastAsia="Helvetica Neue" w:hAnsi="Helvetica Neue" w:cs="Helvetica Neue"/>
          <w:color w:val="33353C"/>
          <w:sz w:val="15"/>
          <w:szCs w:val="15"/>
        </w:rPr>
        <w:br/>
        <w:t>国家电投董事长、党组书记王炳华，党组成员、副总经理魏锁在国家核电本部会见了中广核集团董事长、党组书记贺禹一行，双方就加强核电等清洁能源领域合作深入交换了意见，签署了红沿河核电项目合作事项备忘录。国家电投总工程师王俊，国家核电总经理王凤学、党组书记郭宏波，中广核电力股份公司总裁高立刚、中广核纪检组长李有荣等参加会见。</w:t>
      </w:r>
      <w:r>
        <w:rPr>
          <w:rFonts w:ascii="Helvetica Neue" w:eastAsia="Helvetica Neue" w:hAnsi="Helvetica Neue" w:cs="Helvetica Neue"/>
          <w:color w:val="33353C"/>
          <w:sz w:val="15"/>
          <w:szCs w:val="15"/>
        </w:rPr>
        <w:br/>
        <w:t>双方交流了AP1000全球首批核电机组、EPR全球首堆的建设经验，共同回顾了两家集团近年来在核电事业发展、产业结构调整、深化改革与创新方面的历程。</w:t>
      </w:r>
      <w:r>
        <w:rPr>
          <w:rFonts w:ascii="Helvetica Neue" w:eastAsia="Helvetica Neue" w:hAnsi="Helvetica Neue" w:cs="Helvetica Neue"/>
          <w:color w:val="33353C"/>
          <w:sz w:val="15"/>
          <w:szCs w:val="15"/>
        </w:rPr>
        <w:br/>
        <w:t>双方认为，国家电投与中广核的战略合作对于我国核电产业发展具有重要意义，红沿河核电项目是双方合作的典范。本次签署的合作备忘录，是双方在平等自愿、友好协商的基础上，就合力推进红沿河核电长期安全可靠运行和经营发展事宜达成的共识，更是双方战略合作的进一步深化。今后，双方将持续加强合作，共同推进三代核电技术在国内外的应用，为我国核电事业发展作出更大贡献。</w:t>
      </w:r>
      <w:r>
        <w:rPr>
          <w:rFonts w:ascii="Helvetica Neue" w:eastAsia="Helvetica Neue" w:hAnsi="Helvetica Neue" w:cs="Helvetica Neue"/>
          <w:color w:val="33353C"/>
          <w:sz w:val="15"/>
          <w:szCs w:val="15"/>
        </w:rPr>
        <w:br/>
        <w:t>评论：</w:t>
      </w:r>
      <w:r>
        <w:rPr>
          <w:rFonts w:ascii="Helvetica Neue" w:eastAsia="Helvetica Neue" w:hAnsi="Helvetica Neue" w:cs="Helvetica Neue"/>
          <w:color w:val="33353C"/>
          <w:sz w:val="15"/>
          <w:szCs w:val="15"/>
        </w:rPr>
        <w:br/>
        <w:t>红沿河核电项目位于辽宁大连瓦房店市，由国家电投、中广核集团等比例控股，大连建投参股，规划6台百万千瓦级核电机组，装机总容量671.274万千瓦。1—4号机组分别于2007年8月18日、2008年3月28日、2009年3月7日、2009年8月15日开工建设，分别于2013年6月6日、2014年5月13日、2015年8月16日、2016年6月8日投入商业化运行。5、6号机组正在建设中，预计2021年并网发电。</w:t>
      </w:r>
      <w:r>
        <w:rPr>
          <w:rFonts w:ascii="Helvetica Neue" w:eastAsia="Helvetica Neue" w:hAnsi="Helvetica Neue" w:cs="Helvetica Neue"/>
          <w:color w:val="33353C"/>
          <w:sz w:val="15"/>
          <w:szCs w:val="15"/>
        </w:rPr>
        <w:br/>
        <w:t>7月</w:t>
      </w:r>
      <w:r>
        <w:rPr>
          <w:rFonts w:ascii="Helvetica Neue" w:eastAsia="Helvetica Neue" w:hAnsi="Helvetica Neue" w:cs="Helvetica Neue"/>
          <w:color w:val="33353C"/>
          <w:sz w:val="15"/>
          <w:szCs w:val="15"/>
        </w:rPr>
        <w:br/>
        <w:t>1.批复！国家能源局同意华龙一号技术融合方案核电迎利好</w:t>
      </w:r>
      <w:r>
        <w:rPr>
          <w:rFonts w:ascii="Helvetica Neue" w:eastAsia="Helvetica Neue" w:hAnsi="Helvetica Neue" w:cs="Helvetica Neue"/>
          <w:color w:val="33353C"/>
          <w:sz w:val="15"/>
          <w:szCs w:val="15"/>
        </w:rPr>
        <w:br/>
        <w:t>据报道，国家能源局已同意华龙国际核电技术公司上报的《华龙一号技术融合方案》。这也意味着国内其他计划采用华龙一号的核电项目，离获得国家核准建设的目标又迈进了一步。</w:t>
      </w:r>
      <w:r>
        <w:rPr>
          <w:rFonts w:ascii="Helvetica Neue" w:eastAsia="Helvetica Neue" w:hAnsi="Helvetica Neue" w:cs="Helvetica Neue"/>
          <w:color w:val="33353C"/>
          <w:sz w:val="15"/>
          <w:szCs w:val="15"/>
        </w:rPr>
        <w:br/>
        <w:t>就华龙一号技术融合方案的进展问题接受媒体记者提问时，中国广核集团(下称“中广核”)新闻发言人黄晓飞说，8月9日获悉，国家能源局已于7月26日复函，同意华龙国际核电技术公司(下称“华龙公司”)上报的《华龙一号技术融合方案》(下称《方案》)。</w:t>
      </w:r>
      <w:r>
        <w:rPr>
          <w:rFonts w:ascii="Helvetica Neue" w:eastAsia="Helvetica Neue" w:hAnsi="Helvetica Neue" w:cs="Helvetica Neue"/>
          <w:color w:val="33353C"/>
          <w:sz w:val="15"/>
          <w:szCs w:val="15"/>
        </w:rPr>
        <w:br/>
        <w:t>他介绍，国家能源局在复函中指出，融合版“华龙一号”应具有完全自主知识产权，统一采用177堆芯，采用统一的主参数、主系统、技术标准和主要设备技术要求。安全系统采用“能动加非能动”的设计，具体配置可考虑市场需要，提供两种选项。两个选项均要满足最新安全标准，具备完善的严重事故预防与缓解措施。</w:t>
      </w:r>
      <w:r>
        <w:rPr>
          <w:rFonts w:ascii="Helvetica Neue" w:eastAsia="Helvetica Neue" w:hAnsi="Helvetica Neue" w:cs="Helvetica Neue"/>
          <w:color w:val="33353C"/>
          <w:sz w:val="15"/>
          <w:szCs w:val="15"/>
        </w:rPr>
        <w:br/>
        <w:t>评论：</w:t>
      </w:r>
      <w:r>
        <w:rPr>
          <w:rFonts w:ascii="Helvetica Neue" w:eastAsia="Helvetica Neue" w:hAnsi="Helvetica Neue" w:cs="Helvetica Neue"/>
          <w:color w:val="33353C"/>
          <w:sz w:val="15"/>
          <w:szCs w:val="15"/>
        </w:rPr>
        <w:br/>
        <w:t>华龙一号是中国自主研发的世界第三代核电技术，是几年前由中核集团推出的ACP1000核电技术和中广核推出ACPR1000+核电技术融合而成的，其目的主要是促进中国核电出口。</w:t>
      </w:r>
      <w:r>
        <w:rPr>
          <w:rFonts w:ascii="Helvetica Neue" w:eastAsia="Helvetica Neue" w:hAnsi="Helvetica Neue" w:cs="Helvetica Neue"/>
          <w:color w:val="33353C"/>
          <w:sz w:val="15"/>
          <w:szCs w:val="15"/>
        </w:rPr>
        <w:br/>
        <w:t>目前，国内部分原计划采用AP1000(中国从美国引进的第三代核电技术)的核电项目已更改为华龙一号。比如，福建漳州核电项目。官方资料显示，该项目规划建设6台AP1000核电机组，总装机容量约750万千瓦，总投资约932亿元。但最近公布的官方招标信息显示，漳州核电项目所采用的技术已变更为华龙一号。这两种技术，都是国内主流的第三代核电技术。</w:t>
      </w:r>
      <w:r>
        <w:rPr>
          <w:rFonts w:ascii="Helvetica Neue" w:eastAsia="Helvetica Neue" w:hAnsi="Helvetica Neue" w:cs="Helvetica Neue"/>
          <w:color w:val="33353C"/>
          <w:sz w:val="15"/>
          <w:szCs w:val="15"/>
        </w:rPr>
        <w:br/>
        <w:t>不少业界人士表示，原计划采用AP1000的部分核电项目最后变更为华龙一号，其中一个原因是，正在建设中的AP1000项目进展较慢。从2009年开始，中国在浙江三门和山东海阳分别建设了两台AP1000机组作为依托项目，但由于这是该技术在全球首次应用，加上种种原因，两个依托项目工期出现延期。相对而言，已经在福建和广西建设的上述两个华龙一号示范项目则顺风顺水。</w:t>
      </w:r>
      <w:r>
        <w:rPr>
          <w:rFonts w:ascii="Helvetica Neue" w:eastAsia="Helvetica Neue" w:hAnsi="Helvetica Neue" w:cs="Helvetica Neue"/>
          <w:color w:val="33353C"/>
          <w:sz w:val="15"/>
          <w:szCs w:val="15"/>
        </w:rPr>
        <w:br/>
        <w:t>2.我国具有自主知识产权三代核电技术CAP1400研发成功</w:t>
      </w:r>
      <w:r>
        <w:rPr>
          <w:rFonts w:ascii="Helvetica Neue" w:eastAsia="Helvetica Neue" w:hAnsi="Helvetica Neue" w:cs="Helvetica Neue"/>
          <w:color w:val="33353C"/>
          <w:sz w:val="15"/>
          <w:szCs w:val="15"/>
        </w:rPr>
        <w:br/>
        <w:t>在国家重大科技专项支持下，经过全国200多家企事业单位、两万多名科研人员、长达九年的共同努力，我国具有自主知识产权和独立出口权的三代核电技术CAP1400研发成功。上海核工程研究设计院展示了该项目研发的相关先进设备和材料。</w:t>
      </w:r>
      <w:r>
        <w:rPr>
          <w:rFonts w:ascii="Helvetica Neue" w:eastAsia="Helvetica Neue" w:hAnsi="Helvetica Neue" w:cs="Helvetica Neue"/>
          <w:color w:val="33353C"/>
          <w:sz w:val="15"/>
          <w:szCs w:val="15"/>
        </w:rPr>
        <w:br/>
        <w:t>据经济参考报7月10日消息，三代核电CAP1400技术是我国引进消化吸收美国三代核电AP1000技术，应用非能动设计理念，通过重大专项科研攻关，成功实现再创新的重大科技成果。2008年，由国家核电技术公司牵头的CAP1400项目，被列入《国家中长期科学和技术发展规划纲要》确定的16个国家科技重大专项之一。</w:t>
      </w:r>
      <w:r>
        <w:rPr>
          <w:rFonts w:ascii="Helvetica Neue" w:eastAsia="Helvetica Neue" w:hAnsi="Helvetica Neue" w:cs="Helvetica Neue"/>
          <w:color w:val="33353C"/>
          <w:sz w:val="15"/>
          <w:szCs w:val="15"/>
        </w:rPr>
        <w:br/>
        <w:t>九年来，在国家能源局牵头组织、国家核电牵头实施下，包括上海电气、中国一重、东方 电气、中核、中广核、中核建、三一重工、宝银、沈阳远大、江苏海狮等150余家国有企业及民营企业；清华大学、上海交通大学、西安交通大学、浙江大学等10余家国内知名高校；中国核动力研究设计院、中国工程物理研究院、中核武汉核电运行技术股份有限公司、中国原子能科学研究院等30余家研究院所，近2万多名科研技术人员均参与到CAP1400研发工作中。</w:t>
      </w:r>
      <w:r>
        <w:rPr>
          <w:rFonts w:ascii="Helvetica Neue" w:eastAsia="Helvetica Neue" w:hAnsi="Helvetica Neue" w:cs="Helvetica Neue"/>
          <w:color w:val="33353C"/>
          <w:sz w:val="15"/>
          <w:szCs w:val="15"/>
        </w:rPr>
        <w:br/>
        <w:t>6月</w:t>
      </w:r>
      <w:r>
        <w:rPr>
          <w:rFonts w:ascii="Helvetica Neue" w:eastAsia="Helvetica Neue" w:hAnsi="Helvetica Neue" w:cs="Helvetica Neue"/>
          <w:color w:val="33353C"/>
          <w:sz w:val="15"/>
          <w:szCs w:val="15"/>
        </w:rPr>
        <w:br/>
        <w:t>中广核在英国投资华龙一号的项目公司挂牌成立</w:t>
      </w:r>
      <w:r>
        <w:rPr>
          <w:rFonts w:ascii="Helvetica Neue" w:eastAsia="Helvetica Neue" w:hAnsi="Helvetica Neue" w:cs="Helvetica Neue"/>
          <w:color w:val="33353C"/>
          <w:sz w:val="15"/>
          <w:szCs w:val="15"/>
        </w:rPr>
        <w:br/>
        <w:t>英国当地时间6月14日，中国广核集团（以下简称中广核）投资英国布拉德韦尔B项目（BRB）的项目公司布拉德韦尔电力有限公司（BRB公司），以及开展“华龙一号”英国通用设计审查（GDA）的主体——通用核能系统有限公司（GNS）正式在伦敦挂牌成立。此外，中广核于2015年9月成立的推进英国新建核电项目的管控平台——通用核能国际有限公司（GNI）也同步迁至新址，并在新址揭牌。中广核董事长贺禹表示，在英三大公司的挂牌运作，是中广核挺进英伦的落地举措，随着英国系列公司的实体化运作，中广核在英国核电领域的投资将稳步推进。</w:t>
      </w:r>
      <w:r>
        <w:rPr>
          <w:rFonts w:ascii="Helvetica Neue" w:eastAsia="Helvetica Neue" w:hAnsi="Helvetica Neue" w:cs="Helvetica Neue"/>
          <w:color w:val="33353C"/>
          <w:sz w:val="15"/>
          <w:szCs w:val="15"/>
        </w:rPr>
        <w:br/>
        <w:t>评论：</w:t>
      </w:r>
      <w:r>
        <w:rPr>
          <w:rFonts w:ascii="Helvetica Neue" w:eastAsia="Helvetica Neue" w:hAnsi="Helvetica Neue" w:cs="Helvetica Neue"/>
          <w:color w:val="33353C"/>
          <w:sz w:val="15"/>
          <w:szCs w:val="15"/>
        </w:rPr>
        <w:br/>
        <w:t>2016年9月29日，中广核与法国电力集团（以下简称EDF）、英国政府签署了英国新建核电项目一揽子协议。有关协议中的英国核电项目包括欣克利角C（HPC）、赛兹韦尔C（SZC）、布拉德维尔B三大项目，其中布拉德维尔B项目将使用我国自主知识产权的三代核电技术“华龙一号”，另外两个项目采用法国EPR技术。</w:t>
      </w:r>
      <w:r>
        <w:rPr>
          <w:rFonts w:ascii="Helvetica Neue" w:eastAsia="Helvetica Neue" w:hAnsi="Helvetica Neue" w:cs="Helvetica Neue"/>
          <w:color w:val="33353C"/>
          <w:sz w:val="15"/>
          <w:szCs w:val="15"/>
        </w:rPr>
        <w:br/>
        <w:t>GNS是中广核与EDF组成的合资公司，主要负责开展华龙一号GDA工作。其中，中广核占据GNS66.5%的股份，EDF占据33.5%的股份。</w:t>
      </w:r>
      <w:r>
        <w:rPr>
          <w:rFonts w:ascii="Helvetica Neue" w:eastAsia="Helvetica Neue" w:hAnsi="Helvetica Neue" w:cs="Helvetica Neue"/>
          <w:color w:val="33353C"/>
          <w:sz w:val="15"/>
          <w:szCs w:val="15"/>
        </w:rPr>
        <w:br/>
      </w:r>
      <w:r>
        <w:rPr>
          <w:rFonts w:ascii="Helvetica Neue" w:eastAsia="Helvetica Neue" w:hAnsi="Helvetica Neue" w:cs="Helvetica Neue"/>
          <w:color w:val="33353C"/>
          <w:sz w:val="15"/>
          <w:szCs w:val="15"/>
        </w:rPr>
        <w:br/>
        <w:t>5月</w:t>
      </w:r>
      <w:r>
        <w:rPr>
          <w:rFonts w:ascii="Helvetica Neue" w:eastAsia="Helvetica Neue" w:hAnsi="Helvetica Neue" w:cs="Helvetica Neue"/>
          <w:color w:val="33353C"/>
          <w:sz w:val="15"/>
          <w:szCs w:val="15"/>
        </w:rPr>
        <w:br/>
        <w:t>中广核英国欣克利角C核电项目已正式动工</w:t>
      </w:r>
      <w:r>
        <w:rPr>
          <w:rFonts w:ascii="Helvetica Neue" w:eastAsia="Helvetica Neue" w:hAnsi="Helvetica Neue" w:cs="Helvetica Neue"/>
          <w:color w:val="33353C"/>
          <w:sz w:val="15"/>
          <w:szCs w:val="15"/>
        </w:rPr>
        <w:br/>
        <w:t>核电是我国与高铁齐名的“国家名片”之一，是代表国家核心竞争力的“国之重器”。9日从中国广核集团获悉，中广核投资建设的英国欣克利角C项目主体工程已正式动工。</w:t>
      </w:r>
      <w:r>
        <w:rPr>
          <w:rFonts w:ascii="Helvetica Neue" w:eastAsia="Helvetica Neue" w:hAnsi="Helvetica Neue" w:cs="Helvetica Neue"/>
          <w:color w:val="33353C"/>
          <w:sz w:val="15"/>
          <w:szCs w:val="15"/>
        </w:rPr>
        <w:br/>
        <w:t>中国广核集团9日在北京召开新闻发布会，介绍中广核在“一带一路”沿线产业布局情况。中广核副总经理谭建生介绍，2016年9月29日，中广核与法国电力集团、英国政府签署了英国新建核电项目一揽子协议，实现我国核电“走出去”的历史性突破。协议包括欣克利角C、赛兹韦尔C、布拉德维尔B三大项目。欣克利角C项目计划建造两台EPR机组，由中广核牵头的中方联合体与法国电力集团共同投资建设,中方股比33.5％。</w:t>
      </w:r>
      <w:r>
        <w:rPr>
          <w:rFonts w:ascii="Helvetica Neue" w:eastAsia="Helvetica Neue" w:hAnsi="Helvetica Neue" w:cs="Helvetica Neue"/>
          <w:color w:val="33353C"/>
          <w:sz w:val="15"/>
          <w:szCs w:val="15"/>
        </w:rPr>
        <w:br/>
        <w:t>谭建生表示，欣克利角C项目建成后，将满足英国7%的电力需求，对法国、英国的核电产业链、就业和人才培养产生明显拉动作用，也会对中国核电产业链“走出去”起到积极推动作用。</w:t>
      </w:r>
      <w:r>
        <w:rPr>
          <w:rFonts w:ascii="Helvetica Neue" w:eastAsia="Helvetica Neue" w:hAnsi="Helvetica Neue" w:cs="Helvetica Neue"/>
          <w:color w:val="33353C"/>
          <w:sz w:val="15"/>
          <w:szCs w:val="15"/>
        </w:rPr>
        <w:br/>
        <w:t>核燃料是核电发展的基础。谭建生介绍，中广核积极进行海外铀资源开发。在中亚，中广核与哈萨克斯坦原子能公司共同开发铀矿资源。中广核位于纳米比亚的湖山铀矿项目预计2017年下半年正式投产。该项目是中国在非洲最大的实业投资项目，有望使纳米比亚成为世界第二大天然铀生产国和出口国。</w:t>
      </w:r>
      <w:r>
        <w:rPr>
          <w:rFonts w:ascii="Helvetica Neue" w:eastAsia="Helvetica Neue" w:hAnsi="Helvetica Neue" w:cs="Helvetica Neue"/>
          <w:color w:val="33353C"/>
          <w:sz w:val="15"/>
          <w:szCs w:val="15"/>
        </w:rPr>
        <w:br/>
        <w:t>评论：</w:t>
      </w:r>
      <w:r>
        <w:rPr>
          <w:rFonts w:ascii="Helvetica Neue" w:eastAsia="Helvetica Neue" w:hAnsi="Helvetica Neue" w:cs="Helvetica Neue"/>
          <w:color w:val="33353C"/>
          <w:sz w:val="15"/>
          <w:szCs w:val="15"/>
        </w:rPr>
        <w:br/>
        <w:t>目前，中广核国际业务已分布在20多个国家，海外收入占比超过20%。中广核还积极在海外布局新能源项目，并力推我国首个具有自主知识产权的核级数字化仪控通用平台“和睦系统”走向海外。</w:t>
      </w:r>
      <w:r>
        <w:rPr>
          <w:rFonts w:ascii="Helvetica Neue" w:eastAsia="Helvetica Neue" w:hAnsi="Helvetica Neue" w:cs="Helvetica Neue"/>
          <w:color w:val="33353C"/>
          <w:sz w:val="15"/>
          <w:szCs w:val="15"/>
        </w:rPr>
        <w:br/>
        <w:t>4月</w:t>
      </w:r>
      <w:r>
        <w:rPr>
          <w:rFonts w:ascii="Helvetica Neue" w:eastAsia="Helvetica Neue" w:hAnsi="Helvetica Neue" w:cs="Helvetica Neue"/>
          <w:color w:val="33353C"/>
          <w:sz w:val="15"/>
          <w:szCs w:val="15"/>
        </w:rPr>
        <w:br/>
        <w:t>中广核技再启收购模式内生增长与并购扩张双轮驱动</w:t>
      </w:r>
      <w:r>
        <w:rPr>
          <w:rFonts w:ascii="Helvetica Neue" w:eastAsia="Helvetica Neue" w:hAnsi="Helvetica Neue" w:cs="Helvetica Neue"/>
          <w:color w:val="33353C"/>
          <w:sz w:val="15"/>
          <w:szCs w:val="15"/>
        </w:rPr>
        <w:br/>
        <w:t>4月28日，中广核核技术发展股份有限公司（以下简称“中广核技”，000881.SZ）发布公告，继收购位于雄安新区雄县的龙头企业——河北中联银杉新材料有限公司100%股权等动作后，中广核技宣布，收购中广核金沃40%股权，中广核瑞胜发49%股权，并以收购股权和增资方式获得江阴爱科森博顿聚合体有限公司60%的股权。</w:t>
      </w:r>
      <w:r>
        <w:rPr>
          <w:rFonts w:ascii="Helvetica Neue" w:eastAsia="Helvetica Neue" w:hAnsi="Helvetica Neue" w:cs="Helvetica Neue"/>
          <w:color w:val="33353C"/>
          <w:sz w:val="15"/>
          <w:szCs w:val="15"/>
        </w:rPr>
        <w:br/>
        <w:t>中广核技为国内领先的核技术应用高新技术企业，坚持内生增长与并购扩张两条腿走路的发展模式，着力打造新的利润增长点，实现公司的可持续发展。重大资产重组完成后，中广核技重点围绕辐照加工服务、加速器生产制造、改性高分子材料三大核心业务单元开展工作，逐步完善各业务领域的产业布局和培育核心能力，致力于打造以核技术应用领域的新型国家级核技术应用产业发展平台。</w:t>
      </w:r>
      <w:r>
        <w:rPr>
          <w:rFonts w:ascii="Helvetica Neue" w:eastAsia="Helvetica Neue" w:hAnsi="Helvetica Neue" w:cs="Helvetica Neue"/>
          <w:color w:val="33353C"/>
          <w:sz w:val="15"/>
          <w:szCs w:val="15"/>
        </w:rPr>
        <w:br/>
        <w:t>评论：</w:t>
      </w:r>
      <w:r>
        <w:rPr>
          <w:rFonts w:ascii="Helvetica Neue" w:eastAsia="Helvetica Neue" w:hAnsi="Helvetica Neue" w:cs="Helvetica Neue"/>
          <w:color w:val="33353C"/>
          <w:sz w:val="15"/>
          <w:szCs w:val="15"/>
        </w:rPr>
        <w:br/>
        <w:t>江苏中广核金沃电子科技有限公司（原“常州金沃电子科技有限公司”，简称“中广核金沃”）已于2017年1月12日完成60%股权的过户登记手续并领取了更新后的《营业执照》。现中广核技拟再次通过子公司中广核达胜加速器技术有限公司（简称“中广核达胜”）同中广核金沃的股东吴翰、吴品（以下简称“转让方”）、签订《吴翰、吴品与中广核达胜加速器技术有限公司关于收购江苏中广核金沃电子科技有限公司40%股权之股权转让协议》，以其自有及自筹资金7,360万元人民币收购转让方持有的中广核金沃40%股权。本次交易完成后，中广核技通过中广核达胜持有中广核金沃100%的股权。</w:t>
      </w:r>
      <w:r>
        <w:rPr>
          <w:rFonts w:ascii="Helvetica Neue" w:eastAsia="Helvetica Neue" w:hAnsi="Helvetica Neue" w:cs="Helvetica Neue"/>
          <w:color w:val="33353C"/>
          <w:sz w:val="15"/>
          <w:szCs w:val="15"/>
        </w:rPr>
        <w:br/>
        <w:t>4月28日,中广核技发布公告，称中广核瑞胜发（厦门）新材料有限公司（原“厦门市瑞胜发新材料有限公司”，以下简称“目标公司”或“中广核瑞胜发”）已于2017年1月12日完成51%股权的过户登记手续并领取了更新后的《营业执照》。现中广核技拟再次通过子公司中广核俊尔新材料有限公司（以下简称“中广核俊尔”）同中广核瑞胜发股东及其关联方——朱云超、万勇军（以下简称“转让方”）、厦门市瑞胜发塑胶工业有限公司（以下简称“瑞胜发塑胶”或“老公司”）签订《厦门市瑞胜发塑胶工业有限公司、朱云超、万勇军与中广核俊尔新材料有限公司收购中广核瑞胜发（厦门）新材料有限公司49%股权之股权转让协议》（以下简称“《股权转让协议》”），以其自有及自筹资金4,753万元人民币收购转让方持有的中广核瑞胜发49%股权。本次交易完成后，中广核技通过中广核俊尔持有中广核瑞胜发100%的股权。</w:t>
      </w:r>
      <w:r>
        <w:rPr>
          <w:rFonts w:ascii="Helvetica Neue" w:eastAsia="Helvetica Neue" w:hAnsi="Helvetica Neue" w:cs="Helvetica Neue"/>
          <w:color w:val="33353C"/>
          <w:sz w:val="15"/>
          <w:szCs w:val="15"/>
        </w:rPr>
        <w:br/>
        <w:t>根据公告，中广核技拟以收购股权和增资方式获得江阴爱科森博顿聚合体有限公司（以下简称“目标公司”或“爱科森”）60%的股权。本次交易完成后，中广核技子公司中广核高新核材集团有限公司（以下简称“高新核材”）将实现对目标公司的并表。</w:t>
      </w:r>
      <w:r>
        <w:rPr>
          <w:rFonts w:ascii="Helvetica Neue" w:eastAsia="Helvetica Neue" w:hAnsi="Helvetica Neue" w:cs="Helvetica Neue"/>
          <w:color w:val="33353C"/>
          <w:sz w:val="15"/>
          <w:szCs w:val="15"/>
        </w:rPr>
        <w:br/>
        <w:t>3月</w:t>
      </w:r>
      <w:r>
        <w:rPr>
          <w:rFonts w:ascii="Helvetica Neue" w:eastAsia="Helvetica Neue" w:hAnsi="Helvetica Neue" w:cs="Helvetica Neue"/>
          <w:color w:val="33353C"/>
          <w:sz w:val="15"/>
          <w:szCs w:val="15"/>
        </w:rPr>
        <w:br/>
        <w:t>1.中广核2016年年度报告：净利微增3.7％(附年报精选)</w:t>
      </w:r>
      <w:r>
        <w:rPr>
          <w:rFonts w:ascii="Helvetica Neue" w:eastAsia="Helvetica Neue" w:hAnsi="Helvetica Neue" w:cs="Helvetica Neue"/>
          <w:color w:val="33353C"/>
          <w:sz w:val="15"/>
          <w:szCs w:val="15"/>
        </w:rPr>
        <w:br/>
        <w:t>北极星电力网获悉，3月15日，中广核发布2016年年报，公司2016年实现收入328.90亿元，同比增长22.7%；实现净利润约143.57亿元，同比增加19.44%；公司拥有人应占净利约72.87亿元，同比增长3.7%;每股基本盈利为0.16元，拟派末期股息每股0.051元；扣除汇兑损益净额的影响后，公司权益持有人应占净利润75.44亿元，同比增长12.0%。</w:t>
      </w:r>
      <w:r>
        <w:rPr>
          <w:rFonts w:ascii="Helvetica Neue" w:eastAsia="Helvetica Neue" w:hAnsi="Helvetica Neue" w:cs="Helvetica Neue"/>
          <w:color w:val="33353C"/>
          <w:sz w:val="15"/>
          <w:szCs w:val="15"/>
        </w:rPr>
        <w:br/>
        <w:t>详情点击</w:t>
      </w:r>
      <w:hyperlink r:id="rId92" w:tgtFrame="https://xueqiu.com/5674464747/_blank" w:tooltip="http://news.bjx.com.cn/html/20170316/814451.shtml" w:history="1">
        <w:r>
          <w:rPr>
            <w:rStyle w:val="a6"/>
            <w:rFonts w:ascii="Helvetica Neue" w:eastAsia="Helvetica Neue" w:hAnsi="Helvetica Neue" w:cs="Helvetica Neue"/>
            <w:color w:val="0066CC"/>
            <w:sz w:val="15"/>
            <w:szCs w:val="15"/>
            <w:u w:val="none"/>
          </w:rPr>
          <w:t>http://news.bjx.com.cn/html/20170316/814451.shtml</w:t>
        </w:r>
      </w:hyperlink>
      <w:r>
        <w:rPr>
          <w:rFonts w:ascii="Helvetica Neue" w:eastAsia="Helvetica Neue" w:hAnsi="Helvetica Neue" w:cs="Helvetica Neue"/>
          <w:color w:val="33353C"/>
          <w:sz w:val="15"/>
          <w:szCs w:val="15"/>
        </w:rPr>
        <w:br/>
        <w:t>2.中广核与环保部核安全中心签署战略合作协议</w:t>
      </w:r>
      <w:r>
        <w:rPr>
          <w:rFonts w:ascii="Helvetica Neue" w:eastAsia="Helvetica Neue" w:hAnsi="Helvetica Neue" w:cs="Helvetica Neue"/>
          <w:color w:val="33353C"/>
          <w:sz w:val="15"/>
          <w:szCs w:val="15"/>
        </w:rPr>
        <w:br/>
        <w:t>2月24日，中广核与环境保护部核与辐射安全中心（简称“核安全中心”）在广州签署了《关于核电厂火灾安全战略合作框架协议》。中广核与核安全中心达成的“核电火灾安全”战略合作关系，将推动我国核电行业性能化防火工作的开展，促进核电火灾安全定量分析技术的标准化和规范化。</w:t>
      </w:r>
      <w:r>
        <w:rPr>
          <w:rFonts w:ascii="Helvetica Neue" w:eastAsia="Helvetica Neue" w:hAnsi="Helvetica Neue" w:cs="Helvetica Neue"/>
          <w:color w:val="33353C"/>
          <w:sz w:val="15"/>
          <w:szCs w:val="15"/>
        </w:rPr>
        <w:br/>
        <w:t>在核电厂火灾安全战略合作框架协议签署的基础上，双方将本着“协同开放、优势互补、平等互利、合作共赢”的原则，充分发挥所在领域的优势，共同开展核电厂防火安全的研究与应用工作，共同努力完善或建立核电厂火灾安全领域的法规、规范和标准。</w:t>
      </w:r>
      <w:r>
        <w:rPr>
          <w:rFonts w:ascii="Helvetica Neue" w:eastAsia="Helvetica Neue" w:hAnsi="Helvetica Neue" w:cs="Helvetica Neue"/>
          <w:color w:val="33353C"/>
          <w:sz w:val="15"/>
          <w:szCs w:val="15"/>
        </w:rPr>
        <w:br/>
        <w:t>2月</w:t>
      </w:r>
      <w:r>
        <w:rPr>
          <w:rFonts w:ascii="Helvetica Neue" w:eastAsia="Helvetica Neue" w:hAnsi="Helvetica Neue" w:cs="Helvetica Neue"/>
          <w:color w:val="33353C"/>
          <w:sz w:val="15"/>
          <w:szCs w:val="15"/>
        </w:rPr>
        <w:br/>
        <w:t>1.中广核正式登陆A股打造“中国核技术第一股”</w:t>
      </w:r>
      <w:r>
        <w:rPr>
          <w:rFonts w:ascii="Helvetica Neue" w:eastAsia="Helvetica Neue" w:hAnsi="Helvetica Neue" w:cs="Helvetica Neue"/>
          <w:color w:val="33353C"/>
          <w:sz w:val="15"/>
          <w:szCs w:val="15"/>
        </w:rPr>
        <w:br/>
        <w:t>2月27日上午，备受资本市场关注的中广核核技术应用有限公司(下称中广核核技术)与中国大连国际合作(集团)股份有限公司(简称大连国际)完成重大资产重组暨“中广核技”上市敲钟仪式在在深圳证券交易所举行，大连国际正式更名为中广核核技术发展股份有限公司(简称中广核技，股票代码：000881.SZ)。至此，中广核技正式成为我国非动力核技术应用第一股，也成为我国特大型清洁能源企业中国广核集团旗下首家A股上市公司。</w:t>
      </w:r>
      <w:r>
        <w:rPr>
          <w:rFonts w:ascii="Helvetica Neue" w:eastAsia="Helvetica Neue" w:hAnsi="Helvetica Neue" w:cs="Helvetica Neue"/>
          <w:color w:val="33353C"/>
          <w:sz w:val="15"/>
          <w:szCs w:val="15"/>
        </w:rPr>
        <w:br/>
        <w:t>评论：</w:t>
      </w:r>
      <w:r>
        <w:rPr>
          <w:rFonts w:ascii="Helvetica Neue" w:eastAsia="Helvetica Neue" w:hAnsi="Helvetica Neue" w:cs="Helvetica Neue"/>
          <w:color w:val="33353C"/>
          <w:sz w:val="15"/>
          <w:szCs w:val="15"/>
        </w:rPr>
        <w:br/>
        <w:t>重组大连国际的交易方案包括发行股份购买资产和募集配套资金两部分，其中，发行股份购买资产交易金额为42亿元，募集配套资金总额为28亿元。本次重组注入的资产中包括高新技术企业10家，国家级第三方认可实验室2个，院士工作站1个，博士后科研工作站4个，国家级研发平台2个，地方级科研中心13个。本次拟注入的资产拥有的各项专利超过300项，技术秘密2000项以上。</w:t>
      </w:r>
      <w:r>
        <w:rPr>
          <w:rFonts w:ascii="Helvetica Neue" w:eastAsia="Helvetica Neue" w:hAnsi="Helvetica Neue" w:cs="Helvetica Neue"/>
          <w:color w:val="33353C"/>
          <w:sz w:val="15"/>
          <w:szCs w:val="15"/>
        </w:rPr>
        <w:br/>
        <w:t>2.中广核撤离水电聚焦主业：核电开发再次“衔枚疾行”</w:t>
      </w:r>
      <w:r>
        <w:rPr>
          <w:rFonts w:ascii="Helvetica Neue" w:eastAsia="Helvetica Neue" w:hAnsi="Helvetica Neue" w:cs="Helvetica Neue"/>
          <w:color w:val="33353C"/>
          <w:sz w:val="15"/>
          <w:szCs w:val="15"/>
        </w:rPr>
        <w:br/>
        <w:t>2月3日，中广核能源在上海联合产权交易所发布产权转让信息披露，此次转让总共有13个项目。其中有12个项目要求意向受让方同时递交意向受让申请，打包转让。这12个项目包括，中广核能源持有的中广核红花水电有限公司96.47%股权、中广核桂柳水电有限公司84.53%股权及相关债权、中广核古顶水电有限公司95.4%股权及相关债权等9家水电公司的部分或全部股权及相关债权，以及HuameiHoldingCompanyLimited持有的MeiyaPowerProject(BVI)IILimited、MeiyaPower(MPH)Limited和Meiyaangyun(BVI)Limited100%股权及相关债权等。</w:t>
      </w:r>
      <w:r>
        <w:rPr>
          <w:rFonts w:ascii="Helvetica Neue" w:eastAsia="Helvetica Neue" w:hAnsi="Helvetica Neue" w:cs="Helvetica Neue"/>
          <w:color w:val="33353C"/>
          <w:sz w:val="15"/>
          <w:szCs w:val="15"/>
        </w:rPr>
        <w:br/>
        <w:t>另外中广核能源还将单独转让中广核亚王木里县沙湾电力有限责任公司50%股权及债权。</w:t>
      </w:r>
      <w:r>
        <w:rPr>
          <w:rFonts w:ascii="Helvetica Neue" w:eastAsia="Helvetica Neue" w:hAnsi="Helvetica Neue" w:cs="Helvetica Neue"/>
          <w:color w:val="33353C"/>
          <w:sz w:val="15"/>
          <w:szCs w:val="15"/>
        </w:rPr>
        <w:br/>
        <w:t>根据项目披露信息，这些转让项目已通过股东会决议，并获得中广核集团和中广资的批准。</w:t>
      </w:r>
      <w:r>
        <w:rPr>
          <w:rFonts w:ascii="Helvetica Neue" w:eastAsia="Helvetica Neue" w:hAnsi="Helvetica Neue" w:cs="Helvetica Neue"/>
          <w:color w:val="33353C"/>
          <w:sz w:val="15"/>
          <w:szCs w:val="15"/>
        </w:rPr>
        <w:br/>
        <w:t>评论：</w:t>
      </w:r>
      <w:r>
        <w:rPr>
          <w:rFonts w:ascii="Helvetica Neue" w:eastAsia="Helvetica Neue" w:hAnsi="Helvetica Neue" w:cs="Helvetica Neue"/>
          <w:color w:val="33353C"/>
          <w:sz w:val="15"/>
          <w:szCs w:val="15"/>
        </w:rPr>
        <w:br/>
        <w:t>中广核能源相关负责人表示，此次转让大批水电项目，主要是响应国资委的要求。国资委要求中广核进行战略转型，撤出水电行业，重点布局主业核电。该负责人表示，除了在境外上市公司的水电项目资产，其他水电项目将全部撤出。</w:t>
      </w:r>
      <w:r>
        <w:rPr>
          <w:rFonts w:ascii="Helvetica Neue" w:eastAsia="Helvetica Neue" w:hAnsi="Helvetica Neue" w:cs="Helvetica Neue"/>
          <w:color w:val="33353C"/>
          <w:sz w:val="15"/>
          <w:szCs w:val="15"/>
        </w:rPr>
        <w:br/>
        <w:t>3.中广核自主DCS供货全球首座高温气冷堆商用示范电站</w:t>
      </w:r>
      <w:r>
        <w:rPr>
          <w:rFonts w:ascii="Helvetica Neue" w:eastAsia="Helvetica Neue" w:hAnsi="Helvetica Neue" w:cs="Helvetica Neue"/>
          <w:color w:val="33353C"/>
          <w:sz w:val="15"/>
          <w:szCs w:val="15"/>
        </w:rPr>
        <w:br/>
        <w:t>2月14日，由中国广核集团（简称“中广核”）旗下北京广利核系统工程有限公司（简称“广利核”）负责供货的华能山东石岛湾核电站高温气冷堆示范工程核级数字化仪控系统(简称核级DCS）设备顺利出厂。这是我国自主核级DCS首次应用于第四代商用示范核电机组，具有重要的示范意义。</w:t>
      </w:r>
      <w:r>
        <w:rPr>
          <w:rFonts w:ascii="Helvetica Neue" w:eastAsia="Helvetica Neue" w:hAnsi="Helvetica Neue" w:cs="Helvetica Neue"/>
          <w:color w:val="33353C"/>
          <w:sz w:val="15"/>
          <w:szCs w:val="15"/>
        </w:rPr>
        <w:br/>
        <w:t>华能山东石岛湾核电站高温气冷堆示范工程采用我国具有完全自主知识产权的第四代核电技术，由清华大学研发，在《国家中长期科学和技术发展规划纲要（2006—2020）》中被列入国家重大科技专项。华能山东石岛湾高温气冷堆示范工程是采用该技术的全球首座20万千瓦高温气冷堆商用示范电站，其核级和非核级数字化仪控系统均由广利核负责提供。</w:t>
      </w:r>
      <w:r>
        <w:rPr>
          <w:rFonts w:ascii="Helvetica Neue" w:eastAsia="Helvetica Neue" w:hAnsi="Helvetica Neue" w:cs="Helvetica Neue"/>
          <w:color w:val="33353C"/>
          <w:sz w:val="15"/>
          <w:szCs w:val="15"/>
        </w:rPr>
        <w:br/>
        <w:t>评论：</w:t>
      </w:r>
      <w:r>
        <w:rPr>
          <w:rFonts w:ascii="Helvetica Neue" w:eastAsia="Helvetica Neue" w:hAnsi="Helvetica Neue" w:cs="Helvetica Neue"/>
          <w:color w:val="33353C"/>
          <w:sz w:val="15"/>
          <w:szCs w:val="15"/>
        </w:rPr>
        <w:br/>
        <w:t>核级DCS“和睦系统”是我国自主研发的核级数字化仪控系统。核级数字化仪控系统由于质量标准严、研发投入大、鉴定要求高，长期以来只有少数发达国家掌握该技术，成为我国核电研发领域最难被攻克的堡垒之一。2010年10月，广利核成功研发出“和睦系统”，填补了我国在该技术领域的空白，打破了西方国家在此领域的长期垄断，我国由此成为继美国、法国、日本之后，第四个掌握该技术的国家。</w:t>
      </w:r>
      <w:r>
        <w:rPr>
          <w:rFonts w:ascii="Helvetica Neue" w:eastAsia="Helvetica Neue" w:hAnsi="Helvetica Neue" w:cs="Helvetica Neue"/>
          <w:color w:val="33353C"/>
          <w:sz w:val="15"/>
          <w:szCs w:val="15"/>
        </w:rPr>
        <w:br/>
        <w:t>除华能山东石岛湾高温气冷堆示范工程外，“和睦系统”目前已确定应用在华龙一号示范电站防城港3、4号机组；阳江核电5、6号机组；红沿河核电5、6机组；以及田湾核电5、6号机组等8台百万千瓦级新建核电机组上，实现了多技术、多堆型的应用覆盖，为我国核电建设节省资金近三十亿元。“和睦系统”在我国核电站的应用，也为我国多个核电示范工程的建设强化了自主的基因，已成为我国核电装备制造的一张新名片，并为我国三代、四代核电技术的应用和推广提供强有力的产业支撑。</w:t>
      </w:r>
      <w:r>
        <w:rPr>
          <w:rFonts w:ascii="Helvetica Neue" w:eastAsia="Helvetica Neue" w:hAnsi="Helvetica Neue" w:cs="Helvetica Neue"/>
          <w:color w:val="33353C"/>
          <w:sz w:val="15"/>
          <w:szCs w:val="15"/>
        </w:rPr>
        <w:br/>
        <w:t>1月</w:t>
      </w:r>
      <w:r>
        <w:rPr>
          <w:rFonts w:ascii="Helvetica Neue" w:eastAsia="Helvetica Neue" w:hAnsi="Helvetica Neue" w:cs="Helvetica Neue"/>
          <w:color w:val="33353C"/>
          <w:sz w:val="15"/>
          <w:szCs w:val="15"/>
        </w:rPr>
        <w:br/>
        <w:t>中广核完成对大连国际的重大资产重组</w:t>
      </w:r>
      <w:r>
        <w:rPr>
          <w:rFonts w:ascii="Helvetica Neue" w:eastAsia="Helvetica Neue" w:hAnsi="Helvetica Neue" w:cs="Helvetica Neue"/>
          <w:color w:val="33353C"/>
          <w:sz w:val="15"/>
          <w:szCs w:val="15"/>
        </w:rPr>
        <w:br/>
        <w:t>1月24日，中国大连国际合作(集团)股份有限公司(简称“大连国际”)发布公告，称公司70亿元重大资产重组项目成功完成。本次交易完成后，中广核核技术应用有限公司成为上市公司的控股股东，中国广核集团有限公司(简称“中广核”)成为上市公司的实际控制人，大连国际因此成为中广核旗下首个A股上市平台。</w:t>
      </w:r>
      <w:r>
        <w:rPr>
          <w:rFonts w:ascii="Helvetica Neue" w:eastAsia="Helvetica Neue" w:hAnsi="Helvetica Neue" w:cs="Helvetica Neue"/>
          <w:color w:val="33353C"/>
          <w:sz w:val="15"/>
          <w:szCs w:val="15"/>
        </w:rPr>
        <w:br/>
        <w:t>据了解，本次交易方案包括发行股份购买资产和募集配套资金两部分，其中，发行股份购买资产交易金额为42亿元，募集配套资金总额为28亿元。</w:t>
      </w:r>
      <w:r>
        <w:rPr>
          <w:rFonts w:ascii="Helvetica Neue" w:eastAsia="Helvetica Neue" w:hAnsi="Helvetica Neue" w:cs="Helvetica Neue"/>
          <w:color w:val="33353C"/>
          <w:sz w:val="15"/>
          <w:szCs w:val="15"/>
        </w:rPr>
        <w:br/>
        <w:t>大连国际以发行股份的方式购买中广核高新核材集团有限公司、中广核俊尔新材料有限公司、中广核达胜加速器技术有限公司及中广核中科海维科技发展有限公司等七家标的公司股权，并通过锁价方式向配套融资投资者非公开发行股份募集配套资金，是截止目前国内A股核技术应用领域最大并购重组案例。</w:t>
      </w:r>
      <w:r>
        <w:rPr>
          <w:rFonts w:ascii="Helvetica Neue" w:eastAsia="Helvetica Neue" w:hAnsi="Helvetica Neue" w:cs="Helvetica Neue"/>
          <w:color w:val="33353C"/>
          <w:sz w:val="15"/>
          <w:szCs w:val="15"/>
        </w:rPr>
        <w:br/>
        <w:t>本次交易的标的公司在核技术应用的各个领域，包括加速器生产制造、辐照加工应用以及高新材料等行业中具有国内领先的技术优势。</w:t>
      </w:r>
      <w:r>
        <w:rPr>
          <w:rFonts w:ascii="Helvetica Neue" w:eastAsia="Helvetica Neue" w:hAnsi="Helvetica Neue" w:cs="Helvetica Neue"/>
          <w:color w:val="33353C"/>
          <w:sz w:val="15"/>
          <w:szCs w:val="15"/>
        </w:rPr>
        <w:br/>
        <w:t>交易完成后，大连国际将转型成为国内领先的核技术应用高新技术企业，同时也成为中广核旗下首个国内A股上市平台，至此中广核在港股和A股共拥有四个上市公司，分别打造出了核电、核燃料、新能源、核技术的融资平台。中广核是国务院国资委控股的特大清洁能源中央企业，本次中广核对大连国际的资产重组，为央企混合所有制改革探索出了成功经验。</w:t>
      </w:r>
    </w:p>
    <w:p w:rsidR="00C34390" w:rsidRDefault="00C34390">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p>
    <w:p w:rsidR="00C34390" w:rsidRDefault="007611AF">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r>
        <w:rPr>
          <w:rFonts w:ascii="Helvetica Neue" w:eastAsia="宋体" w:hAnsi="Helvetica Neue" w:cs="Helvetica Neue" w:hint="eastAsia"/>
          <w:color w:val="33353C"/>
          <w:sz w:val="15"/>
          <w:szCs w:val="15"/>
        </w:rPr>
        <w:t>2017-11-29 09:29</w:t>
      </w:r>
    </w:p>
    <w:p w:rsidR="00C34390" w:rsidRDefault="007611AF">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r>
        <w:rPr>
          <w:rFonts w:ascii="Helvetica Neue" w:eastAsia="宋体" w:hAnsi="Helvetica Neue" w:cs="Helvetica Neue" w:hint="eastAsia"/>
          <w:color w:val="33353C"/>
          <w:sz w:val="15"/>
          <w:szCs w:val="15"/>
        </w:rPr>
        <w:t>中核集团是苏联援建的</w:t>
      </w:r>
      <w:r>
        <w:rPr>
          <w:rFonts w:ascii="Helvetica Neue" w:eastAsia="宋体" w:hAnsi="Helvetica Neue" w:cs="Helvetica Neue" w:hint="eastAsia"/>
          <w:color w:val="33353C"/>
          <w:sz w:val="15"/>
          <w:szCs w:val="15"/>
        </w:rPr>
        <w:t>156</w:t>
      </w:r>
      <w:r>
        <w:rPr>
          <w:rFonts w:ascii="Helvetica Neue" w:eastAsia="宋体" w:hAnsi="Helvetica Neue" w:cs="Helvetica Neue" w:hint="eastAsia"/>
          <w:color w:val="33353C"/>
          <w:sz w:val="15"/>
          <w:szCs w:val="15"/>
        </w:rPr>
        <w:t>个大型项目的产物，拿到的是第一代堆技术，中广核集团则是改开后外资（先期港台日后期欧美）和技术大举进入中国的结果之一，承接的是法国二代堆技术，国家核电技术公司则是经历改开二十年发展有一定积累后主动攀登世界前沿的大背景下的一页，吸收的是西屋三代堆技术；中核成为中央直属特大型国有企业集团第一把交椅，中广核成为资产超两千亿的特大型集团，国核以小吞大合并中电投，不谈其他，核能过去是将来也将长期是吸引庞大政治和经济资源的最强风口</w:t>
      </w:r>
      <w:r>
        <w:rPr>
          <w:rFonts w:ascii="Helvetica Neue" w:eastAsia="宋体" w:hAnsi="Helvetica Neue" w:cs="Helvetica Neue" w:hint="eastAsia"/>
          <w:color w:val="33353C"/>
          <w:sz w:val="15"/>
          <w:szCs w:val="15"/>
        </w:rPr>
        <w:t>(</w:t>
      </w:r>
      <w:r>
        <w:rPr>
          <w:rFonts w:ascii="Helvetica Neue" w:eastAsia="宋体" w:hAnsi="Helvetica Neue" w:cs="Helvetica Neue" w:hint="eastAsia"/>
          <w:color w:val="33353C"/>
          <w:sz w:val="15"/>
          <w:szCs w:val="15"/>
        </w:rPr>
        <w:t>之一</w:t>
      </w:r>
      <w:r>
        <w:rPr>
          <w:rFonts w:ascii="Helvetica Neue" w:eastAsia="宋体" w:hAnsi="Helvetica Neue" w:cs="Helvetica Neue" w:hint="eastAsia"/>
          <w:color w:val="33353C"/>
          <w:sz w:val="15"/>
          <w:szCs w:val="15"/>
        </w:rPr>
        <w:t>)</w:t>
      </w:r>
      <w:r>
        <w:rPr>
          <w:rFonts w:ascii="Helvetica Neue" w:eastAsia="宋体" w:hAnsi="Helvetica Neue" w:cs="Helvetica Neue" w:hint="eastAsia"/>
          <w:color w:val="33353C"/>
          <w:sz w:val="15"/>
          <w:szCs w:val="15"/>
        </w:rPr>
        <w:t>。</w:t>
      </w:r>
    </w:p>
    <w:p w:rsidR="00C34390" w:rsidRDefault="00C34390">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p>
    <w:p w:rsidR="00C34390" w:rsidRDefault="007611AF">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r>
        <w:rPr>
          <w:rFonts w:ascii="Helvetica Neue" w:eastAsia="宋体" w:hAnsi="Helvetica Neue" w:cs="Helvetica Neue" w:hint="eastAsia"/>
          <w:color w:val="33353C"/>
          <w:sz w:val="15"/>
          <w:szCs w:val="15"/>
        </w:rPr>
        <w:t>比尔盖茨成为中国科学院院士，和他是微软前董事长，可能有一丁点关系，和他的顶级程序员身份，关系也不大（有资格排他前面的一大串），慈善家什么的更是不相干</w:t>
      </w:r>
    </w:p>
    <w:p w:rsidR="00C34390" w:rsidRDefault="00C34390">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p>
    <w:p w:rsidR="00C34390" w:rsidRDefault="007611AF">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r>
        <w:rPr>
          <w:rFonts w:ascii="Helvetica Neue" w:eastAsia="宋体" w:hAnsi="Helvetica Neue" w:cs="Helvetica Neue" w:hint="eastAsia"/>
          <w:color w:val="33353C"/>
          <w:sz w:val="15"/>
          <w:szCs w:val="15"/>
        </w:rPr>
        <w:t>比尔·盖茨在</w:t>
      </w:r>
      <w:r>
        <w:rPr>
          <w:rFonts w:ascii="Helvetica Neue" w:eastAsia="宋体" w:hAnsi="Helvetica Neue" w:cs="Helvetica Neue" w:hint="eastAsia"/>
          <w:color w:val="33353C"/>
          <w:sz w:val="15"/>
          <w:szCs w:val="15"/>
        </w:rPr>
        <w:t>2006</w:t>
      </w:r>
      <w:r>
        <w:rPr>
          <w:rFonts w:ascii="Helvetica Neue" w:eastAsia="宋体" w:hAnsi="Helvetica Neue" w:cs="Helvetica Neue" w:hint="eastAsia"/>
          <w:color w:val="33353C"/>
          <w:sz w:val="15"/>
          <w:szCs w:val="15"/>
        </w:rPr>
        <w:t>年参与投资了泰拉能源公司</w:t>
      </w:r>
      <w:r>
        <w:rPr>
          <w:rFonts w:ascii="Helvetica Neue" w:eastAsia="宋体" w:hAnsi="Helvetica Neue" w:cs="Helvetica Neue" w:hint="eastAsia"/>
          <w:color w:val="33353C"/>
          <w:sz w:val="15"/>
          <w:szCs w:val="15"/>
        </w:rPr>
        <w:t>(TerraPower)</w:t>
      </w:r>
      <w:r>
        <w:rPr>
          <w:rFonts w:ascii="Helvetica Neue" w:eastAsia="宋体" w:hAnsi="Helvetica Neue" w:cs="Helvetica Neue" w:hint="eastAsia"/>
          <w:color w:val="33353C"/>
          <w:sz w:val="15"/>
          <w:szCs w:val="15"/>
        </w:rPr>
        <w:t>，帮助其研发一种核电技术——行波堆</w:t>
      </w:r>
      <w:r>
        <w:rPr>
          <w:rFonts w:ascii="Helvetica Neue" w:eastAsia="宋体" w:hAnsi="Helvetica Neue" w:cs="Helvetica Neue" w:hint="eastAsia"/>
          <w:color w:val="33353C"/>
          <w:sz w:val="15"/>
          <w:szCs w:val="15"/>
        </w:rPr>
        <w:t>(Traveling Wave Reactor)</w:t>
      </w:r>
      <w:r>
        <w:rPr>
          <w:rFonts w:ascii="Helvetica Neue" w:eastAsia="宋体" w:hAnsi="Helvetica Neue" w:cs="Helvetica Neue" w:hint="eastAsia"/>
          <w:color w:val="33353C"/>
          <w:sz w:val="15"/>
          <w:szCs w:val="15"/>
        </w:rPr>
        <w:t>。</w:t>
      </w:r>
    </w:p>
    <w:p w:rsidR="00C34390" w:rsidRDefault="00C34390">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p>
    <w:p w:rsidR="00C34390" w:rsidRDefault="007611AF">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r>
        <w:rPr>
          <w:rFonts w:ascii="Helvetica Neue" w:eastAsia="宋体" w:hAnsi="Helvetica Neue" w:cs="Helvetica Neue" w:hint="eastAsia"/>
          <w:color w:val="33353C"/>
          <w:sz w:val="15"/>
          <w:szCs w:val="15"/>
        </w:rPr>
        <w:t>2009</w:t>
      </w:r>
      <w:r>
        <w:rPr>
          <w:rFonts w:ascii="Helvetica Neue" w:eastAsia="宋体" w:hAnsi="Helvetica Neue" w:cs="Helvetica Neue" w:hint="eastAsia"/>
          <w:color w:val="33353C"/>
          <w:sz w:val="15"/>
          <w:szCs w:val="15"/>
        </w:rPr>
        <w:t>年</w:t>
      </w:r>
      <w:r>
        <w:rPr>
          <w:rFonts w:ascii="Helvetica Neue" w:eastAsia="宋体" w:hAnsi="Helvetica Neue" w:cs="Helvetica Neue" w:hint="eastAsia"/>
          <w:color w:val="33353C"/>
          <w:sz w:val="15"/>
          <w:szCs w:val="15"/>
        </w:rPr>
        <w:t>11</w:t>
      </w:r>
      <w:r>
        <w:rPr>
          <w:rFonts w:ascii="Helvetica Neue" w:eastAsia="宋体" w:hAnsi="Helvetica Neue" w:cs="Helvetica Neue" w:hint="eastAsia"/>
          <w:color w:val="33353C"/>
          <w:sz w:val="15"/>
          <w:szCs w:val="15"/>
        </w:rPr>
        <w:t>月</w:t>
      </w:r>
      <w:r>
        <w:rPr>
          <w:rFonts w:ascii="Helvetica Neue" w:eastAsia="宋体" w:hAnsi="Helvetica Neue" w:cs="Helvetica Neue" w:hint="eastAsia"/>
          <w:color w:val="33353C"/>
          <w:sz w:val="15"/>
          <w:szCs w:val="15"/>
        </w:rPr>
        <w:t>4</w:t>
      </w:r>
      <w:r>
        <w:rPr>
          <w:rFonts w:ascii="Helvetica Neue" w:eastAsia="宋体" w:hAnsi="Helvetica Neue" w:cs="Helvetica Neue" w:hint="eastAsia"/>
          <w:color w:val="33353C"/>
          <w:sz w:val="15"/>
          <w:szCs w:val="15"/>
        </w:rPr>
        <w:t>日比尔·盖茨一行访问中国国家核电技术公司总部，翌日分别会见了国家能源局、中国原子能科学研究院、广东核电集团等单位负责人，并参观了中国实验快堆。</w:t>
      </w:r>
    </w:p>
    <w:p w:rsidR="00C34390" w:rsidRDefault="00C34390">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p>
    <w:p w:rsidR="00C34390" w:rsidRDefault="007611AF">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r>
        <w:rPr>
          <w:rFonts w:ascii="Helvetica Neue" w:eastAsia="宋体" w:hAnsi="Helvetica Neue" w:cs="Helvetica Neue" w:hint="eastAsia"/>
          <w:color w:val="33353C"/>
          <w:sz w:val="15"/>
          <w:szCs w:val="15"/>
        </w:rPr>
        <w:t>2014</w:t>
      </w:r>
      <w:r>
        <w:rPr>
          <w:rFonts w:ascii="Helvetica Neue" w:eastAsia="宋体" w:hAnsi="Helvetica Neue" w:cs="Helvetica Neue" w:hint="eastAsia"/>
          <w:color w:val="33353C"/>
          <w:sz w:val="15"/>
          <w:szCs w:val="15"/>
        </w:rPr>
        <w:t>年</w:t>
      </w:r>
      <w:r>
        <w:rPr>
          <w:rFonts w:ascii="Helvetica Neue" w:eastAsia="宋体" w:hAnsi="Helvetica Neue" w:cs="Helvetica Neue" w:hint="eastAsia"/>
          <w:color w:val="33353C"/>
          <w:sz w:val="15"/>
          <w:szCs w:val="15"/>
        </w:rPr>
        <w:t>6</w:t>
      </w:r>
      <w:r>
        <w:rPr>
          <w:rFonts w:ascii="Helvetica Neue" w:eastAsia="宋体" w:hAnsi="Helvetica Neue" w:cs="Helvetica Neue" w:hint="eastAsia"/>
          <w:color w:val="33353C"/>
          <w:sz w:val="15"/>
          <w:szCs w:val="15"/>
        </w:rPr>
        <w:t>月，比尔·盖茨以美国泰拉能源公司董事长身份在北京会见环境保护部副部长李干杰，双方就核安全和未来核电技术发展方向交换了意见。</w:t>
      </w:r>
    </w:p>
    <w:p w:rsidR="00C34390" w:rsidRDefault="00C34390">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p>
    <w:p w:rsidR="00C34390" w:rsidRDefault="007611AF">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r>
        <w:rPr>
          <w:rFonts w:ascii="Helvetica Neue" w:eastAsia="宋体" w:hAnsi="Helvetica Neue" w:cs="Helvetica Neue" w:hint="eastAsia"/>
          <w:color w:val="33353C"/>
          <w:sz w:val="15"/>
          <w:szCs w:val="15"/>
        </w:rPr>
        <w:t>2017</w:t>
      </w:r>
      <w:r>
        <w:rPr>
          <w:rFonts w:ascii="Helvetica Neue" w:eastAsia="宋体" w:hAnsi="Helvetica Neue" w:cs="Helvetica Neue" w:hint="eastAsia"/>
          <w:color w:val="33353C"/>
          <w:sz w:val="15"/>
          <w:szCs w:val="15"/>
        </w:rPr>
        <w:t>年</w:t>
      </w:r>
      <w:r>
        <w:rPr>
          <w:rFonts w:ascii="Helvetica Neue" w:eastAsia="宋体" w:hAnsi="Helvetica Neue" w:cs="Helvetica Neue" w:hint="eastAsia"/>
          <w:color w:val="33353C"/>
          <w:sz w:val="15"/>
          <w:szCs w:val="15"/>
        </w:rPr>
        <w:t>9</w:t>
      </w:r>
      <w:r>
        <w:rPr>
          <w:rFonts w:ascii="Helvetica Neue" w:eastAsia="宋体" w:hAnsi="Helvetica Neue" w:cs="Helvetica Neue" w:hint="eastAsia"/>
          <w:color w:val="33353C"/>
          <w:sz w:val="15"/>
          <w:szCs w:val="15"/>
        </w:rPr>
        <w:t>月</w:t>
      </w:r>
      <w:r>
        <w:rPr>
          <w:rFonts w:ascii="Helvetica Neue" w:eastAsia="宋体" w:hAnsi="Helvetica Neue" w:cs="Helvetica Neue" w:hint="eastAsia"/>
          <w:color w:val="33353C"/>
          <w:sz w:val="15"/>
          <w:szCs w:val="15"/>
        </w:rPr>
        <w:t>30</w:t>
      </w:r>
      <w:r>
        <w:rPr>
          <w:rFonts w:ascii="Helvetica Neue" w:eastAsia="宋体" w:hAnsi="Helvetica Neue" w:cs="Helvetica Neue" w:hint="eastAsia"/>
          <w:color w:val="33353C"/>
          <w:sz w:val="15"/>
          <w:szCs w:val="15"/>
        </w:rPr>
        <w:t>日，行波堆中美合资公司——环球创新核能技术有限公司成立。该公司由中核行波堆投资有限公司和美国泰拉能源行波堆开发有限公司共同投资，计划在未来</w:t>
      </w:r>
      <w:r>
        <w:rPr>
          <w:rFonts w:ascii="Helvetica Neue" w:eastAsia="宋体" w:hAnsi="Helvetica Neue" w:cs="Helvetica Neue" w:hint="eastAsia"/>
          <w:color w:val="33353C"/>
          <w:sz w:val="15"/>
          <w:szCs w:val="15"/>
        </w:rPr>
        <w:t>20</w:t>
      </w:r>
      <w:r>
        <w:rPr>
          <w:rFonts w:ascii="Helvetica Neue" w:eastAsia="宋体" w:hAnsi="Helvetica Neue" w:cs="Helvetica Neue" w:hint="eastAsia"/>
          <w:color w:val="33353C"/>
          <w:sz w:val="15"/>
          <w:szCs w:val="15"/>
        </w:rPr>
        <w:t>年内分阶段实施小中大型商业化行波堆电站的建造和运行计划，使商业行波堆的经济性比现有三代技术提高</w:t>
      </w:r>
      <w:r>
        <w:rPr>
          <w:rFonts w:ascii="Helvetica Neue" w:eastAsia="宋体" w:hAnsi="Helvetica Neue" w:cs="Helvetica Neue" w:hint="eastAsia"/>
          <w:color w:val="33353C"/>
          <w:sz w:val="15"/>
          <w:szCs w:val="15"/>
        </w:rPr>
        <w:t>20%</w:t>
      </w:r>
      <w:r>
        <w:rPr>
          <w:rFonts w:ascii="Helvetica Neue" w:eastAsia="宋体" w:hAnsi="Helvetica Neue" w:cs="Helvetica Neue" w:hint="eastAsia"/>
          <w:color w:val="33353C"/>
          <w:sz w:val="15"/>
          <w:szCs w:val="15"/>
        </w:rPr>
        <w:t>左右。</w:t>
      </w:r>
    </w:p>
    <w:p w:rsidR="00C34390" w:rsidRDefault="00C34390">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p>
    <w:p w:rsidR="00C34390" w:rsidRDefault="007611AF">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r>
        <w:rPr>
          <w:rFonts w:ascii="Helvetica Neue" w:eastAsia="宋体" w:hAnsi="Helvetica Neue" w:cs="Helvetica Neue" w:hint="eastAsia"/>
          <w:color w:val="33353C"/>
          <w:sz w:val="15"/>
          <w:szCs w:val="15"/>
        </w:rPr>
        <w:t>当然时过境迁，现在四代堆可不止这一家，老规矩，万国博览会，中国现在四代六个堆型都在搞，投入使用的也有两三个，未来是催生出新一个庞然大物还是让现有三大脱胎换骨，拭目以待</w:t>
      </w:r>
    </w:p>
    <w:p w:rsidR="00C34390" w:rsidRDefault="00C34390">
      <w:pPr>
        <w:pStyle w:val="a3"/>
        <w:widowControl/>
        <w:wordWrap w:val="0"/>
        <w:spacing w:beforeAutospacing="0" w:afterAutospacing="0" w:line="16" w:lineRule="atLeast"/>
        <w:rPr>
          <w:rFonts w:ascii="Helvetica Neue" w:eastAsia="宋体" w:hAnsi="Helvetica Neue" w:cs="Helvetica Neue" w:hint="eastAsia"/>
          <w:color w:val="33353C"/>
          <w:sz w:val="15"/>
          <w:szCs w:val="15"/>
        </w:rPr>
      </w:pP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r>
        <w:rPr>
          <w:rFonts w:ascii="Helvetica Neue" w:eastAsia="宋体" w:hAnsi="Helvetica Neue" w:cs="Helvetica Neue" w:hint="eastAsia"/>
          <w:color w:val="33353C"/>
          <w:sz w:val="15"/>
          <w:szCs w:val="15"/>
        </w:rPr>
        <w:t>2018-04-03 11</w:t>
      </w:r>
      <w:r>
        <w:rPr>
          <w:rFonts w:ascii="Helvetica Neue" w:eastAsia="宋体" w:hAnsi="Helvetica Neue" w:cs="Helvetica Neue" w:hint="eastAsia"/>
          <w:color w:val="33353C"/>
          <w:sz w:val="15"/>
          <w:szCs w:val="15"/>
        </w:rPr>
        <w:t>：</w:t>
      </w:r>
      <w:r>
        <w:rPr>
          <w:rFonts w:ascii="Helvetica Neue" w:eastAsia="宋体" w:hAnsi="Helvetica Neue" w:cs="Helvetica Neue" w:hint="eastAsia"/>
          <w:color w:val="33353C"/>
          <w:sz w:val="15"/>
          <w:szCs w:val="15"/>
        </w:rPr>
        <w:t>17</w:t>
      </w:r>
    </w:p>
    <w:p w:rsidR="00C34390" w:rsidRDefault="007611AF">
      <w:pPr>
        <w:pStyle w:val="a3"/>
        <w:widowControl/>
        <w:shd w:val="clear" w:color="auto" w:fill="FFFFFF"/>
        <w:wordWrap w:val="0"/>
        <w:spacing w:beforeAutospacing="0" w:after="120" w:afterAutospacing="0"/>
        <w:rPr>
          <w:rFonts w:ascii="Biaodian Pro Sans GB" w:eastAsia="Biaodian Pro Sans GB" w:hAnsi="Biaodian Pro Sans GB" w:cs="Biaodian Pro Sans GB"/>
          <w:color w:val="33353C"/>
          <w:sz w:val="13"/>
          <w:szCs w:val="13"/>
        </w:rPr>
      </w:pPr>
      <w:r>
        <w:rPr>
          <w:rFonts w:ascii="Biaodian Pro Sans GB" w:eastAsia="Biaodian Pro Sans GB" w:hAnsi="Biaodian Pro Sans GB" w:cs="Biaodian Pro Sans GB"/>
          <w:color w:val="33353C"/>
          <w:sz w:val="13"/>
          <w:szCs w:val="13"/>
          <w:shd w:val="clear" w:color="auto" w:fill="FFFFFF"/>
        </w:rPr>
        <w:t>$东方电气(SH600875)$  $东方电气(01072)$​  核电不开闸日子还得更难熬[跪了]</w:t>
      </w:r>
    </w:p>
    <w:p w:rsidR="00C34390" w:rsidRDefault="00C34390">
      <w:pPr>
        <w:pStyle w:val="a3"/>
        <w:widowControl/>
        <w:shd w:val="clear" w:color="auto" w:fill="FFFFFF"/>
        <w:wordWrap w:val="0"/>
        <w:spacing w:before="120" w:beforeAutospacing="0" w:after="120" w:afterAutospacing="0"/>
        <w:rPr>
          <w:rFonts w:ascii="Biaodian Pro Sans GB" w:eastAsia="Biaodian Pro Sans GB" w:hAnsi="Biaodian Pro Sans GB" w:cs="Biaodian Pro Sans GB"/>
          <w:color w:val="33353C"/>
          <w:sz w:val="13"/>
          <w:szCs w:val="13"/>
        </w:rPr>
      </w:pPr>
    </w:p>
    <w:p w:rsidR="00C34390" w:rsidRDefault="007611AF">
      <w:pPr>
        <w:pStyle w:val="a3"/>
        <w:widowControl/>
        <w:shd w:val="clear" w:color="auto" w:fill="FFFFFF"/>
        <w:wordWrap w:val="0"/>
        <w:spacing w:before="120" w:beforeAutospacing="0" w:after="120" w:afterAutospacing="0"/>
        <w:rPr>
          <w:rFonts w:ascii="Biaodian Pro Sans GB" w:eastAsia="Biaodian Pro Sans GB" w:hAnsi="Biaodian Pro Sans GB" w:cs="Biaodian Pro Sans GB"/>
          <w:color w:val="33353C"/>
          <w:sz w:val="13"/>
          <w:szCs w:val="13"/>
        </w:rPr>
      </w:pPr>
      <w:r>
        <w:rPr>
          <w:rFonts w:ascii="Biaodian Pro Sans GB" w:eastAsia="Biaodian Pro Sans GB" w:hAnsi="Biaodian Pro Sans GB" w:cs="Biaodian Pro Sans GB"/>
          <w:color w:val="33353C"/>
          <w:sz w:val="13"/>
          <w:szCs w:val="13"/>
          <w:shd w:val="clear" w:color="auto" w:fill="FFFFFF"/>
        </w:rPr>
        <w:t>2015年，全年实现新增订单 370 亿元人民币，其中出口项目 14.41 亿美元，占 24.2%。新增订单中，高效清洁能源占 43%，新能源占 20%，水能与环保占 16%，工程及服务占 21%。截至 2015 年末，公司在手订单达 1180 亿元人民币，其中：高效清洁能源占 57%、新能源占 18 %、水 能与环保占 7%、工程及服务业占 18%。在手订单中，出口项目约占 15.7%。</w:t>
      </w:r>
    </w:p>
    <w:p w:rsidR="00C34390" w:rsidRDefault="00C34390">
      <w:pPr>
        <w:pStyle w:val="a3"/>
        <w:widowControl/>
        <w:shd w:val="clear" w:color="auto" w:fill="FFFFFF"/>
        <w:wordWrap w:val="0"/>
        <w:spacing w:before="120" w:beforeAutospacing="0" w:after="120" w:afterAutospacing="0"/>
        <w:rPr>
          <w:rFonts w:ascii="Biaodian Pro Sans GB" w:eastAsia="Biaodian Pro Sans GB" w:hAnsi="Biaodian Pro Sans GB" w:cs="Biaodian Pro Sans GB"/>
          <w:color w:val="33353C"/>
          <w:sz w:val="13"/>
          <w:szCs w:val="13"/>
        </w:rPr>
      </w:pPr>
    </w:p>
    <w:p w:rsidR="00C34390" w:rsidRDefault="007611AF">
      <w:pPr>
        <w:pStyle w:val="a3"/>
        <w:widowControl/>
        <w:shd w:val="clear" w:color="auto" w:fill="FFFFFF"/>
        <w:wordWrap w:val="0"/>
        <w:spacing w:before="120" w:beforeAutospacing="0" w:after="120" w:afterAutospacing="0"/>
        <w:rPr>
          <w:rFonts w:ascii="Biaodian Pro Sans GB" w:eastAsia="Biaodian Pro Sans GB" w:hAnsi="Biaodian Pro Sans GB" w:cs="Biaodian Pro Sans GB"/>
          <w:color w:val="33353C"/>
          <w:sz w:val="13"/>
          <w:szCs w:val="13"/>
        </w:rPr>
      </w:pPr>
      <w:r>
        <w:rPr>
          <w:rFonts w:ascii="Biaodian Pro Sans GB" w:eastAsia="Biaodian Pro Sans GB" w:hAnsi="Biaodian Pro Sans GB" w:cs="Biaodian Pro Sans GB"/>
          <w:color w:val="33353C"/>
          <w:sz w:val="13"/>
          <w:szCs w:val="13"/>
          <w:shd w:val="clear" w:color="auto" w:fill="FFFFFF"/>
        </w:rPr>
        <w:t>2016年,全年获得新增生效订单 366 亿元人民币， 其中出口订单折合人民币 37 亿元(6亿美元左右)。新增订单中高效清洁能源占 61%，新能源占 12%，水能与环 保占 5%，工程及服务占 22%。截至 2016 年末，公司在手订单达 1007 亿元人民币，其中：高效 清洁能源占 56%、新能源占 17 %、水能与环保占 9%、工程及服务业占 18%。在手订单中，出口 订单占 18.8%。</w:t>
      </w:r>
    </w:p>
    <w:p w:rsidR="00C34390" w:rsidRDefault="00C34390">
      <w:pPr>
        <w:pStyle w:val="a3"/>
        <w:widowControl/>
        <w:shd w:val="clear" w:color="auto" w:fill="FFFFFF"/>
        <w:wordWrap w:val="0"/>
        <w:spacing w:before="120" w:beforeAutospacing="0" w:after="120" w:afterAutospacing="0"/>
        <w:rPr>
          <w:rFonts w:ascii="Biaodian Pro Sans GB" w:eastAsia="Biaodian Pro Sans GB" w:hAnsi="Biaodian Pro Sans GB" w:cs="Biaodian Pro Sans GB"/>
          <w:color w:val="33353C"/>
          <w:sz w:val="13"/>
          <w:szCs w:val="13"/>
        </w:rPr>
      </w:pPr>
    </w:p>
    <w:p w:rsidR="00C34390" w:rsidRDefault="007611AF">
      <w:pPr>
        <w:pStyle w:val="a3"/>
        <w:widowControl/>
        <w:shd w:val="clear" w:color="auto" w:fill="FFFFFF"/>
        <w:wordWrap w:val="0"/>
        <w:spacing w:before="120" w:beforeAutospacing="0" w:after="120" w:afterAutospacing="0"/>
        <w:rPr>
          <w:rFonts w:ascii="Biaodian Pro Sans GB" w:eastAsia="Biaodian Pro Sans GB" w:hAnsi="Biaodian Pro Sans GB" w:cs="Biaodian Pro Sans GB"/>
          <w:color w:val="33353C"/>
          <w:sz w:val="13"/>
          <w:szCs w:val="13"/>
        </w:rPr>
      </w:pPr>
      <w:r>
        <w:rPr>
          <w:rFonts w:ascii="Biaodian Pro Sans GB" w:eastAsia="Biaodian Pro Sans GB" w:hAnsi="Biaodian Pro Sans GB" w:cs="Biaodian Pro Sans GB"/>
          <w:color w:val="33353C"/>
          <w:sz w:val="13"/>
          <w:szCs w:val="13"/>
          <w:shd w:val="clear" w:color="auto" w:fill="FFFFFF"/>
        </w:rPr>
        <w:t>2017年，全年获得新增生效订单 320.9 亿元，其中出口订单折合成人民币 20.26 亿元。新增订单中，高效清洁能源占 54%，新能源占 9%，水能与环保占 19%，工程及服务占 18%。 截至 2017 年末，公司在手订单 858 亿元人民币，其中：高效清洁能源占 55%、新能源占 16%、水 能与环保占 14%、工程及服务业占 15%。在手订单中，出口项目约占 19%。</w:t>
      </w:r>
    </w:p>
    <w:p w:rsidR="00C34390" w:rsidRDefault="00C34390">
      <w:pPr>
        <w:pStyle w:val="a3"/>
        <w:widowControl/>
        <w:shd w:val="clear" w:color="auto" w:fill="FFFFFF"/>
        <w:wordWrap w:val="0"/>
        <w:spacing w:before="120" w:beforeAutospacing="0" w:after="120" w:afterAutospacing="0"/>
        <w:rPr>
          <w:rFonts w:ascii="Biaodian Pro Sans GB" w:eastAsia="Biaodian Pro Sans GB" w:hAnsi="Biaodian Pro Sans GB" w:cs="Biaodian Pro Sans GB"/>
          <w:color w:val="33353C"/>
          <w:sz w:val="13"/>
          <w:szCs w:val="13"/>
        </w:rPr>
      </w:pPr>
    </w:p>
    <w:p w:rsidR="00C34390" w:rsidRDefault="007611AF">
      <w:pPr>
        <w:pStyle w:val="a3"/>
        <w:widowControl/>
        <w:shd w:val="clear" w:color="auto" w:fill="FFFFFF"/>
        <w:wordWrap w:val="0"/>
        <w:spacing w:before="120" w:beforeAutospacing="0" w:after="120" w:afterAutospacing="0"/>
        <w:rPr>
          <w:rFonts w:ascii="Biaodian Pro Sans GB" w:eastAsia="Biaodian Pro Sans GB" w:hAnsi="Biaodian Pro Sans GB" w:cs="Biaodian Pro Sans GB"/>
          <w:color w:val="33353C"/>
          <w:sz w:val="13"/>
          <w:szCs w:val="13"/>
        </w:rPr>
      </w:pPr>
      <w:r>
        <w:rPr>
          <w:rFonts w:ascii="Biaodian Pro Sans GB" w:eastAsia="Biaodian Pro Sans GB" w:hAnsi="Biaodian Pro Sans GB" w:cs="Biaodian Pro Sans GB"/>
          <w:color w:val="33353C"/>
          <w:sz w:val="13"/>
          <w:szCs w:val="13"/>
          <w:shd w:val="clear" w:color="auto" w:fill="FFFFFF"/>
        </w:rPr>
        <w:t>===========================</w:t>
      </w:r>
    </w:p>
    <w:p w:rsidR="00C34390" w:rsidRDefault="007611AF">
      <w:pPr>
        <w:pStyle w:val="a3"/>
        <w:widowControl/>
        <w:shd w:val="clear" w:color="auto" w:fill="FFFFFF"/>
        <w:wordWrap w:val="0"/>
        <w:spacing w:before="120" w:beforeAutospacing="0" w:after="120" w:afterAutospacing="0"/>
        <w:rPr>
          <w:rFonts w:ascii="Biaodian Pro Sans GB" w:eastAsia="Biaodian Pro Sans GB" w:hAnsi="Biaodian Pro Sans GB" w:cs="Biaodian Pro Sans GB"/>
          <w:color w:val="33353C"/>
          <w:sz w:val="13"/>
          <w:szCs w:val="13"/>
        </w:rPr>
      </w:pPr>
      <w:r>
        <w:rPr>
          <w:rFonts w:ascii="Biaodian Pro Sans GB" w:eastAsia="Biaodian Pro Sans GB" w:hAnsi="Biaodian Pro Sans GB" w:cs="Biaodian Pro Sans GB"/>
          <w:color w:val="33353C"/>
          <w:sz w:val="13"/>
          <w:szCs w:val="13"/>
          <w:shd w:val="clear" w:color="auto" w:fill="FFFFFF"/>
        </w:rPr>
        <w:t>摆脱核电消纳困境，正式进入国家能源局今年的工作指导文件。能源局官网3月7日公布的《2018年能源工作指导意见》（下称《指导意见》）指出，继续推动解决部分地区核电限发问题，促进核电多发满发。</w:t>
      </w:r>
    </w:p>
    <w:p w:rsidR="00C34390" w:rsidRDefault="007611AF">
      <w:pPr>
        <w:pStyle w:val="a3"/>
        <w:widowControl/>
        <w:shd w:val="clear" w:color="auto" w:fill="FFFFFF"/>
        <w:wordWrap w:val="0"/>
        <w:spacing w:before="120" w:beforeAutospacing="0" w:after="120" w:afterAutospacing="0"/>
        <w:rPr>
          <w:rFonts w:ascii="Biaodian Pro Sans GB" w:eastAsia="Biaodian Pro Sans GB" w:hAnsi="Biaodian Pro Sans GB" w:cs="Biaodian Pro Sans GB"/>
          <w:color w:val="33353C"/>
          <w:sz w:val="13"/>
          <w:szCs w:val="13"/>
        </w:rPr>
      </w:pPr>
      <w:r>
        <w:rPr>
          <w:rFonts w:ascii="Biaodian Pro Sans GB" w:eastAsia="Biaodian Pro Sans GB" w:hAnsi="Biaodian Pro Sans GB" w:cs="Biaodian Pro Sans GB"/>
          <w:color w:val="33353C"/>
          <w:sz w:val="13"/>
          <w:szCs w:val="13"/>
          <w:shd w:val="clear" w:color="auto" w:fill="FFFFFF"/>
        </w:rPr>
        <w:t>将解决核电限电写入《指导意见》的大背景是，去年，包括红沿河、宁德、福清、昌江、防城港在内的五个核电厂中有8台机组出现应电网要求降功率运行或停机备用，设备平均利用率低于70%。其中，位于辽宁大连的红沿河核电厂4号机组设备利用率在所有在运机组中最低，仅36.14%。作为对比，设备平均利用率最高的秦山核电厂达到103.62%。</w:t>
      </w:r>
      <w:r>
        <w:rPr>
          <w:rFonts w:ascii="Biaodian Pro Sans GB" w:eastAsia="Biaodian Pro Sans GB" w:hAnsi="Biaodian Pro Sans GB" w:cs="Biaodian Pro Sans GB"/>
          <w:color w:val="33353C"/>
          <w:sz w:val="13"/>
          <w:szCs w:val="13"/>
          <w:shd w:val="clear" w:color="auto" w:fill="FFFFFF"/>
        </w:rPr>
        <w:br/>
        <w:t>中国核能行业协会今年2月初发布的《全国核电运行情况（2017年1-12月）》显示，2017年1-12月，37台商运核电机组累计发电量为2474.69亿千瓦时，约占全国累计发电量的3.94%；核电设备平均利用小时数为7108.05小时，设备平均利用率为81.14%。</w:t>
      </w:r>
      <w:r>
        <w:rPr>
          <w:rFonts w:ascii="Biaodian Pro Sans GB" w:eastAsia="Biaodian Pro Sans GB" w:hAnsi="Biaodian Pro Sans GB" w:cs="Biaodian Pro Sans GB"/>
          <w:color w:val="33353C"/>
          <w:sz w:val="13"/>
          <w:szCs w:val="13"/>
          <w:shd w:val="clear" w:color="auto" w:fill="FFFFFF"/>
        </w:rPr>
        <w:br/>
        <w:t>《指导意见》还称，积极推进已开工核电项目建设，年内计划建成三门1号、海阳1号、台山1号、田湾3号和阳江5号机组，合计新增核电装机约600万千瓦。积极推进具备条件项目的核准建设，年内计划开工6～8台机组。扎实推进一批厂址条件成熟、公众基础好的沿海核电项目前期论证工作。</w:t>
      </w:r>
      <w:r>
        <w:rPr>
          <w:rFonts w:ascii="Biaodian Pro Sans GB" w:eastAsia="Biaodian Pro Sans GB" w:hAnsi="Biaodian Pro Sans GB" w:cs="Biaodian Pro Sans GB"/>
          <w:color w:val="33353C"/>
          <w:sz w:val="13"/>
          <w:szCs w:val="13"/>
          <w:shd w:val="clear" w:color="auto" w:fill="FFFFFF"/>
        </w:rPr>
        <w:br/>
        <w:t>继2015年核准8台新建核电机组后，2016年中国未核准新的核电项目，2017年内唯一开工的项目，是中核集团位于福建省霞浦县的示范快堆工程。</w:t>
      </w:r>
      <w:r>
        <w:rPr>
          <w:rFonts w:ascii="Biaodian Pro Sans GB" w:eastAsia="Biaodian Pro Sans GB" w:hAnsi="Biaodian Pro Sans GB" w:cs="Biaodian Pro Sans GB"/>
          <w:color w:val="33353C"/>
          <w:sz w:val="13"/>
          <w:szCs w:val="13"/>
          <w:shd w:val="clear" w:color="auto" w:fill="FFFFFF"/>
        </w:rPr>
        <w:br/>
        <w:t>此外，《指导意见》提出，在充分论证评估的基础上，开工建设一批沿海地区先进三代压水堆核电项目。进一步完善核电项目开发管理制度，做好核电厂址资源保护工作。</w:t>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7611AF">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r>
        <w:rPr>
          <w:rFonts w:ascii="Helvetica Neue" w:eastAsia="宋体" w:hAnsi="Helvetica Neue" w:cs="Helvetica Neue" w:hint="eastAsia"/>
          <w:color w:val="33353C"/>
          <w:sz w:val="15"/>
          <w:szCs w:val="15"/>
        </w:rPr>
        <w:t>2018-04-11 10</w:t>
      </w:r>
      <w:r>
        <w:rPr>
          <w:rFonts w:ascii="Helvetica Neue" w:eastAsia="宋体" w:hAnsi="Helvetica Neue" w:cs="Helvetica Neue" w:hint="eastAsia"/>
          <w:color w:val="33353C"/>
          <w:sz w:val="15"/>
          <w:szCs w:val="15"/>
        </w:rPr>
        <w:t>：</w:t>
      </w:r>
      <w:r>
        <w:rPr>
          <w:rFonts w:ascii="Helvetica Neue" w:eastAsia="宋体" w:hAnsi="Helvetica Neue" w:cs="Helvetica Neue" w:hint="eastAsia"/>
          <w:color w:val="33353C"/>
          <w:sz w:val="15"/>
          <w:szCs w:val="15"/>
        </w:rPr>
        <w:t>30</w:t>
      </w:r>
    </w:p>
    <w:p w:rsidR="00C34390" w:rsidRDefault="00C34390">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p>
    <w:p w:rsidR="00C34390" w:rsidRDefault="00AD75E5">
      <w:pPr>
        <w:pStyle w:val="a3"/>
        <w:widowControl/>
        <w:shd w:val="clear" w:color="auto" w:fill="FFFFFF"/>
        <w:spacing w:beforeAutospacing="0" w:afterAutospacing="0" w:line="20" w:lineRule="atLeast"/>
        <w:textAlignment w:val="baseline"/>
        <w:rPr>
          <w:rFonts w:ascii="Biaodian Pro Sans GB" w:eastAsia="Biaodian Pro Sans GB" w:hAnsi="Biaodian Pro Sans GB" w:cs="Biaodian Pro Sans GB"/>
          <w:color w:val="33353C"/>
          <w:sz w:val="15"/>
          <w:szCs w:val="15"/>
        </w:rPr>
      </w:pPr>
      <w:hyperlink r:id="rId93" w:tgtFrame="https://xueqiu.com/5674464747/_blank" w:history="1">
        <w:r w:rsidR="007611AF">
          <w:rPr>
            <w:rStyle w:val="a6"/>
            <w:rFonts w:ascii="Biaodian Pro Sans GB" w:eastAsia="Biaodian Pro Sans GB" w:hAnsi="Biaodian Pro Sans GB" w:cs="Biaodian Pro Sans GB"/>
            <w:color w:val="0066CC"/>
            <w:sz w:val="15"/>
            <w:szCs w:val="15"/>
            <w:u w:val="none"/>
          </w:rPr>
          <w:t>$东方电气(SH600875)$</w:t>
        </w:r>
      </w:hyperlink>
      <w:r w:rsidR="007611AF">
        <w:rPr>
          <w:rFonts w:ascii="Biaodian Pro Sans GB" w:eastAsia="Biaodian Pro Sans GB" w:hAnsi="Biaodian Pro Sans GB" w:cs="Biaodian Pro Sans GB"/>
          <w:color w:val="33353C"/>
          <w:sz w:val="15"/>
          <w:szCs w:val="15"/>
        </w:rPr>
        <w:t> </w:t>
      </w:r>
      <w:hyperlink r:id="rId94" w:tgtFrame="https://xueqiu.com/5674464747/_blank" w:history="1">
        <w:r w:rsidR="007611AF">
          <w:rPr>
            <w:rStyle w:val="a6"/>
            <w:rFonts w:ascii="Biaodian Pro Sans GB" w:eastAsia="Biaodian Pro Sans GB" w:hAnsi="Biaodian Pro Sans GB" w:cs="Biaodian Pro Sans GB"/>
            <w:color w:val="0066CC"/>
            <w:sz w:val="15"/>
            <w:szCs w:val="15"/>
            <w:u w:val="none"/>
          </w:rPr>
          <w:t>$上海电气(SH601727)$</w:t>
        </w:r>
      </w:hyperlink>
      <w:r w:rsidR="007611AF">
        <w:rPr>
          <w:rFonts w:ascii="Biaodian Pro Sans GB" w:eastAsia="Biaodian Pro Sans GB" w:hAnsi="Biaodian Pro Sans GB" w:cs="Biaodian Pro Sans GB"/>
          <w:color w:val="33353C"/>
          <w:sz w:val="15"/>
          <w:szCs w:val="15"/>
        </w:rPr>
        <w:t> 哈尔滨电气(01133) </w:t>
      </w:r>
      <w:hyperlink r:id="rId95" w:tgtFrame="https://xueqiu.com/5674464747/_blank" w:history="1">
        <w:r w:rsidR="007611AF">
          <w:rPr>
            <w:rStyle w:val="a6"/>
            <w:rFonts w:ascii="Biaodian Pro Sans GB" w:eastAsia="Biaodian Pro Sans GB" w:hAnsi="Biaodian Pro Sans GB" w:cs="Biaodian Pro Sans GB"/>
            <w:color w:val="0066CC"/>
            <w:sz w:val="15"/>
            <w:szCs w:val="15"/>
            <w:u w:val="none"/>
          </w:rPr>
          <w:t>$中国核电(SH601985)$</w:t>
        </w:r>
      </w:hyperlink>
      <w:r w:rsidR="007611AF">
        <w:rPr>
          <w:rFonts w:ascii="Biaodian Pro Sans GB" w:eastAsia="Biaodian Pro Sans GB" w:hAnsi="Biaodian Pro Sans GB" w:cs="Biaodian Pro Sans GB"/>
          <w:color w:val="33353C"/>
          <w:sz w:val="15"/>
          <w:szCs w:val="15"/>
        </w:rPr>
        <w:t xml:space="preserve"> 中广核电力(01816) </w:t>
      </w:r>
      <w:r w:rsidR="007611AF">
        <w:rPr>
          <w:rFonts w:ascii="Biaodian Pro Sans GB" w:eastAsia="Biaodian Pro Sans GB" w:hAnsi="Biaodian Pro Sans GB" w:cs="Biaodian Pro Sans GB"/>
          <w:color w:val="33353C"/>
          <w:sz w:val="15"/>
          <w:szCs w:val="15"/>
        </w:rPr>
        <w:br/>
        <w:t>先说结论，现在来唱空电气发电类票的都是着相了</w:t>
      </w:r>
      <w:r w:rsidR="007611AF">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1" name="图片 1"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跪了]"/>
                    <pic:cNvPicPr>
                      <a:picLocks noChangeAspect="1"/>
                    </pic:cNvPicPr>
                  </pic:nvPicPr>
                  <pic:blipFill>
                    <a:blip r:embed="rId96"/>
                    <a:stretch>
                      <a:fillRect/>
                    </a:stretch>
                  </pic:blipFill>
                  <pic:spPr>
                    <a:xfrm>
                      <a:off x="0" y="0"/>
                      <a:ext cx="228600" cy="228600"/>
                    </a:xfrm>
                    <a:prstGeom prst="rect">
                      <a:avLst/>
                    </a:prstGeom>
                    <a:noFill/>
                    <a:ln w="9525">
                      <a:noFill/>
                    </a:ln>
                  </pic:spPr>
                </pic:pic>
              </a:graphicData>
            </a:graphic>
          </wp:inline>
        </w:drawing>
      </w:r>
      <w:r w:rsidR="007611AF">
        <w:rPr>
          <w:rFonts w:ascii="Biaodian Pro Sans GB" w:eastAsia="Biaodian Pro Sans GB" w:hAnsi="Biaodian Pro Sans GB" w:cs="Biaodian Pro Sans GB"/>
          <w:color w:val="33353C"/>
          <w:sz w:val="15"/>
          <w:szCs w:val="15"/>
        </w:rPr>
        <w:br/>
        <w:t>===============================</w:t>
      </w:r>
      <w:r w:rsidR="007611AF">
        <w:rPr>
          <w:rFonts w:ascii="Biaodian Pro Sans GB" w:eastAsia="Biaodian Pro Sans GB" w:hAnsi="Biaodian Pro Sans GB" w:cs="Biaodian Pro Sans GB"/>
          <w:color w:val="33353C"/>
          <w:sz w:val="15"/>
          <w:szCs w:val="15"/>
        </w:rPr>
        <w:br/>
        <w:t>钢铁水泥有色一大堆用电大户营收利润大增，宝钢股份(SH600019)，海螺水泥(SH600585)，中国铝业(SH601600)，那不得多用点电？还有全民主动（被动肉鸡）挖矿炒币，如果这些还不能作为判断的话看总体数据</w:t>
      </w:r>
    </w:p>
    <w:p w:rsidR="00C34390" w:rsidRDefault="007611AF">
      <w:pPr>
        <w:pStyle w:val="a3"/>
        <w:widowControl/>
        <w:shd w:val="clear" w:color="auto" w:fill="FFFFFF"/>
        <w:spacing w:beforeAutospacing="0" w:afterAutospacing="0" w:line="20" w:lineRule="atLeast"/>
        <w:textAlignment w:val="baseline"/>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br/>
        <w:t>2018年一季度我国发电量全面增长，一季度全国发电量1.57万亿千瓦时，同比增长10.0%。1—2月份，全国全社会用电量1.06万亿千瓦时，同比增长13.3%，增速较去年同期提高6.9个百分点，创5年来新高。</w:t>
      </w:r>
    </w:p>
    <w:p w:rsidR="00C34390" w:rsidRDefault="007611AF">
      <w:pPr>
        <w:pStyle w:val="a3"/>
        <w:widowControl/>
        <w:shd w:val="clear" w:color="auto" w:fill="FFFFFF"/>
        <w:spacing w:beforeAutospacing="0" w:afterAutospacing="0" w:line="20" w:lineRule="atLeast"/>
        <w:textAlignment w:val="baseline"/>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br/>
        <w:t>根据发改委统计，1-2月份，全国全社会用电量1.06万亿千瓦时，同比增长13.3%，增速较去年同期提高6.9个百分点。分产业看，第一产业用电量144亿千瓦时，同比增长12.6%；第二产业用电量6999亿千瓦时，同比增长11.5%；第三产业用电量1727亿千瓦时，同比增长18.8%；城乡居民生活用电量1683亿千瓦时，同比增长15.2%。第一、二、三产业和城乡居民生活用电增速同比分别提高0.6、4.9、11.5和11.7个百分点。</w:t>
      </w:r>
    </w:p>
    <w:p w:rsidR="00C34390" w:rsidRDefault="007611AF">
      <w:pPr>
        <w:pStyle w:val="a3"/>
        <w:widowControl/>
        <w:shd w:val="clear" w:color="auto" w:fill="FFFFFF"/>
        <w:spacing w:beforeAutospacing="0" w:afterAutospacing="0" w:line="20" w:lineRule="atLeast"/>
        <w:textAlignment w:val="baseline"/>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br/>
        <w:t>四大高耗能行业用电增速有所回落，但钢铁、建材行业仍快速增长。1-2月份，化工、钢铁、建材、有色四大高耗能行业合计用电同比增长8.4%，增速较去年同期回落3.4个百分点。但是钢铁、建材行业用电量同比分别增长12.1%和21.0%；化工、有色行业用电在去年高基数的基础上，仍有4.5%和2.1%的增长。</w:t>
      </w:r>
    </w:p>
    <w:p w:rsidR="00C34390" w:rsidRDefault="007611AF">
      <w:pPr>
        <w:pStyle w:val="a3"/>
        <w:widowControl/>
        <w:shd w:val="clear" w:color="auto" w:fill="FFFFFF"/>
        <w:spacing w:beforeAutospacing="0" w:afterAutospacing="0" w:line="20" w:lineRule="atLeast"/>
        <w:textAlignment w:val="baseline"/>
        <w:rPr>
          <w:rFonts w:ascii="Biaodian Pro Sans GB" w:eastAsia="Biaodian Pro Sans GB" w:hAnsi="Biaodian Pro Sans GB" w:cs="Biaodian Pro Sans GB"/>
          <w:color w:val="33353C"/>
          <w:sz w:val="15"/>
          <w:szCs w:val="15"/>
        </w:rPr>
      </w:pPr>
      <w:r>
        <w:rPr>
          <w:rFonts w:ascii="Biaodian Pro Sans GB" w:eastAsia="Biaodian Pro Sans GB" w:hAnsi="Biaodian Pro Sans GB" w:cs="Biaodian Pro Sans GB"/>
          <w:color w:val="33353C"/>
          <w:sz w:val="15"/>
          <w:szCs w:val="15"/>
        </w:rPr>
        <w:br/>
        <w:t>=============================</w:t>
      </w:r>
      <w:r>
        <w:rPr>
          <w:rFonts w:ascii="Biaodian Pro Sans GB" w:eastAsia="Biaodian Pro Sans GB" w:hAnsi="Biaodian Pro Sans GB" w:cs="Biaodian Pro Sans GB"/>
          <w:color w:val="33353C"/>
          <w:sz w:val="15"/>
          <w:szCs w:val="15"/>
        </w:rPr>
        <w:br/>
        <w:t>可惜我现在主力加石化，不然的倒是可以再加点仓</w:t>
      </w:r>
      <w:r>
        <w:rPr>
          <w:rFonts w:ascii="Biaodian Pro Sans GB" w:eastAsia="Biaodian Pro Sans GB" w:hAnsi="Biaodian Pro Sans GB" w:cs="Biaodian Pro Sans GB"/>
          <w:noProof/>
          <w:color w:val="33353C"/>
          <w:sz w:val="15"/>
          <w:szCs w:val="15"/>
        </w:rPr>
        <w:drawing>
          <wp:inline distT="0" distB="0" distL="114300" distR="114300">
            <wp:extent cx="228600" cy="228600"/>
            <wp:effectExtent l="0" t="0" r="0" b="0"/>
            <wp:docPr id="57" name="图片 2"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空仓]"/>
                    <pic:cNvPicPr>
                      <a:picLocks noChangeAspect="1"/>
                    </pic:cNvPicPr>
                  </pic:nvPicPr>
                  <pic:blipFill>
                    <a:blip r:embed="rId61"/>
                    <a:stretch>
                      <a:fillRect/>
                    </a:stretch>
                  </pic:blipFill>
                  <pic:spPr>
                    <a:xfrm>
                      <a:off x="0" y="0"/>
                      <a:ext cx="228600" cy="228600"/>
                    </a:xfrm>
                    <a:prstGeom prst="rect">
                      <a:avLst/>
                    </a:prstGeom>
                    <a:noFill/>
                    <a:ln w="9525">
                      <a:noFill/>
                    </a:ln>
                  </pic:spPr>
                </pic:pic>
              </a:graphicData>
            </a:graphic>
          </wp:inline>
        </w:drawing>
      </w:r>
    </w:p>
    <w:p w:rsidR="00C34390" w:rsidRDefault="00C34390">
      <w:pPr>
        <w:pStyle w:val="a3"/>
        <w:widowControl/>
        <w:shd w:val="clear" w:color="auto" w:fill="FFFFFF"/>
        <w:spacing w:beforeAutospacing="0" w:afterAutospacing="0" w:line="20" w:lineRule="atLeast"/>
        <w:textAlignment w:val="baseline"/>
        <w:rPr>
          <w:rFonts w:ascii="Biaodian Pro Sans GB" w:eastAsia="Biaodian Pro Sans GB" w:hAnsi="Biaodian Pro Sans GB" w:cs="Biaodian Pro Sans GB"/>
          <w:color w:val="33353C"/>
          <w:sz w:val="15"/>
          <w:szCs w:val="15"/>
        </w:rPr>
      </w:pPr>
    </w:p>
    <w:p w:rsidR="00C34390" w:rsidRDefault="00C34390">
      <w:pPr>
        <w:pStyle w:val="a3"/>
        <w:widowControl/>
        <w:shd w:val="clear" w:color="auto" w:fill="FFFFFF"/>
        <w:spacing w:beforeAutospacing="0" w:afterAutospacing="0" w:line="20" w:lineRule="atLeast"/>
        <w:textAlignment w:val="baseline"/>
        <w:rPr>
          <w:rFonts w:ascii="Biaodian Pro Sans GB" w:eastAsia="Biaodian Pro Sans GB" w:hAnsi="Biaodian Pro Sans GB" w:cs="Biaodian Pro Sans GB"/>
          <w:color w:val="33353C"/>
          <w:sz w:val="15"/>
          <w:szCs w:val="15"/>
        </w:rPr>
      </w:pPr>
    </w:p>
    <w:p w:rsidR="00C34390" w:rsidRDefault="007611AF">
      <w:pPr>
        <w:pStyle w:val="a3"/>
        <w:widowControl/>
        <w:shd w:val="clear" w:color="auto" w:fill="FFFFFF"/>
        <w:spacing w:beforeAutospacing="0" w:afterAutospacing="0" w:line="20" w:lineRule="atLeast"/>
        <w:textAlignment w:val="baseline"/>
        <w:rPr>
          <w:rFonts w:ascii="Biaodian Pro Sans GB" w:eastAsia="宋体" w:hAnsi="Biaodian Pro Sans GB" w:cs="Biaodian Pro Sans GB" w:hint="eastAsia"/>
          <w:color w:val="33353C"/>
          <w:sz w:val="15"/>
          <w:szCs w:val="15"/>
        </w:rPr>
      </w:pPr>
      <w:r>
        <w:rPr>
          <w:rFonts w:ascii="Biaodian Pro Sans GB" w:eastAsia="宋体" w:hAnsi="Biaodian Pro Sans GB" w:cs="Biaodian Pro Sans GB" w:hint="eastAsia"/>
          <w:color w:val="33353C"/>
          <w:sz w:val="15"/>
          <w:szCs w:val="15"/>
        </w:rPr>
        <w:t>2018-05-04 10</w:t>
      </w:r>
      <w:r>
        <w:rPr>
          <w:rFonts w:ascii="Biaodian Pro Sans GB" w:eastAsia="宋体" w:hAnsi="Biaodian Pro Sans GB" w:cs="Biaodian Pro Sans GB" w:hint="eastAsia"/>
          <w:color w:val="33353C"/>
          <w:sz w:val="15"/>
          <w:szCs w:val="15"/>
        </w:rPr>
        <w:t>：</w:t>
      </w:r>
      <w:r>
        <w:rPr>
          <w:rFonts w:ascii="Biaodian Pro Sans GB" w:eastAsia="宋体" w:hAnsi="Biaodian Pro Sans GB" w:cs="Biaodian Pro Sans GB" w:hint="eastAsia"/>
          <w:color w:val="33353C"/>
          <w:sz w:val="15"/>
          <w:szCs w:val="15"/>
        </w:rPr>
        <w:t>29</w:t>
      </w:r>
    </w:p>
    <w:p w:rsidR="00C34390" w:rsidRDefault="007611AF">
      <w:pPr>
        <w:pStyle w:val="1"/>
        <w:widowControl/>
        <w:spacing w:before="100" w:beforeAutospacing="0" w:after="100" w:afterAutospacing="0" w:line="300" w:lineRule="atLeast"/>
        <w:jc w:val="center"/>
        <w:rPr>
          <w:rFonts w:ascii="微软雅黑" w:eastAsia="微软雅黑" w:hAnsi="微软雅黑" w:cs="微软雅黑" w:hint="default"/>
          <w:color w:val="03005C"/>
          <w:sz w:val="22"/>
          <w:szCs w:val="22"/>
        </w:rPr>
      </w:pPr>
      <w:r>
        <w:rPr>
          <w:rFonts w:ascii="微软雅黑" w:eastAsia="微软雅黑" w:hAnsi="微软雅黑" w:cs="微软雅黑"/>
          <w:color w:val="03005C"/>
          <w:sz w:val="22"/>
          <w:szCs w:val="22"/>
        </w:rPr>
        <w:t>盘点丨2018年有望开工的核电项目一览表</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color w:val="2A2A2A"/>
          <w:sz w:val="14"/>
          <w:szCs w:val="14"/>
          <w:shd w:val="clear" w:color="auto" w:fill="F0F8FF"/>
        </w:rPr>
        <w:t>随着近期三代技术的不断推进，核电审批重启预期不断升温。其中三门一号、华龙一号、ERP均进展喜人。</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color w:val="2A2A2A"/>
          <w:sz w:val="14"/>
          <w:szCs w:val="14"/>
          <w:shd w:val="clear" w:color="auto" w:fill="F0F8FF"/>
        </w:rPr>
        <w:t>（来源：中国核网）</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color w:val="2A2A2A"/>
          <w:sz w:val="14"/>
          <w:szCs w:val="14"/>
          <w:shd w:val="clear" w:color="auto" w:fill="F0F8FF"/>
        </w:rPr>
        <w:t>4月10日，台山核电厂1号机组获首次装料批准书，并启动装料工作；</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noProof/>
          <w:color w:val="2A2A2A"/>
          <w:sz w:val="14"/>
          <w:szCs w:val="14"/>
          <w:shd w:val="clear" w:color="auto" w:fill="F0F8FF"/>
        </w:rPr>
        <w:drawing>
          <wp:inline distT="0" distB="0" distL="114300" distR="114300">
            <wp:extent cx="6096000" cy="3895725"/>
            <wp:effectExtent l="0" t="0" r="0" b="3175"/>
            <wp:docPr id="6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descr="IMG_256"/>
                    <pic:cNvPicPr>
                      <a:picLocks noChangeAspect="1"/>
                    </pic:cNvPicPr>
                  </pic:nvPicPr>
                  <pic:blipFill>
                    <a:blip r:embed="rId97"/>
                    <a:stretch>
                      <a:fillRect/>
                    </a:stretch>
                  </pic:blipFill>
                  <pic:spPr>
                    <a:xfrm>
                      <a:off x="0" y="0"/>
                      <a:ext cx="6096000" cy="3895725"/>
                    </a:xfrm>
                    <a:prstGeom prst="rect">
                      <a:avLst/>
                    </a:prstGeom>
                    <a:noFill/>
                    <a:ln w="9525">
                      <a:noFill/>
                    </a:ln>
                  </pic:spPr>
                </pic:pic>
              </a:graphicData>
            </a:graphic>
          </wp:inline>
        </w:drawing>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color w:val="2A2A2A"/>
          <w:sz w:val="14"/>
          <w:szCs w:val="14"/>
          <w:shd w:val="clear" w:color="auto" w:fill="F0F8FF"/>
        </w:rPr>
        <w:t>4月23日，国家能源局核电司曾亚川司长表示，三代核电已具备批量建设条件，要科学合理制定面向2035年新一轮核电发展战略；</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color w:val="2A2A2A"/>
          <w:sz w:val="14"/>
          <w:szCs w:val="14"/>
          <w:shd w:val="clear" w:color="auto" w:fill="F0F8FF"/>
        </w:rPr>
        <w:t>4月25日，三门核电1号机组获首次装料批准书，并于当晚启动1号机组第一组燃料组件装载操作。</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color w:val="2A2A2A"/>
          <w:sz w:val="14"/>
          <w:szCs w:val="14"/>
          <w:shd w:val="clear" w:color="auto" w:fill="F0F8FF"/>
        </w:rPr>
        <w:t>AP1000和EPR顺利装料，为后续</w:t>
      </w:r>
      <w:hyperlink r:id="rId98" w:tgtFrame="http://news.bjx.com.cn/html/20180504/_blank" w:tooltip="三代核电技术新闻专题" w:history="1">
        <w:r>
          <w:rPr>
            <w:rStyle w:val="a6"/>
            <w:rFonts w:ascii="宋体" w:eastAsia="宋体" w:hAnsi="宋体" w:cs="宋体" w:hint="eastAsia"/>
            <w:color w:val="0E6AAD"/>
            <w:sz w:val="14"/>
            <w:szCs w:val="14"/>
            <w:shd w:val="clear" w:color="auto" w:fill="F0F8FF"/>
          </w:rPr>
          <w:t>三代核电技术</w:t>
        </w:r>
      </w:hyperlink>
      <w:r>
        <w:rPr>
          <w:rFonts w:ascii="宋体" w:eastAsia="宋体" w:hAnsi="宋体" w:cs="宋体" w:hint="eastAsia"/>
          <w:color w:val="2A2A2A"/>
          <w:sz w:val="14"/>
          <w:szCs w:val="14"/>
          <w:shd w:val="clear" w:color="auto" w:fill="F0F8FF"/>
        </w:rPr>
        <w:t>的应用奠定基础。目前全国14台机组完成前期准备，静候核准开工。在14台机组中：</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color w:val="2A2A2A"/>
          <w:sz w:val="14"/>
          <w:szCs w:val="14"/>
          <w:shd w:val="clear" w:color="auto" w:fill="F0F8FF"/>
        </w:rPr>
        <w:t>4台应用华龙一号技术，包括惠州1，2号机组和漳州核电1，2号机组；</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noProof/>
          <w:color w:val="2A2A2A"/>
          <w:sz w:val="14"/>
          <w:szCs w:val="14"/>
          <w:shd w:val="clear" w:color="auto" w:fill="F0F8FF"/>
        </w:rPr>
        <w:drawing>
          <wp:inline distT="0" distB="0" distL="114300" distR="114300">
            <wp:extent cx="5715000" cy="3810000"/>
            <wp:effectExtent l="0" t="0" r="0" b="0"/>
            <wp:docPr id="6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descr="IMG_257"/>
                    <pic:cNvPicPr>
                      <a:picLocks noChangeAspect="1"/>
                    </pic:cNvPicPr>
                  </pic:nvPicPr>
                  <pic:blipFill>
                    <a:blip r:embed="rId99"/>
                    <a:stretch>
                      <a:fillRect/>
                    </a:stretch>
                  </pic:blipFill>
                  <pic:spPr>
                    <a:xfrm>
                      <a:off x="0" y="0"/>
                      <a:ext cx="5715000" cy="3810000"/>
                    </a:xfrm>
                    <a:prstGeom prst="rect">
                      <a:avLst/>
                    </a:prstGeom>
                    <a:noFill/>
                    <a:ln w="9525">
                      <a:noFill/>
                    </a:ln>
                  </pic:spPr>
                </pic:pic>
              </a:graphicData>
            </a:graphic>
          </wp:inline>
        </w:drawing>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color w:val="2A2A2A"/>
          <w:sz w:val="14"/>
          <w:szCs w:val="14"/>
          <w:shd w:val="clear" w:color="auto" w:fill="F0F8FF"/>
        </w:rPr>
        <w:t>8台为AP1000机型，包括陆丰核电1，2号机组、徐大堡核电1，2号机组、三门核电3，4号机组以及海阳核电3，4号机组；</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color w:val="2A2A2A"/>
          <w:sz w:val="14"/>
          <w:szCs w:val="14"/>
          <w:shd w:val="clear" w:color="auto" w:fill="F0F8FF"/>
        </w:rPr>
        <w:t>2台为石岛湾的CAP1400机型。</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0E6AAD"/>
          <w:sz w:val="14"/>
          <w:szCs w:val="14"/>
          <w:u w:val="single"/>
          <w:shd w:val="clear" w:color="auto" w:fill="F0F8FF"/>
        </w:rPr>
      </w:pPr>
      <w:r>
        <w:rPr>
          <w:rFonts w:ascii="宋体" w:eastAsia="宋体" w:hAnsi="宋体" w:cs="宋体" w:hint="eastAsia"/>
          <w:color w:val="2A2A2A"/>
          <w:sz w:val="14"/>
          <w:szCs w:val="14"/>
          <w:shd w:val="clear" w:color="auto" w:fill="F0F8FF"/>
        </w:rPr>
        <w:t>▼2018年等待核准开工的</w:t>
      </w:r>
      <w:hyperlink r:id="rId100" w:tgtFrame="http://news.bjx.com.cn/html/20180504/_blank" w:tooltip="核电项目新闻专题" w:history="1">
        <w:r>
          <w:rPr>
            <w:rStyle w:val="a6"/>
            <w:rFonts w:ascii="宋体" w:eastAsia="宋体" w:hAnsi="宋体" w:cs="宋体" w:hint="eastAsia"/>
            <w:color w:val="0E6AAD"/>
            <w:sz w:val="14"/>
            <w:szCs w:val="14"/>
            <w:shd w:val="clear" w:color="auto" w:fill="F0F8FF"/>
          </w:rPr>
          <w:t>核电项目</w:t>
        </w:r>
      </w:hyperlink>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shd w:val="clear" w:color="auto" w:fill="F0F8FF"/>
        </w:rPr>
      </w:pPr>
      <w:r>
        <w:rPr>
          <w:rFonts w:ascii="宋体" w:eastAsia="宋体" w:hAnsi="宋体" w:cs="宋体" w:hint="eastAsia"/>
          <w:color w:val="2A2A2A"/>
          <w:sz w:val="14"/>
          <w:szCs w:val="14"/>
          <w:shd w:val="clear" w:color="auto" w:fill="F0F8FF"/>
        </w:rPr>
        <w:t xml:space="preserve">三门3，4 </w:t>
      </w:r>
      <w:r>
        <w:rPr>
          <w:rFonts w:ascii="宋体" w:eastAsia="宋体" w:hAnsi="宋体" w:cs="宋体" w:hint="eastAsia"/>
          <w:color w:val="2A2A2A"/>
          <w:sz w:val="14"/>
          <w:szCs w:val="14"/>
          <w:shd w:val="clear" w:color="auto" w:fill="F0F8FF"/>
        </w:rPr>
        <w:tab/>
        <w:t>AP1000</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shd w:val="clear" w:color="auto" w:fill="F0F8FF"/>
        </w:rPr>
      </w:pPr>
      <w:r>
        <w:rPr>
          <w:rFonts w:ascii="宋体" w:eastAsia="宋体" w:hAnsi="宋体" w:cs="宋体" w:hint="eastAsia"/>
          <w:color w:val="2A2A2A"/>
          <w:sz w:val="14"/>
          <w:szCs w:val="14"/>
          <w:shd w:val="clear" w:color="auto" w:fill="F0F8FF"/>
        </w:rPr>
        <w:t xml:space="preserve">徐大堡1，2 </w:t>
      </w:r>
      <w:r>
        <w:rPr>
          <w:rFonts w:ascii="宋体" w:eastAsia="宋体" w:hAnsi="宋体" w:cs="宋体" w:hint="eastAsia"/>
          <w:color w:val="2A2A2A"/>
          <w:sz w:val="14"/>
          <w:szCs w:val="14"/>
          <w:shd w:val="clear" w:color="auto" w:fill="F0F8FF"/>
        </w:rPr>
        <w:tab/>
        <w:t>AP1000</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0E6AAD"/>
          <w:sz w:val="14"/>
          <w:szCs w:val="14"/>
          <w:u w:val="single"/>
          <w:shd w:val="clear" w:color="auto" w:fill="F0F8FF"/>
        </w:rPr>
      </w:pPr>
      <w:r>
        <w:rPr>
          <w:rFonts w:ascii="宋体" w:eastAsia="宋体" w:hAnsi="宋体" w:cs="宋体" w:hint="eastAsia"/>
          <w:color w:val="2A2A2A"/>
          <w:sz w:val="14"/>
          <w:szCs w:val="14"/>
          <w:shd w:val="clear" w:color="auto" w:fill="F0F8FF"/>
        </w:rPr>
        <w:t xml:space="preserve">漳州1，2 </w:t>
      </w:r>
      <w:r>
        <w:rPr>
          <w:rFonts w:ascii="宋体" w:eastAsia="宋体" w:hAnsi="宋体" w:cs="宋体" w:hint="eastAsia"/>
          <w:color w:val="2A2A2A"/>
          <w:sz w:val="14"/>
          <w:szCs w:val="14"/>
          <w:shd w:val="clear" w:color="auto" w:fill="F0F8FF"/>
        </w:rPr>
        <w:tab/>
        <w:t>HPR1000</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0E6AAD"/>
          <w:sz w:val="14"/>
          <w:szCs w:val="14"/>
          <w:u w:val="single"/>
          <w:shd w:val="clear" w:color="auto" w:fill="F0F8FF"/>
        </w:rPr>
      </w:pPr>
      <w:r>
        <w:rPr>
          <w:rFonts w:ascii="宋体" w:eastAsia="宋体" w:hAnsi="宋体" w:cs="宋体" w:hint="eastAsia"/>
          <w:color w:val="2A2A2A"/>
          <w:sz w:val="14"/>
          <w:szCs w:val="14"/>
          <w:shd w:val="clear" w:color="auto" w:fill="F0F8FF"/>
        </w:rPr>
        <w:t xml:space="preserve">惠州1，2 </w:t>
      </w:r>
      <w:r>
        <w:rPr>
          <w:rFonts w:ascii="宋体" w:eastAsia="宋体" w:hAnsi="宋体" w:cs="宋体" w:hint="eastAsia"/>
          <w:color w:val="2A2A2A"/>
          <w:sz w:val="14"/>
          <w:szCs w:val="14"/>
          <w:shd w:val="clear" w:color="auto" w:fill="F0F8FF"/>
        </w:rPr>
        <w:tab/>
        <w:t>HPR1000</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shd w:val="clear" w:color="auto" w:fill="F0F8FF"/>
        </w:rPr>
      </w:pPr>
      <w:r>
        <w:rPr>
          <w:rFonts w:ascii="宋体" w:eastAsia="宋体" w:hAnsi="宋体" w:cs="宋体" w:hint="eastAsia"/>
          <w:color w:val="2A2A2A"/>
          <w:sz w:val="14"/>
          <w:szCs w:val="14"/>
          <w:shd w:val="clear" w:color="auto" w:fill="F0F8FF"/>
        </w:rPr>
        <w:t xml:space="preserve">陆丰1，2 </w:t>
      </w:r>
      <w:r>
        <w:rPr>
          <w:rFonts w:ascii="宋体" w:eastAsia="宋体" w:hAnsi="宋体" w:cs="宋体" w:hint="eastAsia"/>
          <w:color w:val="2A2A2A"/>
          <w:sz w:val="14"/>
          <w:szCs w:val="14"/>
          <w:shd w:val="clear" w:color="auto" w:fill="F0F8FF"/>
        </w:rPr>
        <w:tab/>
        <w:t>AP1000</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shd w:val="clear" w:color="auto" w:fill="F0F8FF"/>
        </w:rPr>
      </w:pPr>
      <w:r>
        <w:rPr>
          <w:rFonts w:ascii="宋体" w:eastAsia="宋体" w:hAnsi="宋体" w:cs="宋体" w:hint="eastAsia"/>
          <w:color w:val="2A2A2A"/>
          <w:sz w:val="14"/>
          <w:szCs w:val="14"/>
          <w:shd w:val="clear" w:color="auto" w:fill="F0F8FF"/>
        </w:rPr>
        <w:t xml:space="preserve">海阳3,4 </w:t>
      </w:r>
      <w:r>
        <w:rPr>
          <w:rFonts w:ascii="宋体" w:eastAsia="宋体" w:hAnsi="宋体" w:cs="宋体" w:hint="eastAsia"/>
          <w:color w:val="2A2A2A"/>
          <w:sz w:val="14"/>
          <w:szCs w:val="14"/>
          <w:shd w:val="clear" w:color="auto" w:fill="F0F8FF"/>
        </w:rPr>
        <w:tab/>
        <w:t>AP1000</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shd w:val="clear" w:color="auto" w:fill="F0F8FF"/>
        </w:rPr>
      </w:pPr>
      <w:r>
        <w:rPr>
          <w:rFonts w:ascii="宋体" w:eastAsia="宋体" w:hAnsi="宋体" w:cs="宋体" w:hint="eastAsia"/>
          <w:color w:val="2A2A2A"/>
          <w:sz w:val="14"/>
          <w:szCs w:val="14"/>
          <w:shd w:val="clear" w:color="auto" w:fill="F0F8FF"/>
        </w:rPr>
        <w:t xml:space="preserve">石岛湾1，2 </w:t>
      </w:r>
      <w:r>
        <w:rPr>
          <w:rFonts w:ascii="宋体" w:eastAsia="宋体" w:hAnsi="宋体" w:cs="宋体" w:hint="eastAsia"/>
          <w:color w:val="2A2A2A"/>
          <w:sz w:val="14"/>
          <w:szCs w:val="14"/>
          <w:shd w:val="clear" w:color="auto" w:fill="F0F8FF"/>
        </w:rPr>
        <w:tab/>
        <w:t>CAP1000</w:t>
      </w:r>
    </w:p>
    <w:p w:rsidR="00C34390" w:rsidRDefault="00C34390">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shd w:val="clear" w:color="auto" w:fill="F0F8FF"/>
        </w:rPr>
      </w:pPr>
    </w:p>
    <w:p w:rsidR="00C34390" w:rsidRDefault="00C34390">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shd w:val="clear" w:color="auto" w:fill="F0F8FF"/>
        </w:rPr>
      </w:pP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noProof/>
          <w:color w:val="2A2A2A"/>
          <w:sz w:val="14"/>
          <w:szCs w:val="14"/>
          <w:shd w:val="clear" w:color="auto" w:fill="F0F8FF"/>
        </w:rPr>
        <w:drawing>
          <wp:inline distT="0" distB="0" distL="114300" distR="114300">
            <wp:extent cx="6486525" cy="2781300"/>
            <wp:effectExtent l="0" t="0" r="3175" b="0"/>
            <wp:docPr id="5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descr="IMG_258"/>
                    <pic:cNvPicPr>
                      <a:picLocks noChangeAspect="1"/>
                    </pic:cNvPicPr>
                  </pic:nvPicPr>
                  <pic:blipFill>
                    <a:blip r:embed="rId101"/>
                    <a:stretch>
                      <a:fillRect/>
                    </a:stretch>
                  </pic:blipFill>
                  <pic:spPr>
                    <a:xfrm>
                      <a:off x="0" y="0"/>
                      <a:ext cx="6486525" cy="2781300"/>
                    </a:xfrm>
                    <a:prstGeom prst="rect">
                      <a:avLst/>
                    </a:prstGeom>
                    <a:noFill/>
                    <a:ln w="9525">
                      <a:noFill/>
                    </a:ln>
                  </pic:spPr>
                </pic:pic>
              </a:graphicData>
            </a:graphic>
          </wp:inline>
        </w:drawing>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shd w:val="clear" w:color="auto" w:fill="F0F8FF"/>
        </w:rPr>
      </w:pPr>
      <w:r>
        <w:rPr>
          <w:rFonts w:ascii="宋体" w:eastAsia="宋体" w:hAnsi="宋体" w:cs="宋体" w:hint="eastAsia"/>
          <w:color w:val="2A2A2A"/>
          <w:sz w:val="14"/>
          <w:szCs w:val="14"/>
          <w:shd w:val="clear" w:color="auto" w:fill="F0F8FF"/>
        </w:rPr>
        <w:t>▼国内其他开展过前期工作的核电项目</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shd w:val="clear" w:color="auto" w:fill="F0F8FF"/>
        </w:rPr>
      </w:pPr>
      <w:r>
        <w:rPr>
          <w:rFonts w:ascii="宋体" w:eastAsia="宋体" w:hAnsi="宋体" w:cs="宋体" w:hint="eastAsia"/>
          <w:color w:val="2A2A2A"/>
          <w:sz w:val="14"/>
          <w:szCs w:val="14"/>
          <w:shd w:val="clear" w:color="auto" w:fill="F0F8FF"/>
        </w:rPr>
        <w:t xml:space="preserve">昌江3，4 </w:t>
      </w:r>
      <w:r>
        <w:rPr>
          <w:rFonts w:ascii="宋体" w:eastAsia="宋体" w:hAnsi="宋体" w:cs="宋体" w:hint="eastAsia"/>
          <w:color w:val="2A2A2A"/>
          <w:sz w:val="14"/>
          <w:szCs w:val="14"/>
          <w:shd w:val="clear" w:color="auto" w:fill="F0F8FF"/>
        </w:rPr>
        <w:tab/>
        <w:t>HPR1000</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shd w:val="clear" w:color="auto" w:fill="F0F8FF"/>
        </w:rPr>
      </w:pPr>
      <w:r>
        <w:rPr>
          <w:rFonts w:ascii="宋体" w:eastAsia="宋体" w:hAnsi="宋体" w:cs="宋体" w:hint="eastAsia"/>
          <w:color w:val="2A2A2A"/>
          <w:sz w:val="14"/>
          <w:szCs w:val="14"/>
          <w:shd w:val="clear" w:color="auto" w:fill="F0F8FF"/>
        </w:rPr>
        <w:t xml:space="preserve">桃花江1，2 </w:t>
      </w:r>
      <w:r>
        <w:rPr>
          <w:rFonts w:ascii="宋体" w:eastAsia="宋体" w:hAnsi="宋体" w:cs="宋体" w:hint="eastAsia"/>
          <w:color w:val="2A2A2A"/>
          <w:sz w:val="14"/>
          <w:szCs w:val="14"/>
          <w:shd w:val="clear" w:color="auto" w:fill="F0F8FF"/>
        </w:rPr>
        <w:tab/>
        <w:t>AP1000</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0E6AAD"/>
          <w:sz w:val="14"/>
          <w:szCs w:val="14"/>
          <w:u w:val="single"/>
          <w:shd w:val="clear" w:color="auto" w:fill="F0F8FF"/>
        </w:rPr>
      </w:pPr>
      <w:r>
        <w:rPr>
          <w:rFonts w:ascii="宋体" w:eastAsia="宋体" w:hAnsi="宋体" w:cs="宋体" w:hint="eastAsia"/>
          <w:color w:val="2A2A2A"/>
          <w:sz w:val="14"/>
          <w:szCs w:val="14"/>
          <w:shd w:val="clear" w:color="auto" w:fill="F0F8FF"/>
        </w:rPr>
        <w:t xml:space="preserve">宁德5，6 </w:t>
      </w:r>
      <w:r>
        <w:rPr>
          <w:rFonts w:ascii="宋体" w:eastAsia="宋体" w:hAnsi="宋体" w:cs="宋体" w:hint="eastAsia"/>
          <w:color w:val="2A2A2A"/>
          <w:sz w:val="14"/>
          <w:szCs w:val="14"/>
          <w:shd w:val="clear" w:color="auto" w:fill="F0F8FF"/>
        </w:rPr>
        <w:tab/>
        <w:t>AP1000/HPR1000</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0E6AAD"/>
          <w:sz w:val="14"/>
          <w:szCs w:val="14"/>
          <w:u w:val="single"/>
          <w:shd w:val="clear" w:color="auto" w:fill="F0F8FF"/>
        </w:rPr>
      </w:pPr>
      <w:r>
        <w:rPr>
          <w:rFonts w:ascii="宋体" w:eastAsia="宋体" w:hAnsi="宋体" w:cs="宋体" w:hint="eastAsia"/>
          <w:color w:val="2A2A2A"/>
          <w:sz w:val="14"/>
          <w:szCs w:val="14"/>
          <w:shd w:val="clear" w:color="auto" w:fill="F0F8FF"/>
        </w:rPr>
        <w:t xml:space="preserve">大昄1，2 </w:t>
      </w:r>
      <w:r>
        <w:rPr>
          <w:rFonts w:ascii="宋体" w:eastAsia="宋体" w:hAnsi="宋体" w:cs="宋体" w:hint="eastAsia"/>
          <w:color w:val="2A2A2A"/>
          <w:sz w:val="14"/>
          <w:szCs w:val="14"/>
          <w:shd w:val="clear" w:color="auto" w:fill="F0F8FF"/>
        </w:rPr>
        <w:tab/>
        <w:t>AP1000</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shd w:val="clear" w:color="auto" w:fill="F0F8FF"/>
        </w:rPr>
      </w:pPr>
      <w:r>
        <w:rPr>
          <w:rFonts w:ascii="宋体" w:eastAsia="宋体" w:hAnsi="宋体" w:cs="宋体" w:hint="eastAsia"/>
          <w:color w:val="2A2A2A"/>
          <w:sz w:val="14"/>
          <w:szCs w:val="14"/>
          <w:shd w:val="clear" w:color="auto" w:fill="F0F8FF"/>
        </w:rPr>
        <w:t xml:space="preserve">彭泽1，2 </w:t>
      </w:r>
      <w:r>
        <w:rPr>
          <w:rFonts w:ascii="宋体" w:eastAsia="宋体" w:hAnsi="宋体" w:cs="宋体" w:hint="eastAsia"/>
          <w:color w:val="2A2A2A"/>
          <w:sz w:val="14"/>
          <w:szCs w:val="14"/>
          <w:shd w:val="clear" w:color="auto" w:fill="F0F8FF"/>
        </w:rPr>
        <w:tab/>
        <w:t>AP1000</w:t>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noProof/>
          <w:color w:val="2A2A2A"/>
          <w:sz w:val="14"/>
          <w:szCs w:val="14"/>
          <w:shd w:val="clear" w:color="auto" w:fill="F0F8FF"/>
        </w:rPr>
        <w:drawing>
          <wp:inline distT="0" distB="0" distL="114300" distR="114300">
            <wp:extent cx="6391275" cy="2038350"/>
            <wp:effectExtent l="0" t="0" r="9525" b="6350"/>
            <wp:docPr id="5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descr="IMG_259"/>
                    <pic:cNvPicPr>
                      <a:picLocks noChangeAspect="1"/>
                    </pic:cNvPicPr>
                  </pic:nvPicPr>
                  <pic:blipFill>
                    <a:blip r:embed="rId102"/>
                    <a:stretch>
                      <a:fillRect/>
                    </a:stretch>
                  </pic:blipFill>
                  <pic:spPr>
                    <a:xfrm>
                      <a:off x="0" y="0"/>
                      <a:ext cx="6391275" cy="2038350"/>
                    </a:xfrm>
                    <a:prstGeom prst="rect">
                      <a:avLst/>
                    </a:prstGeom>
                    <a:noFill/>
                    <a:ln w="9525">
                      <a:noFill/>
                    </a:ln>
                  </pic:spPr>
                </pic:pic>
              </a:graphicData>
            </a:graphic>
          </wp:inline>
        </w:drawing>
      </w:r>
    </w:p>
    <w:p w:rsidR="00C34390" w:rsidRDefault="007611AF">
      <w:pPr>
        <w:pStyle w:val="a3"/>
        <w:widowControl/>
        <w:shd w:val="clear" w:color="auto" w:fill="F0F8FF"/>
        <w:spacing w:beforeAutospacing="0" w:after="240" w:afterAutospacing="0" w:line="240" w:lineRule="atLeast"/>
        <w:ind w:firstLine="420"/>
        <w:rPr>
          <w:rFonts w:ascii="宋体" w:eastAsia="宋体" w:hAnsi="宋体" w:cs="宋体"/>
          <w:color w:val="2A2A2A"/>
          <w:sz w:val="14"/>
          <w:szCs w:val="14"/>
        </w:rPr>
      </w:pPr>
      <w:r>
        <w:rPr>
          <w:rFonts w:ascii="宋体" w:eastAsia="宋体" w:hAnsi="宋体" w:cs="宋体" w:hint="eastAsia"/>
          <w:color w:val="2A2A2A"/>
          <w:sz w:val="14"/>
          <w:szCs w:val="14"/>
          <w:shd w:val="clear" w:color="auto" w:fill="F0F8FF"/>
        </w:rPr>
        <w:t>核电重启可能会迟到，但不会缺席。核电作为大国重器、尖端科技的典型，代表着“国家名片”，关系到“一带一路”建设的技术输出，有望得到国家决策层的支持，开启新一轮发展。</w:t>
      </w:r>
    </w:p>
    <w:p w:rsidR="00C34390" w:rsidRDefault="00C34390">
      <w:pPr>
        <w:pStyle w:val="a3"/>
        <w:widowControl/>
        <w:shd w:val="clear" w:color="auto" w:fill="FFFFFF"/>
        <w:spacing w:beforeAutospacing="0" w:afterAutospacing="0" w:line="20" w:lineRule="atLeast"/>
        <w:textAlignment w:val="baseline"/>
        <w:rPr>
          <w:rFonts w:ascii="Biaodian Pro Sans GB" w:eastAsia="宋体" w:hAnsi="Biaodian Pro Sans GB" w:cs="Biaodian Pro Sans GB" w:hint="eastAsia"/>
          <w:color w:val="33353C"/>
          <w:sz w:val="15"/>
          <w:szCs w:val="15"/>
        </w:rPr>
      </w:pPr>
    </w:p>
    <w:p w:rsidR="00C34390" w:rsidRDefault="00C34390">
      <w:pPr>
        <w:pStyle w:val="a3"/>
        <w:widowControl/>
        <w:shd w:val="clear" w:color="auto" w:fill="FFFFFF"/>
        <w:spacing w:beforeAutospacing="0" w:afterAutospacing="0" w:line="20" w:lineRule="atLeast"/>
        <w:textAlignment w:val="baseline"/>
        <w:rPr>
          <w:rFonts w:ascii="Biaodian Pro Sans GB" w:eastAsia="宋体" w:hAnsi="Biaodian Pro Sans GB" w:cs="Biaodian Pro Sans GB" w:hint="eastAsia"/>
          <w:color w:val="33353C"/>
          <w:sz w:val="15"/>
          <w:szCs w:val="15"/>
        </w:rPr>
      </w:pPr>
    </w:p>
    <w:p w:rsidR="00C34390" w:rsidRDefault="00C34390">
      <w:pPr>
        <w:pStyle w:val="a3"/>
        <w:widowControl/>
        <w:shd w:val="clear" w:color="auto" w:fill="FFFFFF"/>
        <w:spacing w:beforeAutospacing="0" w:afterAutospacing="0" w:line="20" w:lineRule="atLeast"/>
        <w:textAlignment w:val="baseline"/>
        <w:rPr>
          <w:rFonts w:ascii="Biaodian Pro Sans GB" w:eastAsia="宋体" w:hAnsi="Biaodian Pro Sans GB" w:cs="Biaodian Pro Sans GB" w:hint="eastAsia"/>
          <w:color w:val="33353C"/>
          <w:sz w:val="15"/>
          <w:szCs w:val="15"/>
        </w:rPr>
      </w:pPr>
    </w:p>
    <w:p w:rsidR="00C34390" w:rsidRDefault="007611AF">
      <w:pPr>
        <w:pStyle w:val="a3"/>
        <w:widowControl/>
        <w:shd w:val="clear" w:color="auto" w:fill="FFFFFF"/>
        <w:spacing w:beforeAutospacing="0" w:afterAutospacing="0" w:line="20" w:lineRule="atLeast"/>
        <w:textAlignment w:val="baseline"/>
        <w:rPr>
          <w:rFonts w:ascii="Helvetica" w:eastAsia="Helvetica" w:hAnsi="Helvetica" w:cs="Helvetica"/>
          <w:color w:val="33353C"/>
          <w:sz w:val="15"/>
          <w:szCs w:val="15"/>
        </w:rPr>
      </w:pPr>
      <w:r>
        <w:rPr>
          <w:rFonts w:ascii="Helvetica" w:eastAsia="Helvetica" w:hAnsi="Helvetica" w:cs="Helvetica"/>
          <w:color w:val="33353C"/>
          <w:sz w:val="15"/>
          <w:szCs w:val="15"/>
        </w:rPr>
        <w:t>不错，就是爆出来道士作法才上了头条那个</w:t>
      </w:r>
      <w:r>
        <w:rPr>
          <w:rFonts w:ascii="Helvetica" w:eastAsia="Helvetica" w:hAnsi="Helvetica" w:cs="Helvetica"/>
          <w:noProof/>
          <w:color w:val="33353C"/>
          <w:sz w:val="15"/>
          <w:szCs w:val="15"/>
        </w:rPr>
        <w:drawing>
          <wp:inline distT="0" distB="0" distL="114300" distR="114300">
            <wp:extent cx="190500" cy="190500"/>
            <wp:effectExtent l="0" t="0" r="0" b="0"/>
            <wp:docPr id="64" name="图片 3"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呵呵]"/>
                    <pic:cNvPicPr>
                      <a:picLocks noChangeAspect="1"/>
                    </pic:cNvPicPr>
                  </pic:nvPicPr>
                  <pic:blipFill>
                    <a:blip r:embed="rId103"/>
                    <a:stretch>
                      <a:fillRect/>
                    </a:stretch>
                  </pic:blipFill>
                  <pic:spPr>
                    <a:xfrm>
                      <a:off x="0" y="0"/>
                      <a:ext cx="190500" cy="190500"/>
                    </a:xfrm>
                    <a:prstGeom prst="rect">
                      <a:avLst/>
                    </a:prstGeom>
                    <a:noFill/>
                    <a:ln w="9525">
                      <a:noFill/>
                    </a:ln>
                  </pic:spPr>
                </pic:pic>
              </a:graphicData>
            </a:graphic>
          </wp:inline>
        </w:drawing>
      </w:r>
      <w:r>
        <w:rPr>
          <w:rFonts w:ascii="Helvetica" w:eastAsia="Helvetica" w:hAnsi="Helvetica" w:cs="Helvetica"/>
          <w:color w:val="33353C"/>
          <w:sz w:val="15"/>
          <w:szCs w:val="15"/>
        </w:rPr>
        <w:t>，四代堆六个形国内基本都全了，未来还是按传统，自用一种，出口一种，可能还要加上个小型堆。</w:t>
      </w:r>
    </w:p>
    <w:p w:rsidR="00C34390" w:rsidRDefault="00C34390">
      <w:pPr>
        <w:pStyle w:val="a3"/>
        <w:widowControl/>
        <w:shd w:val="clear" w:color="auto" w:fill="FFFFFF"/>
        <w:spacing w:beforeAutospacing="0" w:afterAutospacing="0" w:line="20" w:lineRule="atLeast"/>
        <w:textAlignment w:val="baseline"/>
        <w:rPr>
          <w:rFonts w:ascii="Helvetica" w:eastAsia="Helvetica" w:hAnsi="Helvetica" w:cs="Helvetica"/>
          <w:color w:val="33353C"/>
          <w:sz w:val="15"/>
          <w:szCs w:val="15"/>
        </w:rPr>
      </w:pPr>
    </w:p>
    <w:p w:rsidR="00C34390" w:rsidRDefault="007611AF">
      <w:pPr>
        <w:pStyle w:val="a3"/>
        <w:widowControl/>
        <w:shd w:val="clear" w:color="auto" w:fill="FFFFFF"/>
        <w:spacing w:beforeAutospacing="0" w:afterAutospacing="0" w:line="20" w:lineRule="atLeast"/>
        <w:textAlignment w:val="baseline"/>
        <w:rPr>
          <w:rFonts w:ascii="微软雅黑" w:eastAsia="微软雅黑" w:hAnsi="微软雅黑" w:cs="微软雅黑"/>
          <w:color w:val="1A1A1A"/>
          <w:sz w:val="15"/>
          <w:szCs w:val="15"/>
          <w:shd w:val="clear" w:color="auto" w:fill="FFFFFF"/>
        </w:rPr>
      </w:pPr>
      <w:r>
        <w:rPr>
          <w:rFonts w:ascii="微软雅黑" w:eastAsia="微软雅黑" w:hAnsi="微软雅黑" w:cs="微软雅黑"/>
          <w:color w:val="1A1A1A"/>
          <w:sz w:val="15"/>
          <w:szCs w:val="15"/>
          <w:shd w:val="clear" w:color="auto" w:fill="FFFFFF"/>
        </w:rPr>
        <w:t>我国钍的含量非常多，远远大于铀矿的比例。</w:t>
      </w:r>
      <w:r>
        <w:rPr>
          <w:rFonts w:ascii="微软雅黑" w:eastAsia="微软雅黑" w:hAnsi="微软雅黑" w:cs="微软雅黑" w:hint="eastAsia"/>
          <w:color w:val="1A1A1A"/>
          <w:sz w:val="15"/>
          <w:szCs w:val="15"/>
          <w:shd w:val="clear" w:color="auto" w:fill="FFFFFF"/>
        </w:rPr>
        <w:t>且</w:t>
      </w:r>
      <w:r>
        <w:rPr>
          <w:rFonts w:ascii="微软雅黑" w:eastAsia="微软雅黑" w:hAnsi="微软雅黑" w:cs="微软雅黑"/>
          <w:color w:val="1A1A1A"/>
          <w:sz w:val="15"/>
          <w:szCs w:val="15"/>
          <w:shd w:val="clear" w:color="auto" w:fill="FFFFFF"/>
        </w:rPr>
        <w:t>廉价氢气对中国的意义十分重大，但甲醇烯烃生产线的情况还有待观察，毕竟国内烯烃生产是存在产能过剩的问题的，费力气搞出来却不赚钱就不好了。</w:t>
      </w:r>
    </w:p>
    <w:p w:rsidR="00C34390" w:rsidRDefault="00C34390">
      <w:pPr>
        <w:pStyle w:val="a3"/>
        <w:widowControl/>
        <w:shd w:val="clear" w:color="auto" w:fill="FFFFFF"/>
        <w:spacing w:beforeAutospacing="0" w:afterAutospacing="0" w:line="20" w:lineRule="atLeast"/>
        <w:textAlignment w:val="baseline"/>
        <w:rPr>
          <w:rFonts w:ascii="微软雅黑" w:eastAsia="微软雅黑" w:hAnsi="微软雅黑" w:cs="微软雅黑"/>
          <w:color w:val="1A1A1A"/>
          <w:sz w:val="15"/>
          <w:szCs w:val="15"/>
          <w:shd w:val="clear" w:color="auto" w:fill="FFFFFF"/>
        </w:rPr>
      </w:pPr>
    </w:p>
    <w:p w:rsidR="00C34390" w:rsidRDefault="007611AF">
      <w:pPr>
        <w:pStyle w:val="a3"/>
        <w:widowControl/>
        <w:shd w:val="clear" w:color="auto" w:fill="FFFFFF"/>
        <w:spacing w:beforeAutospacing="0" w:afterAutospacing="0" w:line="20" w:lineRule="atLeast"/>
        <w:textAlignment w:val="baseline"/>
        <w:rPr>
          <w:rFonts w:ascii="微软雅黑" w:eastAsia="微软雅黑" w:hAnsi="微软雅黑" w:cs="微软雅黑"/>
          <w:color w:val="1A1A1A"/>
          <w:sz w:val="15"/>
          <w:szCs w:val="15"/>
          <w:shd w:val="clear" w:color="auto" w:fill="FFFFFF"/>
        </w:rPr>
      </w:pPr>
      <w:r>
        <w:rPr>
          <w:rFonts w:ascii="微软雅黑" w:eastAsia="微软雅黑" w:hAnsi="微软雅黑" w:cs="微软雅黑" w:hint="eastAsia"/>
          <w:color w:val="1A1A1A"/>
          <w:sz w:val="15"/>
          <w:szCs w:val="15"/>
          <w:shd w:val="clear" w:color="auto" w:fill="FFFFFF"/>
        </w:rPr>
        <w:t>====================================</w:t>
      </w:r>
    </w:p>
    <w:p w:rsidR="00C34390" w:rsidRDefault="007611AF">
      <w:pPr>
        <w:pStyle w:val="a3"/>
        <w:widowControl/>
        <w:shd w:val="clear" w:color="auto" w:fill="FFFFFF"/>
        <w:spacing w:beforeAutospacing="0" w:afterAutospacing="0" w:line="20" w:lineRule="atLeast"/>
        <w:textAlignment w:val="baseline"/>
        <w:rPr>
          <w:rFonts w:ascii="Biaodian Pro Sans GB" w:eastAsia="宋体" w:hAnsi="Biaodian Pro Sans GB" w:cs="Biaodian Pro Sans GB" w:hint="eastAsia"/>
          <w:color w:val="33353C"/>
          <w:sz w:val="15"/>
          <w:szCs w:val="15"/>
        </w:rPr>
      </w:pPr>
      <w:r>
        <w:rPr>
          <w:rFonts w:ascii="Biaodian Pro Sans GB" w:eastAsia="宋体" w:hAnsi="Biaodian Pro Sans GB" w:cs="Biaodian Pro Sans GB" w:hint="eastAsia"/>
          <w:color w:val="33353C"/>
          <w:sz w:val="15"/>
          <w:szCs w:val="15"/>
        </w:rPr>
        <w:t>2018-05-21 09</w:t>
      </w:r>
      <w:r>
        <w:rPr>
          <w:rFonts w:ascii="Biaodian Pro Sans GB" w:eastAsia="宋体" w:hAnsi="Biaodian Pro Sans GB" w:cs="Biaodian Pro Sans GB" w:hint="eastAsia"/>
          <w:color w:val="33353C"/>
          <w:sz w:val="15"/>
          <w:szCs w:val="15"/>
        </w:rPr>
        <w:t>：</w:t>
      </w:r>
      <w:r>
        <w:rPr>
          <w:rFonts w:ascii="Biaodian Pro Sans GB" w:eastAsia="宋体" w:hAnsi="Biaodian Pro Sans GB" w:cs="Biaodian Pro Sans GB" w:hint="eastAsia"/>
          <w:color w:val="33353C"/>
          <w:sz w:val="15"/>
          <w:szCs w:val="15"/>
        </w:rPr>
        <w:t>14</w:t>
      </w:r>
    </w:p>
    <w:p w:rsidR="00C34390" w:rsidRDefault="00AD75E5">
      <w:pPr>
        <w:widowControl/>
        <w:shd w:val="clear" w:color="auto" w:fill="FFFFFF"/>
        <w:spacing w:line="16" w:lineRule="atLeast"/>
        <w:jc w:val="left"/>
        <w:rPr>
          <w:rFonts w:ascii="微软雅黑" w:eastAsia="微软雅黑" w:hAnsi="微软雅黑" w:cs="微软雅黑"/>
          <w:b/>
          <w:color w:val="1A1A1A"/>
          <w:sz w:val="18"/>
          <w:szCs w:val="18"/>
        </w:rPr>
      </w:pPr>
      <w:hyperlink r:id="rId104" w:tgtFrame="https://www.zhihu.com/_blank" w:history="1">
        <w:r w:rsidR="007611AF">
          <w:rPr>
            <w:rStyle w:val="a6"/>
            <w:rFonts w:ascii="微软雅黑" w:eastAsia="微软雅黑" w:hAnsi="微软雅黑" w:cs="微软雅黑" w:hint="eastAsia"/>
            <w:b/>
            <w:sz w:val="18"/>
            <w:szCs w:val="18"/>
            <w:u w:val="none"/>
            <w:shd w:val="clear" w:color="auto" w:fill="FFFFFF"/>
          </w:rPr>
          <w:t>如何评价「中科院-甘肃省“钍基熔盐堆核能系统”项目合作领导小组第一次会议召开」?</w:t>
        </w:r>
      </w:hyperlink>
    </w:p>
    <w:p w:rsidR="00C34390" w:rsidRDefault="00AD75E5">
      <w:pPr>
        <w:pStyle w:val="a3"/>
        <w:widowControl/>
        <w:spacing w:before="90" w:beforeAutospacing="0" w:after="170" w:afterAutospacing="0" w:line="16" w:lineRule="atLeast"/>
        <w:rPr>
          <w:rFonts w:ascii="微软雅黑" w:eastAsia="微软雅黑" w:hAnsi="微软雅黑" w:cs="微软雅黑"/>
          <w:color w:val="1A1A1A"/>
          <w:sz w:val="15"/>
          <w:szCs w:val="15"/>
          <w:shd w:val="clear" w:color="auto" w:fill="FFFFFF"/>
        </w:rPr>
      </w:pPr>
      <w:hyperlink r:id="rId105" w:tgtFrame="https://www.zhihu.com/question/267947706/answer/_blank" w:history="1">
        <w:r w:rsidR="007611AF">
          <w:rPr>
            <w:rStyle w:val="a6"/>
            <w:rFonts w:ascii="微软雅黑" w:eastAsia="微软雅黑" w:hAnsi="微软雅黑" w:cs="微软雅黑" w:hint="eastAsia"/>
            <w:b/>
            <w:sz w:val="15"/>
            <w:szCs w:val="15"/>
            <w:u w:val="none"/>
            <w:shd w:val="clear" w:color="auto" w:fill="FFFFFF"/>
          </w:rPr>
          <w:t>老王杰克</w:t>
        </w:r>
      </w:hyperlink>
    </w:p>
    <w:p w:rsidR="00C34390" w:rsidRDefault="007611AF">
      <w:pPr>
        <w:pStyle w:val="a3"/>
        <w:widowControl/>
        <w:spacing w:before="90" w:beforeAutospacing="0" w:after="170" w:afterAutospacing="0" w:line="16" w:lineRule="atLeast"/>
        <w:rPr>
          <w:rFonts w:ascii="微软雅黑" w:eastAsia="微软雅黑" w:hAnsi="微软雅黑" w:cs="微软雅黑"/>
          <w:color w:val="1A1A1A"/>
          <w:sz w:val="15"/>
          <w:szCs w:val="15"/>
          <w:shd w:val="clear" w:color="auto" w:fill="FFFFFF"/>
        </w:rPr>
      </w:pPr>
      <w:r>
        <w:rPr>
          <w:rFonts w:ascii="微软雅黑" w:eastAsia="微软雅黑" w:hAnsi="微软雅黑" w:cs="微软雅黑" w:hint="eastAsia"/>
          <w:color w:val="1A1A1A"/>
          <w:sz w:val="15"/>
          <w:szCs w:val="15"/>
          <w:shd w:val="clear" w:color="auto" w:fill="FFFFFF"/>
        </w:rPr>
        <w:t>https://www.zhihu.com/question/267947706/answer/396738269</w:t>
      </w:r>
    </w:p>
    <w:p w:rsidR="00C34390" w:rsidRDefault="007611AF">
      <w:pPr>
        <w:pStyle w:val="a3"/>
        <w:widowControl/>
        <w:spacing w:before="90" w:beforeAutospacing="0" w:after="170" w:afterAutospacing="0" w:line="16" w:lineRule="atLeast"/>
      </w:pPr>
      <w:r>
        <w:rPr>
          <w:rFonts w:ascii="微软雅黑" w:eastAsia="微软雅黑" w:hAnsi="微软雅黑" w:cs="微软雅黑" w:hint="eastAsia"/>
          <w:color w:val="1A1A1A"/>
          <w:sz w:val="15"/>
          <w:szCs w:val="15"/>
          <w:shd w:val="clear" w:color="auto" w:fill="FFFFFF"/>
        </w:rPr>
        <w:t>万里长征第一步，但毕竟是迈出去了。</w:t>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中国已经越来越无法忍受光伏等需要大量政府补贴的“新能源”了，决心与美国合作，在核电领域取得突破，以钍基熔盐堆研究带动氢能源和清洁甲醇生产，未来甘肃省有望成为中国新能源和化学工业的重要基地。</w:t>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想对钍基熔盐堆的基本原理和发展历程有一个大致了解的，可以参考中科院院刊的《未来先进核裂变能——钍基熔盐堆核能系统（TMSR）》一文：</w:t>
      </w:r>
    </w:p>
    <w:p w:rsidR="00C34390" w:rsidRDefault="007611AF">
      <w:pPr>
        <w:widowControl/>
        <w:shd w:val="clear" w:color="auto" w:fill="FFFFFF"/>
        <w:spacing w:before="90" w:line="17" w:lineRule="atLeast"/>
        <w:jc w:val="left"/>
        <w:rPr>
          <w:rStyle w:val="a6"/>
          <w:rFonts w:ascii="微软雅黑" w:eastAsia="微软雅黑" w:hAnsi="微软雅黑" w:cs="微软雅黑"/>
          <w:color w:val="999999"/>
          <w:sz w:val="14"/>
          <w:szCs w:val="14"/>
          <w:u w:val="none"/>
          <w:shd w:val="clear" w:color="auto" w:fill="F6F6F6"/>
        </w:rPr>
      </w:pPr>
      <w:r>
        <w:rPr>
          <w:rFonts w:ascii="微软雅黑" w:eastAsia="微软雅黑" w:hAnsi="微软雅黑" w:cs="微软雅黑" w:hint="eastAsia"/>
          <w:kern w:val="0"/>
          <w:sz w:val="15"/>
          <w:szCs w:val="15"/>
          <w:shd w:val="clear" w:color="auto" w:fill="FFFFFF"/>
          <w:lang w:bidi="ar"/>
        </w:rPr>
        <w:fldChar w:fldCharType="begin"/>
      </w:r>
      <w:r>
        <w:rPr>
          <w:rFonts w:ascii="微软雅黑" w:eastAsia="微软雅黑" w:hAnsi="微软雅黑" w:cs="微软雅黑" w:hint="eastAsia"/>
          <w:kern w:val="0"/>
          <w:sz w:val="15"/>
          <w:szCs w:val="15"/>
          <w:shd w:val="clear" w:color="auto" w:fill="FFFFFF"/>
          <w:lang w:bidi="ar"/>
        </w:rPr>
        <w:instrText xml:space="preserve"> HYPERLINK "http://link.zhihu.com/?target=http://www.bulletin.cas.cn/publish_article/2016/z2/2016z207.htm" \t "https://www.zhihu.com/_blank" </w:instrText>
      </w:r>
      <w:r>
        <w:rPr>
          <w:rFonts w:ascii="微软雅黑" w:eastAsia="微软雅黑" w:hAnsi="微软雅黑" w:cs="微软雅黑" w:hint="eastAsia"/>
          <w:kern w:val="0"/>
          <w:sz w:val="15"/>
          <w:szCs w:val="15"/>
          <w:shd w:val="clear" w:color="auto" w:fill="FFFFFF"/>
          <w:lang w:bidi="ar"/>
        </w:rPr>
        <w:fldChar w:fldCharType="separate"/>
      </w:r>
      <w:r>
        <w:rPr>
          <w:rStyle w:val="a6"/>
          <w:rFonts w:ascii="微软雅黑" w:eastAsia="微软雅黑" w:hAnsi="微软雅黑" w:cs="微软雅黑" w:hint="eastAsia"/>
          <w:color w:val="1A1A1A"/>
          <w:sz w:val="16"/>
          <w:szCs w:val="16"/>
          <w:u w:val="none"/>
          <w:shd w:val="clear" w:color="auto" w:fill="F6F6F6"/>
        </w:rPr>
        <w:t>未来先进核裂变能--钍基熔盐堆核能系统(TMSR)</w:t>
      </w:r>
      <w:r>
        <w:rPr>
          <w:rStyle w:val="a6"/>
          <w:rFonts w:ascii="微软雅黑" w:eastAsia="微软雅黑" w:hAnsi="微软雅黑" w:cs="微软雅黑" w:hint="eastAsia"/>
          <w:color w:val="999999"/>
          <w:sz w:val="14"/>
          <w:szCs w:val="14"/>
          <w:u w:val="none"/>
          <w:shd w:val="clear" w:color="auto" w:fill="F6F6F6"/>
        </w:rPr>
        <w:t>​</w:t>
      </w:r>
    </w:p>
    <w:p w:rsidR="00C34390" w:rsidRDefault="007611AF">
      <w:pPr>
        <w:widowControl/>
        <w:shd w:val="clear" w:color="auto" w:fill="FFFFFF"/>
        <w:spacing w:before="90" w:line="17" w:lineRule="atLeast"/>
        <w:jc w:val="left"/>
        <w:rPr>
          <w:rFonts w:ascii="微软雅黑" w:eastAsia="微软雅黑" w:hAnsi="微软雅黑" w:cs="微软雅黑"/>
          <w:color w:val="1A1A1A"/>
          <w:sz w:val="15"/>
          <w:szCs w:val="15"/>
        </w:rPr>
      </w:pPr>
      <w:r>
        <w:rPr>
          <w:rStyle w:val="a6"/>
          <w:rFonts w:ascii="微软雅黑" w:eastAsia="微软雅黑" w:hAnsi="微软雅黑" w:cs="微软雅黑" w:hint="eastAsia"/>
          <w:color w:val="999999"/>
          <w:sz w:val="14"/>
          <w:szCs w:val="14"/>
          <w:u w:val="none"/>
          <w:shd w:val="clear" w:color="auto" w:fill="F6F6F6"/>
        </w:rPr>
        <w:t>http://www.bulletin.cas.cn/publish_article/2016/z2/2016z207.htm</w:t>
      </w:r>
      <w:r>
        <w:rPr>
          <w:rFonts w:ascii="微软雅黑" w:eastAsia="微软雅黑" w:hAnsi="微软雅黑" w:cs="微软雅黑" w:hint="eastAsia"/>
          <w:kern w:val="0"/>
          <w:sz w:val="15"/>
          <w:szCs w:val="15"/>
          <w:shd w:val="clear" w:color="auto" w:fill="FFFFFF"/>
          <w:lang w:bidi="ar"/>
        </w:rPr>
        <w:fldChar w:fldCharType="end"/>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钍基熔盐堆无需建设沉重坚固的压力容器，只需少量的水即可维持运转，具备轻便紧凑、安全环保、成本较低、耗水量少的优点，还可以进行高温制氢及清洁制甲醇，在经济性、安全性方面都具有很大优势。</w:t>
      </w:r>
    </w:p>
    <w:p w:rsidR="00C34390" w:rsidRDefault="007611AF">
      <w:pPr>
        <w:widowControl/>
        <w:spacing w:before="90"/>
        <w:jc w:val="left"/>
      </w:pPr>
      <w:r>
        <w:rPr>
          <w:rFonts w:ascii="微软雅黑" w:eastAsia="微软雅黑" w:hAnsi="微软雅黑" w:cs="微软雅黑" w:hint="eastAsia"/>
          <w:noProof/>
          <w:color w:val="1A1A1A"/>
          <w:kern w:val="0"/>
          <w:sz w:val="15"/>
          <w:szCs w:val="15"/>
          <w:shd w:val="clear" w:color="auto" w:fill="FFFFFF"/>
        </w:rPr>
        <w:drawing>
          <wp:inline distT="0" distB="0" distL="114300" distR="114300">
            <wp:extent cx="5410200" cy="5591175"/>
            <wp:effectExtent l="0" t="0" r="0" b="9525"/>
            <wp:docPr id="6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descr="IMG_256"/>
                    <pic:cNvPicPr>
                      <a:picLocks noChangeAspect="1"/>
                    </pic:cNvPicPr>
                  </pic:nvPicPr>
                  <pic:blipFill>
                    <a:blip r:embed="rId106"/>
                    <a:stretch>
                      <a:fillRect/>
                    </a:stretch>
                  </pic:blipFill>
                  <pic:spPr>
                    <a:xfrm>
                      <a:off x="0" y="0"/>
                      <a:ext cx="5410200" cy="5591175"/>
                    </a:xfrm>
                    <a:prstGeom prst="rect">
                      <a:avLst/>
                    </a:prstGeom>
                    <a:noFill/>
                    <a:ln w="9525">
                      <a:noFill/>
                    </a:ln>
                  </pic:spPr>
                </pic:pic>
              </a:graphicData>
            </a:graphic>
          </wp:inline>
        </w:drawing>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如图：基于TMSR的核能综合利用前景</w:t>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同时，相比铀基堆，钍基堆产生的高毒性放射废料少，不易于提取武器级核材料，在防扩散方面具有先天的优势，可以较为放心大胆地推广给第三世界国家。可能是发觉了熔盐堆在这方面的劣势，日本依托美国MSRE的基础上搞出了Fuji-MSR（该堆几乎实现了核燃料的自持循环）之后，很快便丧失了兴趣。</w:t>
      </w:r>
    </w:p>
    <w:p w:rsidR="00C34390" w:rsidRDefault="007611AF">
      <w:pPr>
        <w:widowControl/>
        <w:spacing w:before="90"/>
        <w:jc w:val="left"/>
      </w:pPr>
      <w:r>
        <w:rPr>
          <w:rFonts w:ascii="微软雅黑" w:eastAsia="微软雅黑" w:hAnsi="微软雅黑" w:cs="微软雅黑" w:hint="eastAsia"/>
          <w:noProof/>
          <w:color w:val="1A1A1A"/>
          <w:kern w:val="0"/>
          <w:sz w:val="15"/>
          <w:szCs w:val="15"/>
          <w:shd w:val="clear" w:color="auto" w:fill="FFFFFF"/>
        </w:rPr>
        <w:drawing>
          <wp:inline distT="0" distB="0" distL="114300" distR="114300">
            <wp:extent cx="8667750" cy="5619750"/>
            <wp:effectExtent l="0" t="0" r="6350" b="6350"/>
            <wp:docPr id="6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descr="IMG_257"/>
                    <pic:cNvPicPr>
                      <a:picLocks noChangeAspect="1"/>
                    </pic:cNvPicPr>
                  </pic:nvPicPr>
                  <pic:blipFill>
                    <a:blip r:embed="rId107"/>
                    <a:stretch>
                      <a:fillRect/>
                    </a:stretch>
                  </pic:blipFill>
                  <pic:spPr>
                    <a:xfrm>
                      <a:off x="0" y="0"/>
                      <a:ext cx="8667750" cy="5619750"/>
                    </a:xfrm>
                    <a:prstGeom prst="rect">
                      <a:avLst/>
                    </a:prstGeom>
                    <a:noFill/>
                    <a:ln w="9525">
                      <a:noFill/>
                    </a:ln>
                  </pic:spPr>
                </pic:pic>
              </a:graphicData>
            </a:graphic>
          </wp:inline>
        </w:drawing>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如图：以核材料再处理闻名的日本六所村核设施</w:t>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但这都不是笔者想谈的主要内容，如果钍基熔盐堆项目取得成功，甘肃省将得以依托核电产业发展清洁化工生产，有可能一跃成为中西部地区新兴化学工业中心，其中的关键就是高温制氢及清洁制甲醇。</w:t>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b/>
          <w:color w:val="1A1A1A"/>
          <w:sz w:val="15"/>
          <w:szCs w:val="15"/>
          <w:shd w:val="clear" w:color="auto" w:fill="FFFFFF"/>
        </w:rPr>
        <w:t>一、依托钍基熔盐堆的高温制氢</w:t>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当前，高温制氢技术在国际上主要有两大技术流派：一种是热化学循环制氢，主要挑战在于优化技术路线、提高生产效能、解决反应器腐蚀等问题，目前以美国G.A公司开发的碘-硫（S-I）循环和日本东京大学提出的UT-3循环为最优解；另一种是高温电解水蒸气制氢（HTSE），使用的技术主要来自固体氧化物燃料电池（SOFC）的逆过程固体氧化物电解池（SOEC），优点是可以进行灵活的模块化设计和建造，主要挑战是电解池长期工作的稳定性和经济性，当前美国爱达荷国家实验室在这一领域居于领先地位，清华大学已经建成了高温电化学SOEC评价系统，正在就电极材料、系统稳定性等进行研究。</w:t>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依托钍基熔盐堆提供的廉价电力和工业热能，通过高温电解水蒸气（目前国内已有较为成熟的千瓦级高温电解制氢系统）制取</w:t>
      </w:r>
      <w:r>
        <w:rPr>
          <w:rFonts w:ascii="微软雅黑" w:eastAsia="微软雅黑" w:hAnsi="微软雅黑" w:cs="微软雅黑" w:hint="eastAsia"/>
          <w:b/>
          <w:color w:val="1A1A1A"/>
          <w:sz w:val="15"/>
          <w:szCs w:val="15"/>
          <w:shd w:val="clear" w:color="auto" w:fill="FFFFFF"/>
        </w:rPr>
        <w:t>廉价氢气</w:t>
      </w:r>
      <w:r>
        <w:rPr>
          <w:rFonts w:ascii="微软雅黑" w:eastAsia="微软雅黑" w:hAnsi="微软雅黑" w:cs="微软雅黑" w:hint="eastAsia"/>
          <w:color w:val="1A1A1A"/>
          <w:sz w:val="15"/>
          <w:szCs w:val="15"/>
          <w:shd w:val="clear" w:color="auto" w:fill="FFFFFF"/>
        </w:rPr>
        <w:t>，通过长距离氢气输送管道，将供应稳定、价格低廉的清洁气态燃料提供给东部地区，有望缓解中国天然气供应的紧张局面，结束中国燃气短缺、供应受制于人的历史。</w:t>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b/>
          <w:color w:val="1A1A1A"/>
          <w:sz w:val="15"/>
          <w:szCs w:val="15"/>
          <w:shd w:val="clear" w:color="auto" w:fill="FFFFFF"/>
        </w:rPr>
        <w:t>二、依托钍基熔盐堆的清洁甲醇生产</w:t>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有了依托钍基熔盐堆的廉价氢气供应，同时可以进行清洁环保的二氧化碳加氢制取</w:t>
      </w:r>
      <w:r>
        <w:rPr>
          <w:rFonts w:ascii="微软雅黑" w:eastAsia="微软雅黑" w:hAnsi="微软雅黑" w:cs="微软雅黑" w:hint="eastAsia"/>
          <w:b/>
          <w:color w:val="1A1A1A"/>
          <w:sz w:val="15"/>
          <w:szCs w:val="15"/>
          <w:shd w:val="clear" w:color="auto" w:fill="FFFFFF"/>
        </w:rPr>
        <w:t>甲醇</w:t>
      </w:r>
      <w:r>
        <w:rPr>
          <w:rFonts w:ascii="微软雅黑" w:eastAsia="微软雅黑" w:hAnsi="微软雅黑" w:cs="微软雅黑" w:hint="eastAsia"/>
          <w:color w:val="1A1A1A"/>
          <w:sz w:val="15"/>
          <w:szCs w:val="15"/>
          <w:shd w:val="clear" w:color="auto" w:fill="FFFFFF"/>
        </w:rPr>
        <w:t>。</w:t>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当前生产甲醇的四大方法中，煤制甲醇和氨醇联产制甲醇污染风险高、焦炉气制甲醇原料供应有限且不稳定、天然气制甲醇利润空间过低，随着当前中央环保力度的加大，占甲醇生产总量八成以上的煤化工甲醇生产必然日渐萎缩，依托传统工艺的甲醇生产设备开工率也将持续走低，急需新的生产技术来支撑7000万吨的甲醇年产量。</w:t>
      </w:r>
    </w:p>
    <w:p w:rsidR="00C34390" w:rsidRDefault="007611AF">
      <w:pPr>
        <w:pStyle w:val="a3"/>
        <w:widowControl/>
        <w:spacing w:before="302" w:beforeAutospacing="0" w:after="170" w:afterAutospacing="0" w:line="16" w:lineRule="atLeast"/>
      </w:pPr>
      <w:r>
        <w:rPr>
          <w:rFonts w:ascii="微软雅黑" w:eastAsia="微软雅黑" w:hAnsi="微软雅黑" w:cs="微软雅黑" w:hint="eastAsia"/>
          <w:color w:val="1A1A1A"/>
          <w:sz w:val="15"/>
          <w:szCs w:val="15"/>
          <w:shd w:val="clear" w:color="auto" w:fill="FFFFFF"/>
        </w:rPr>
        <w:t>同时，还可以在甲醇生产线下游配套</w:t>
      </w:r>
      <w:r>
        <w:rPr>
          <w:rFonts w:ascii="微软雅黑" w:eastAsia="微软雅黑" w:hAnsi="微软雅黑" w:cs="微软雅黑" w:hint="eastAsia"/>
          <w:b/>
          <w:color w:val="1A1A1A"/>
          <w:sz w:val="15"/>
          <w:szCs w:val="15"/>
          <w:shd w:val="clear" w:color="auto" w:fill="FFFFFF"/>
        </w:rPr>
        <w:t>烯烃</w:t>
      </w:r>
      <w:r>
        <w:rPr>
          <w:rFonts w:ascii="微软雅黑" w:eastAsia="微软雅黑" w:hAnsi="微软雅黑" w:cs="微软雅黑" w:hint="eastAsia"/>
          <w:color w:val="1A1A1A"/>
          <w:sz w:val="15"/>
          <w:szCs w:val="15"/>
          <w:shd w:val="clear" w:color="auto" w:fill="FFFFFF"/>
        </w:rPr>
        <w:t>生产线，提供依托甲醇的非煤及石油烯烃。将烯烃工业内迁不仅能为甘肃等中西部省份提供就业和税收，也有利于纾解东部沿海地区居民对石油化学工业的焦虑。</w:t>
      </w:r>
    </w:p>
    <w:p w:rsidR="00C34390" w:rsidRDefault="007611AF">
      <w:pPr>
        <w:pStyle w:val="a3"/>
        <w:widowControl/>
        <w:spacing w:before="302" w:beforeAutospacing="0" w:line="16" w:lineRule="atLeast"/>
      </w:pPr>
      <w:r>
        <w:rPr>
          <w:rFonts w:ascii="微软雅黑" w:eastAsia="微软雅黑" w:hAnsi="微软雅黑" w:cs="微软雅黑" w:hint="eastAsia"/>
          <w:color w:val="1A1A1A"/>
          <w:sz w:val="15"/>
          <w:szCs w:val="15"/>
          <w:shd w:val="clear" w:color="auto" w:fill="FFFFFF"/>
        </w:rPr>
        <w:t>总之，如果中国能够在钍基熔盐堆技术上取得突破，将有力拉动中西部地区的发展，为中国的工业化提供清洁环保的能源，让我们在国际能源市场上占据主动权。</w:t>
      </w:r>
    </w:p>
    <w:p w:rsidR="00C34390" w:rsidRDefault="00C34390">
      <w:pPr>
        <w:pStyle w:val="a3"/>
        <w:widowControl/>
        <w:shd w:val="clear" w:color="auto" w:fill="FFFFFF"/>
        <w:spacing w:beforeAutospacing="0" w:afterAutospacing="0" w:line="20" w:lineRule="atLeast"/>
        <w:textAlignment w:val="baseline"/>
        <w:rPr>
          <w:rFonts w:ascii="Biaodian Pro Sans GB" w:eastAsia="宋体" w:hAnsi="Biaodian Pro Sans GB" w:cs="Biaodian Pro Sans GB" w:hint="eastAsia"/>
          <w:color w:val="33353C"/>
          <w:sz w:val="15"/>
          <w:szCs w:val="15"/>
        </w:rPr>
      </w:pPr>
    </w:p>
    <w:p w:rsidR="00C34390" w:rsidRDefault="007611AF">
      <w:pPr>
        <w:pStyle w:val="a3"/>
        <w:widowControl/>
        <w:shd w:val="clear" w:color="auto" w:fill="FFFFFF"/>
        <w:spacing w:beforeAutospacing="0" w:afterAutospacing="0" w:line="20" w:lineRule="atLeast"/>
        <w:textAlignment w:val="baseline"/>
        <w:rPr>
          <w:rFonts w:ascii="Helvetica Neue" w:eastAsia="宋体" w:hAnsi="Helvetica Neue" w:cs="Helvetica Neue" w:hint="eastAsia"/>
          <w:color w:val="33353C"/>
          <w:sz w:val="15"/>
          <w:szCs w:val="15"/>
        </w:rPr>
      </w:pPr>
      <w:r>
        <w:rPr>
          <w:rFonts w:ascii="Helvetica" w:eastAsia="Helvetica" w:hAnsi="Helvetica" w:cs="Helvetica"/>
          <w:color w:val="33353C"/>
          <w:sz w:val="13"/>
          <w:szCs w:val="13"/>
        </w:rPr>
        <w:t>2018-</w:t>
      </w:r>
      <w:hyperlink r:id="rId108" w:anchor="/_blank" w:tgtFrame="https://xueqiu.com/center/" w:history="1">
        <w:r>
          <w:rPr>
            <w:rStyle w:val="a6"/>
            <w:rFonts w:ascii="Helvetica" w:eastAsia="Helvetica" w:hAnsi="Helvetica" w:cs="Helvetica"/>
            <w:color w:val="33353C"/>
            <w:sz w:val="13"/>
            <w:szCs w:val="13"/>
            <w:u w:val="none"/>
          </w:rPr>
          <w:t>05-31 10:40</w:t>
        </w:r>
      </w:hyperlink>
    </w:p>
    <w:p w:rsidR="00C34390" w:rsidRDefault="00AD75E5">
      <w:pPr>
        <w:pStyle w:val="a3"/>
        <w:widowControl/>
        <w:shd w:val="clear" w:color="auto" w:fill="FFFFFF"/>
        <w:spacing w:beforeAutospacing="0" w:afterAutospacing="0" w:line="20" w:lineRule="atLeast"/>
        <w:textAlignment w:val="baseline"/>
        <w:rPr>
          <w:rFonts w:ascii="Helvetica" w:hAnsi="Helvetica" w:cs="Helvetica" w:hint="eastAsia"/>
          <w:color w:val="33353C"/>
          <w:sz w:val="15"/>
          <w:szCs w:val="15"/>
        </w:rPr>
      </w:pPr>
      <w:hyperlink r:id="rId109" w:anchor="/_blank" w:tgtFrame="https://xueqiu.com/center/" w:history="1">
        <w:r w:rsidR="007611AF">
          <w:rPr>
            <w:rStyle w:val="a6"/>
            <w:rFonts w:ascii="Helvetica" w:eastAsia="Helvetica" w:hAnsi="Helvetica" w:cs="Helvetica"/>
            <w:color w:val="0066CC"/>
            <w:sz w:val="15"/>
            <w:szCs w:val="15"/>
            <w:u w:val="none"/>
          </w:rPr>
          <w:t>$东方电气(SH600875)$</w:t>
        </w:r>
      </w:hyperlink>
      <w:r w:rsidR="007611AF">
        <w:rPr>
          <w:rFonts w:ascii="Helvetica" w:eastAsia="Helvetica" w:hAnsi="Helvetica" w:cs="Helvetica"/>
          <w:color w:val="33353C"/>
          <w:sz w:val="15"/>
          <w:szCs w:val="15"/>
        </w:rPr>
        <w:t> </w:t>
      </w:r>
      <w:hyperlink r:id="rId110" w:anchor="/_blank" w:tgtFrame="https://xueqiu.com/center/" w:history="1">
        <w:r w:rsidR="007611AF">
          <w:rPr>
            <w:rStyle w:val="a6"/>
            <w:rFonts w:ascii="Helvetica" w:eastAsia="Helvetica" w:hAnsi="Helvetica" w:cs="Helvetica"/>
            <w:color w:val="0066CC"/>
            <w:sz w:val="15"/>
            <w:szCs w:val="15"/>
            <w:u w:val="none"/>
          </w:rPr>
          <w:t>$东方电气(01072)$</w:t>
        </w:r>
      </w:hyperlink>
      <w:r w:rsidR="007611AF">
        <w:rPr>
          <w:rFonts w:ascii="Helvetica" w:eastAsia="Helvetica" w:hAnsi="Helvetica" w:cs="Helvetica"/>
          <w:color w:val="33353C"/>
          <w:sz w:val="15"/>
          <w:szCs w:val="15"/>
        </w:rPr>
        <w:t> 成都清能科技有限公司主要负责中央研究院能量转换中心研发的燃料电池发电系统、钒液电池储能系统等新能源和储能系统相关产品销售及服务；成都智能科技有限公司主要负责中央研究院智控所研发的智能装备、电力电子、电机与驱动、控制系统等相关产品销售及服务。”</w:t>
      </w:r>
      <w:r w:rsidR="007611AF">
        <w:rPr>
          <w:rFonts w:ascii="Helvetica" w:eastAsia="Helvetica" w:hAnsi="Helvetica" w:cs="Helvetica"/>
          <w:color w:val="33353C"/>
          <w:sz w:val="15"/>
          <w:szCs w:val="15"/>
        </w:rPr>
        <w:br/>
        <w:t>发电和制氢那块，人搞核电的，这都是小case，除了壳子和底盘，其它FCV产品线全齐活了好吧，虽然2020年也才5000辆的预期，然而贸易战这一卡，油价再这么一涨，既是为了不被卡脖子，也是利益使然，上面的调门必然会高一点，下面的审批和补贴也会给力一点，厂商的步子也会迈大一点，游资和风投的情绪相应的也会高涨一点。</w:t>
      </w:r>
      <w:r w:rsidR="007611AF">
        <w:rPr>
          <w:rFonts w:ascii="Helvetica" w:eastAsia="Helvetica" w:hAnsi="Helvetica" w:cs="Helvetica"/>
          <w:noProof/>
          <w:color w:val="33353C"/>
          <w:sz w:val="15"/>
          <w:szCs w:val="15"/>
        </w:rPr>
        <w:drawing>
          <wp:inline distT="0" distB="0" distL="114300" distR="114300">
            <wp:extent cx="228600" cy="228600"/>
            <wp:effectExtent l="0" t="0" r="0" b="0"/>
            <wp:docPr id="65" name="图片 1"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descr="[抠鼻]"/>
                    <pic:cNvPicPr>
                      <a:picLocks noChangeAspect="1"/>
                    </pic:cNvPicPr>
                  </pic:nvPicPr>
                  <pic:blipFill>
                    <a:blip r:embed="rId111"/>
                    <a:stretch>
                      <a:fillRect/>
                    </a:stretch>
                  </pic:blipFill>
                  <pic:spPr>
                    <a:xfrm>
                      <a:off x="0" y="0"/>
                      <a:ext cx="228600" cy="228600"/>
                    </a:xfrm>
                    <a:prstGeom prst="rect">
                      <a:avLst/>
                    </a:prstGeom>
                    <a:noFill/>
                    <a:ln w="9525">
                      <a:noFill/>
                    </a:ln>
                  </pic:spPr>
                </pic:pic>
              </a:graphicData>
            </a:graphic>
          </wp:inline>
        </w:drawing>
      </w:r>
      <w:r w:rsidR="007611AF">
        <w:rPr>
          <w:rFonts w:ascii="Helvetica" w:eastAsia="Helvetica" w:hAnsi="Helvetica" w:cs="Helvetica"/>
          <w:color w:val="33353C"/>
          <w:sz w:val="15"/>
          <w:szCs w:val="15"/>
        </w:rPr>
        <w:br/>
      </w:r>
      <w:r w:rsidR="007611AF">
        <w:rPr>
          <w:rFonts w:ascii="Helvetica" w:eastAsia="Helvetica" w:hAnsi="Helvetica" w:cs="Helvetica"/>
          <w:color w:val="33353C"/>
          <w:sz w:val="15"/>
          <w:szCs w:val="15"/>
        </w:rPr>
        <w:br/>
        <w:t>当然，只知道要起风，什么时候，刮到谁不好说，请独立思考</w:t>
      </w:r>
    </w:p>
    <w:p w:rsidR="007611AF" w:rsidRDefault="007611AF">
      <w:pPr>
        <w:pStyle w:val="a3"/>
        <w:widowControl/>
        <w:shd w:val="clear" w:color="auto" w:fill="FFFFFF"/>
        <w:spacing w:beforeAutospacing="0" w:afterAutospacing="0" w:line="20" w:lineRule="atLeast"/>
        <w:textAlignment w:val="baseline"/>
        <w:rPr>
          <w:rFonts w:ascii="Helvetica" w:hAnsi="Helvetica" w:cs="Helvetica" w:hint="eastAsia"/>
          <w:color w:val="33353C"/>
          <w:sz w:val="15"/>
          <w:szCs w:val="15"/>
        </w:rPr>
      </w:pPr>
    </w:p>
    <w:p w:rsidR="007611AF" w:rsidRDefault="00A209EE">
      <w:pPr>
        <w:pStyle w:val="a3"/>
        <w:widowControl/>
        <w:shd w:val="clear" w:color="auto" w:fill="FFFFFF"/>
        <w:spacing w:beforeAutospacing="0" w:afterAutospacing="0" w:line="20" w:lineRule="atLeast"/>
        <w:textAlignment w:val="baseline"/>
        <w:rPr>
          <w:rFonts w:ascii="Helvetica" w:hAnsi="Helvetica" w:cs="Helvetica" w:hint="eastAsia"/>
          <w:color w:val="33353C"/>
          <w:sz w:val="15"/>
          <w:szCs w:val="15"/>
        </w:rPr>
      </w:pPr>
      <w:r>
        <w:rPr>
          <w:rFonts w:ascii="Helvetica" w:hAnsi="Helvetica" w:cs="Helvetica" w:hint="eastAsia"/>
          <w:color w:val="33353C"/>
          <w:sz w:val="15"/>
          <w:szCs w:val="15"/>
        </w:rPr>
        <w:t>2019</w:t>
      </w:r>
      <w:r>
        <w:rPr>
          <w:rFonts w:ascii="Helvetica" w:hAnsi="Helvetica" w:cs="Helvetica"/>
          <w:color w:val="33353C"/>
          <w:sz w:val="15"/>
          <w:szCs w:val="15"/>
        </w:rPr>
        <w:t>-</w:t>
      </w:r>
      <w:hyperlink r:id="rId112" w:tgtFrame="_blank" w:history="1">
        <w:r w:rsidRPr="00A209EE">
          <w:rPr>
            <w:rFonts w:ascii="Helvetica" w:hAnsi="Helvetica" w:cs="Helvetica"/>
            <w:color w:val="33353C"/>
            <w:sz w:val="15"/>
            <w:szCs w:val="15"/>
          </w:rPr>
          <w:t>03-31 21:27</w:t>
        </w:r>
      </w:hyperlink>
    </w:p>
    <w:p w:rsidR="00A209EE" w:rsidRDefault="00AD75E5">
      <w:pPr>
        <w:pStyle w:val="a3"/>
        <w:widowControl/>
        <w:shd w:val="clear" w:color="auto" w:fill="FFFFFF"/>
        <w:spacing w:beforeAutospacing="0" w:afterAutospacing="0" w:line="20" w:lineRule="atLeast"/>
        <w:textAlignment w:val="baseline"/>
        <w:rPr>
          <w:rFonts w:ascii="Biaodian Pro Sans GB" w:hAnsi="Biaodian Pro Sans GB" w:hint="eastAsia"/>
          <w:color w:val="33353C"/>
          <w:sz w:val="23"/>
          <w:szCs w:val="23"/>
        </w:rPr>
      </w:pPr>
      <w:hyperlink r:id="rId113" w:tgtFrame="_blank" w:history="1">
        <w:r w:rsidR="00A209EE">
          <w:rPr>
            <w:rStyle w:val="a6"/>
            <w:rFonts w:ascii="Biaodian Pro Sans GB" w:hAnsi="Biaodian Pro Sans GB"/>
            <w:color w:val="0066CC"/>
            <w:sz w:val="23"/>
            <w:szCs w:val="23"/>
          </w:rPr>
          <w:t>$</w:t>
        </w:r>
        <w:r w:rsidR="00A209EE">
          <w:rPr>
            <w:rStyle w:val="a6"/>
            <w:rFonts w:ascii="Biaodian Pro Sans GB" w:hAnsi="Biaodian Pro Sans GB"/>
            <w:color w:val="0066CC"/>
            <w:sz w:val="23"/>
            <w:szCs w:val="23"/>
          </w:rPr>
          <w:t>东方电气</w:t>
        </w:r>
        <w:r w:rsidR="00A209EE">
          <w:rPr>
            <w:rStyle w:val="a6"/>
            <w:rFonts w:ascii="Biaodian Pro Sans GB" w:hAnsi="Biaodian Pro Sans GB"/>
            <w:color w:val="0066CC"/>
            <w:sz w:val="23"/>
            <w:szCs w:val="23"/>
          </w:rPr>
          <w:t>(SH600875)$</w:t>
        </w:r>
      </w:hyperlink>
      <w:r w:rsidR="00A209EE">
        <w:rPr>
          <w:rFonts w:ascii="Biaodian Pro Sans GB" w:hAnsi="Biaodian Pro Sans GB"/>
          <w:color w:val="33353C"/>
          <w:sz w:val="23"/>
          <w:szCs w:val="23"/>
        </w:rPr>
        <w:t>,</w:t>
      </w:r>
      <w:hyperlink r:id="rId114" w:tgtFrame="_blank" w:history="1">
        <w:r w:rsidR="00A209EE">
          <w:rPr>
            <w:rStyle w:val="a6"/>
            <w:rFonts w:ascii="Biaodian Pro Sans GB" w:hAnsi="Biaodian Pro Sans GB"/>
            <w:color w:val="0066CC"/>
            <w:sz w:val="23"/>
            <w:szCs w:val="23"/>
          </w:rPr>
          <w:t>$</w:t>
        </w:r>
        <w:r w:rsidR="00A209EE">
          <w:rPr>
            <w:rStyle w:val="a6"/>
            <w:rFonts w:ascii="Biaodian Pro Sans GB" w:hAnsi="Biaodian Pro Sans GB"/>
            <w:color w:val="0066CC"/>
            <w:sz w:val="23"/>
            <w:szCs w:val="23"/>
          </w:rPr>
          <w:t>东方电气</w:t>
        </w:r>
        <w:r w:rsidR="00A209EE">
          <w:rPr>
            <w:rStyle w:val="a6"/>
            <w:rFonts w:ascii="Biaodian Pro Sans GB" w:hAnsi="Biaodian Pro Sans GB"/>
            <w:color w:val="0066CC"/>
            <w:sz w:val="23"/>
            <w:szCs w:val="23"/>
          </w:rPr>
          <w:t>(01072)$</w:t>
        </w:r>
      </w:hyperlink>
      <w:r w:rsidR="00A209EE">
        <w:rPr>
          <w:rFonts w:ascii="Biaodian Pro Sans GB" w:hAnsi="Biaodian Pro Sans GB"/>
          <w:color w:val="33353C"/>
          <w:sz w:val="23"/>
          <w:szCs w:val="23"/>
        </w:rPr>
        <w:t> </w:t>
      </w:r>
      <w:r w:rsidR="00A209EE">
        <w:rPr>
          <w:rFonts w:ascii="Biaodian Pro Sans GB" w:hAnsi="Biaodian Pro Sans GB"/>
          <w:color w:val="33353C"/>
          <w:sz w:val="23"/>
          <w:szCs w:val="23"/>
        </w:rPr>
        <w:t>，</w:t>
      </w:r>
      <w:r w:rsidR="00A209EE">
        <w:rPr>
          <w:rFonts w:ascii="Biaodian Pro Sans GB" w:hAnsi="Biaodian Pro Sans GB"/>
          <w:color w:val="33353C"/>
          <w:sz w:val="23"/>
          <w:szCs w:val="23"/>
        </w:rPr>
        <w:t>2018</w:t>
      </w:r>
      <w:r w:rsidR="00A209EE">
        <w:rPr>
          <w:rFonts w:ascii="Biaodian Pro Sans GB" w:hAnsi="Biaodian Pro Sans GB"/>
          <w:color w:val="33353C"/>
          <w:sz w:val="23"/>
          <w:szCs w:val="23"/>
        </w:rPr>
        <w:t>年报出来了，营收其实基本没增多少，但产品结构改善（加上财务大洗了个澡），利润大增，还分红了。产品基本就那样，该升级升级</w:t>
      </w:r>
      <w:r w:rsidR="00B8620E">
        <w:rPr>
          <w:rFonts w:ascii="Biaodian Pro Sans GB" w:hAnsi="Biaodian Pro Sans GB" w:hint="eastAsia"/>
          <w:color w:val="33353C"/>
          <w:sz w:val="23"/>
          <w:szCs w:val="23"/>
        </w:rPr>
        <w:t>,</w:t>
      </w:r>
      <w:r w:rsidR="00B8620E">
        <w:rPr>
          <w:rFonts w:ascii="Biaodian Pro Sans GB" w:hAnsi="Biaodian Pro Sans GB" w:hint="eastAsia"/>
          <w:color w:val="33353C"/>
          <w:sz w:val="23"/>
          <w:szCs w:val="23"/>
        </w:rPr>
        <w:t>自主</w:t>
      </w:r>
      <w:r w:rsidR="00B8620E">
        <w:rPr>
          <w:rFonts w:ascii="Biaodian Pro Sans GB" w:hAnsi="Biaodian Pro Sans GB"/>
          <w:color w:val="33353C"/>
          <w:sz w:val="23"/>
          <w:szCs w:val="23"/>
        </w:rPr>
        <w:t>研发等等</w:t>
      </w:r>
    </w:p>
    <w:p w:rsidR="00B8620E" w:rsidRDefault="00B8620E">
      <w:pPr>
        <w:pStyle w:val="a3"/>
        <w:widowControl/>
        <w:shd w:val="clear" w:color="auto" w:fill="FFFFFF"/>
        <w:spacing w:beforeAutospacing="0" w:afterAutospacing="0" w:line="20" w:lineRule="atLeast"/>
        <w:textAlignment w:val="baseline"/>
        <w:rPr>
          <w:rFonts w:ascii="Biaodian Pro Sans GB" w:hAnsi="Biaodian Pro Sans GB"/>
          <w:color w:val="33353C"/>
          <w:sz w:val="23"/>
          <w:szCs w:val="23"/>
        </w:rPr>
      </w:pPr>
    </w:p>
    <w:p w:rsidR="00A947F4" w:rsidRDefault="00A947F4">
      <w:pPr>
        <w:pStyle w:val="a3"/>
        <w:widowControl/>
        <w:shd w:val="clear" w:color="auto" w:fill="FFFFFF"/>
        <w:spacing w:beforeAutospacing="0" w:afterAutospacing="0" w:line="20" w:lineRule="atLeast"/>
        <w:textAlignment w:val="baseline"/>
        <w:rPr>
          <w:rFonts w:ascii="Biaodian Pro Sans GB" w:hAnsi="Biaodian Pro Sans GB"/>
          <w:color w:val="909499"/>
          <w:sz w:val="18"/>
          <w:szCs w:val="18"/>
          <w:shd w:val="clear" w:color="auto" w:fill="FFFFFF"/>
        </w:rPr>
      </w:pPr>
      <w:r>
        <w:rPr>
          <w:rFonts w:ascii="Biaodian Pro Sans GB" w:hAnsi="Biaodian Pro Sans GB" w:hint="eastAsia"/>
          <w:color w:val="33353C"/>
          <w:sz w:val="23"/>
          <w:szCs w:val="23"/>
        </w:rPr>
        <w:t>2019-</w:t>
      </w:r>
      <w:r>
        <w:rPr>
          <w:rFonts w:ascii="Biaodian Pro Sans GB" w:hAnsi="Biaodian Pro Sans GB"/>
          <w:color w:val="909499"/>
          <w:sz w:val="18"/>
          <w:szCs w:val="18"/>
          <w:shd w:val="clear" w:color="auto" w:fill="FFFFFF"/>
        </w:rPr>
        <w:t>04-11 10:13</w:t>
      </w:r>
    </w:p>
    <w:p w:rsidR="00A947F4" w:rsidRDefault="00A947F4">
      <w:pPr>
        <w:pStyle w:val="a3"/>
        <w:widowControl/>
        <w:shd w:val="clear" w:color="auto" w:fill="FFFFFF"/>
        <w:spacing w:beforeAutospacing="0" w:afterAutospacing="0" w:line="20" w:lineRule="atLeast"/>
        <w:textAlignment w:val="baseline"/>
        <w:rPr>
          <w:rFonts w:ascii="Biaodian Pro Sans GB" w:hAnsi="Biaodian Pro Sans GB"/>
          <w:color w:val="33353C"/>
          <w:sz w:val="23"/>
          <w:szCs w:val="23"/>
          <w:shd w:val="clear" w:color="auto" w:fill="FFFFFF"/>
        </w:rPr>
      </w:pPr>
      <w:r>
        <w:rPr>
          <w:rFonts w:ascii="Biaodian Pro Sans GB" w:hAnsi="Biaodian Pro Sans GB"/>
          <w:color w:val="33353C"/>
          <w:sz w:val="23"/>
          <w:szCs w:val="23"/>
          <w:shd w:val="clear" w:color="auto" w:fill="FFFFFF"/>
        </w:rPr>
        <w:t>阿米豆腐</w:t>
      </w:r>
      <w:r>
        <w:rPr>
          <w:noProof/>
        </w:rPr>
        <w:drawing>
          <wp:inline distT="0" distB="0" distL="0" distR="0">
            <wp:extent cx="228600" cy="228600"/>
            <wp:effectExtent l="0" t="0" r="0" b="0"/>
            <wp:docPr id="69" name="图片 69"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跪了]"/>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Biaodian Pro Sans GB" w:hAnsi="Biaodian Pro Sans GB"/>
          <w:color w:val="33353C"/>
          <w:sz w:val="23"/>
          <w:szCs w:val="23"/>
          <w:shd w:val="clear" w:color="auto" w:fill="FFFFFF"/>
        </w:rPr>
        <w:t> </w:t>
      </w:r>
      <w:hyperlink r:id="rId116" w:tgtFrame="_blank" w:history="1">
        <w:r>
          <w:rPr>
            <w:rStyle w:val="a6"/>
            <w:rFonts w:ascii="Biaodian Pro Sans GB" w:hAnsi="Biaodian Pro Sans GB"/>
            <w:color w:val="0066CC"/>
            <w:sz w:val="23"/>
            <w:szCs w:val="23"/>
            <w:shd w:val="clear" w:color="auto" w:fill="FFFFFF"/>
          </w:rPr>
          <w:t xml:space="preserve">$ </w:t>
        </w:r>
        <w:r>
          <w:rPr>
            <w:rStyle w:val="a6"/>
            <w:rFonts w:ascii="Biaodian Pro Sans GB" w:hAnsi="Biaodian Pro Sans GB"/>
            <w:color w:val="0066CC"/>
            <w:sz w:val="23"/>
            <w:szCs w:val="23"/>
            <w:shd w:val="clear" w:color="auto" w:fill="FFFFFF"/>
          </w:rPr>
          <w:t>东方电气</w:t>
        </w:r>
        <w:r>
          <w:rPr>
            <w:rStyle w:val="a6"/>
            <w:rFonts w:ascii="Biaodian Pro Sans GB" w:hAnsi="Biaodian Pro Sans GB"/>
            <w:color w:val="0066CC"/>
            <w:sz w:val="23"/>
            <w:szCs w:val="23"/>
            <w:shd w:val="clear" w:color="auto" w:fill="FFFFFF"/>
          </w:rPr>
          <w:t xml:space="preserve"> (SH600875)$</w:t>
        </w:r>
      </w:hyperlink>
      <w:r>
        <w:rPr>
          <w:rFonts w:ascii="Biaodian Pro Sans GB" w:hAnsi="Biaodian Pro Sans GB"/>
          <w:color w:val="33353C"/>
          <w:sz w:val="23"/>
          <w:szCs w:val="23"/>
          <w:shd w:val="clear" w:color="auto" w:fill="FFFFFF"/>
        </w:rPr>
        <w:t> </w:t>
      </w:r>
      <w:hyperlink r:id="rId117" w:tgtFrame="_blank" w:history="1">
        <w:r>
          <w:rPr>
            <w:rStyle w:val="a6"/>
            <w:rFonts w:ascii="Biaodian Pro Sans GB" w:hAnsi="Biaodian Pro Sans GB"/>
            <w:color w:val="0066CC"/>
            <w:sz w:val="23"/>
            <w:szCs w:val="23"/>
            <w:shd w:val="clear" w:color="auto" w:fill="FFFFFF"/>
          </w:rPr>
          <w:t>$</w:t>
        </w:r>
        <w:r>
          <w:rPr>
            <w:rStyle w:val="a6"/>
            <w:rFonts w:ascii="Biaodian Pro Sans GB" w:hAnsi="Biaodian Pro Sans GB"/>
            <w:color w:val="0066CC"/>
            <w:sz w:val="23"/>
            <w:szCs w:val="23"/>
            <w:shd w:val="clear" w:color="auto" w:fill="FFFFFF"/>
          </w:rPr>
          <w:t>东方电气</w:t>
        </w:r>
        <w:r>
          <w:rPr>
            <w:rStyle w:val="a6"/>
            <w:rFonts w:ascii="Biaodian Pro Sans GB" w:hAnsi="Biaodian Pro Sans GB"/>
            <w:color w:val="0066CC"/>
            <w:sz w:val="23"/>
            <w:szCs w:val="23"/>
            <w:shd w:val="clear" w:color="auto" w:fill="FFFFFF"/>
          </w:rPr>
          <w:t>(01072)$</w:t>
        </w:r>
      </w:hyperlink>
      <w:r>
        <w:rPr>
          <w:rFonts w:ascii="Biaodian Pro Sans GB" w:hAnsi="Biaodian Pro Sans GB"/>
          <w:color w:val="33353C"/>
          <w:sz w:val="23"/>
          <w:szCs w:val="23"/>
          <w:shd w:val="clear" w:color="auto" w:fill="FFFFFF"/>
        </w:rPr>
        <w:t xml:space="preserve">  </w:t>
      </w:r>
      <w:r>
        <w:rPr>
          <w:rFonts w:ascii="Biaodian Pro Sans GB" w:hAnsi="Biaodian Pro Sans GB"/>
          <w:color w:val="33353C"/>
          <w:sz w:val="23"/>
          <w:szCs w:val="23"/>
          <w:shd w:val="clear" w:color="auto" w:fill="FFFFFF"/>
        </w:rPr>
        <w:t>才</w:t>
      </w:r>
      <w:r>
        <w:rPr>
          <w:rFonts w:ascii="Biaodian Pro Sans GB" w:hAnsi="Biaodian Pro Sans GB"/>
          <w:color w:val="33353C"/>
          <w:sz w:val="23"/>
          <w:szCs w:val="23"/>
          <w:shd w:val="clear" w:color="auto" w:fill="FFFFFF"/>
        </w:rPr>
        <w:t>1000</w:t>
      </w:r>
      <w:r>
        <w:rPr>
          <w:rFonts w:ascii="Biaodian Pro Sans GB" w:hAnsi="Biaodian Pro Sans GB"/>
          <w:color w:val="33353C"/>
          <w:sz w:val="23"/>
          <w:szCs w:val="23"/>
          <w:shd w:val="clear" w:color="auto" w:fill="FFFFFF"/>
        </w:rPr>
        <w:t>套氢燃料电池的产能，相比公司几百亿的营收，连千分之五都不到，特别是把研发推广成本之类的一摊，几年内都别想赚钱，硬是拉了两个涨停</w:t>
      </w:r>
      <w:r>
        <w:rPr>
          <w:noProof/>
        </w:rPr>
        <w:drawing>
          <wp:inline distT="0" distB="0" distL="0" distR="0">
            <wp:extent cx="228600" cy="228600"/>
            <wp:effectExtent l="0" t="0" r="0" b="0"/>
            <wp:docPr id="68" name="图片 68"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吐血]"/>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Biaodian Pro Sans GB" w:hAnsi="Biaodian Pro Sans GB"/>
          <w:color w:val="33353C"/>
          <w:sz w:val="23"/>
          <w:szCs w:val="23"/>
        </w:rPr>
        <w:br/>
      </w:r>
      <w:r>
        <w:rPr>
          <w:rFonts w:ascii="Biaodian Pro Sans GB" w:hAnsi="Biaodian Pro Sans GB"/>
          <w:color w:val="33353C"/>
          <w:sz w:val="23"/>
          <w:szCs w:val="23"/>
          <w:shd w:val="clear" w:color="auto" w:fill="FFFFFF"/>
        </w:rPr>
        <w:t>核电重启实打实的未来几年增厚百分之十五以上，冲高回落才涨</w:t>
      </w:r>
      <w:r>
        <w:rPr>
          <w:rFonts w:ascii="Biaodian Pro Sans GB" w:hAnsi="Biaodian Pro Sans GB"/>
          <w:color w:val="33353C"/>
          <w:sz w:val="23"/>
          <w:szCs w:val="23"/>
          <w:shd w:val="clear" w:color="auto" w:fill="FFFFFF"/>
        </w:rPr>
        <w:t>3%</w:t>
      </w:r>
      <w:r>
        <w:rPr>
          <w:noProof/>
        </w:rPr>
        <w:drawing>
          <wp:inline distT="0" distB="0" distL="0" distR="0">
            <wp:extent cx="228600" cy="228600"/>
            <wp:effectExtent l="0" t="0" r="0" b="0"/>
            <wp:docPr id="67" name="图片 67"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摊手]"/>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Biaodian Pro Sans GB" w:hAnsi="Biaodian Pro Sans GB"/>
          <w:color w:val="33353C"/>
          <w:sz w:val="23"/>
          <w:szCs w:val="23"/>
        </w:rPr>
        <w:br/>
      </w:r>
      <w:r>
        <w:rPr>
          <w:rFonts w:ascii="Biaodian Pro Sans GB" w:hAnsi="Biaodian Pro Sans GB"/>
          <w:color w:val="33353C"/>
          <w:sz w:val="23"/>
          <w:szCs w:val="23"/>
          <w:shd w:val="clear" w:color="auto" w:fill="FFFFFF"/>
        </w:rPr>
        <w:t>看不懂就不看了，不要跟钱过不去，今年</w:t>
      </w:r>
      <w:r>
        <w:rPr>
          <w:rFonts w:ascii="Biaodian Pro Sans GB" w:hAnsi="Biaodian Pro Sans GB"/>
          <w:color w:val="33353C"/>
          <w:sz w:val="23"/>
          <w:szCs w:val="23"/>
          <w:shd w:val="clear" w:color="auto" w:fill="FFFFFF"/>
        </w:rPr>
        <w:t>A</w:t>
      </w:r>
      <w:r>
        <w:rPr>
          <w:rFonts w:ascii="Biaodian Pro Sans GB" w:hAnsi="Biaodian Pro Sans GB"/>
          <w:color w:val="33353C"/>
          <w:sz w:val="23"/>
          <w:szCs w:val="23"/>
          <w:shd w:val="clear" w:color="auto" w:fill="FFFFFF"/>
        </w:rPr>
        <w:t>股能冲</w:t>
      </w:r>
      <w:r>
        <w:rPr>
          <w:rFonts w:ascii="Biaodian Pro Sans GB" w:hAnsi="Biaodian Pro Sans GB"/>
          <w:color w:val="33353C"/>
          <w:sz w:val="23"/>
          <w:szCs w:val="23"/>
          <w:shd w:val="clear" w:color="auto" w:fill="FFFFFF"/>
        </w:rPr>
        <w:t>20</w:t>
      </w:r>
      <w:r>
        <w:rPr>
          <w:rFonts w:ascii="Biaodian Pro Sans GB" w:hAnsi="Biaodian Pro Sans GB"/>
          <w:color w:val="33353C"/>
          <w:sz w:val="23"/>
          <w:szCs w:val="23"/>
          <w:shd w:val="clear" w:color="auto" w:fill="FFFFFF"/>
        </w:rPr>
        <w:t>不？</w:t>
      </w:r>
      <w:r>
        <w:rPr>
          <w:noProof/>
        </w:rPr>
        <w:drawing>
          <wp:inline distT="0" distB="0" distL="0" distR="0">
            <wp:extent cx="228600" cy="228600"/>
            <wp:effectExtent l="0" t="0" r="0" b="0"/>
            <wp:docPr id="66" name="图片 66"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赚大了]"/>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AD75E5" w:rsidRDefault="00AD75E5">
      <w:pPr>
        <w:pStyle w:val="a3"/>
        <w:widowControl/>
        <w:shd w:val="clear" w:color="auto" w:fill="FFFFFF"/>
        <w:spacing w:beforeAutospacing="0" w:afterAutospacing="0" w:line="20" w:lineRule="atLeast"/>
        <w:textAlignment w:val="baseline"/>
        <w:rPr>
          <w:rFonts w:ascii="Biaodian Pro Sans GB" w:hAnsi="Biaodian Pro Sans GB"/>
          <w:color w:val="33353C"/>
          <w:sz w:val="23"/>
          <w:szCs w:val="23"/>
          <w:shd w:val="clear" w:color="auto" w:fill="FFFFFF"/>
        </w:rPr>
      </w:pPr>
    </w:p>
    <w:p w:rsidR="00AD75E5" w:rsidRDefault="00AD75E5">
      <w:pPr>
        <w:pStyle w:val="a3"/>
        <w:widowControl/>
        <w:shd w:val="clear" w:color="auto" w:fill="FFFFFF"/>
        <w:spacing w:beforeAutospacing="0" w:afterAutospacing="0" w:line="20" w:lineRule="atLeast"/>
        <w:textAlignment w:val="baseline"/>
        <w:rPr>
          <w:rFonts w:ascii="Biaodian Pro Sans GB" w:hAnsi="Biaodian Pro Sans GB" w:hint="eastAsia"/>
          <w:color w:val="33353C"/>
          <w:sz w:val="23"/>
          <w:szCs w:val="23"/>
        </w:rPr>
      </w:pPr>
      <w:bookmarkStart w:id="0" w:name="_GoBack"/>
      <w:bookmarkEnd w:id="0"/>
    </w:p>
    <w:p w:rsidR="00B8620E" w:rsidRDefault="00B8620E">
      <w:pPr>
        <w:pStyle w:val="a3"/>
        <w:widowControl/>
        <w:shd w:val="clear" w:color="auto" w:fill="FFFFFF"/>
        <w:spacing w:beforeAutospacing="0" w:afterAutospacing="0" w:line="20" w:lineRule="atLeast"/>
        <w:textAlignment w:val="baseline"/>
        <w:rPr>
          <w:rFonts w:ascii="Biaodian Pro Sans GB" w:hAnsi="Biaodian Pro Sans GB" w:hint="eastAsia"/>
          <w:color w:val="33353C"/>
          <w:sz w:val="23"/>
          <w:szCs w:val="23"/>
        </w:rPr>
      </w:pPr>
    </w:p>
    <w:p w:rsidR="00A209EE" w:rsidRPr="00A209EE" w:rsidRDefault="00A209EE">
      <w:pPr>
        <w:pStyle w:val="a3"/>
        <w:widowControl/>
        <w:shd w:val="clear" w:color="auto" w:fill="FFFFFF"/>
        <w:spacing w:beforeAutospacing="0" w:afterAutospacing="0" w:line="20" w:lineRule="atLeast"/>
        <w:textAlignment w:val="baseline"/>
        <w:rPr>
          <w:rFonts w:ascii="Helvetica" w:hAnsi="Helvetica" w:cs="Helvetica" w:hint="eastAsia"/>
          <w:color w:val="33353C"/>
          <w:sz w:val="15"/>
          <w:szCs w:val="15"/>
        </w:rPr>
      </w:pPr>
    </w:p>
    <w:p w:rsidR="00A209EE" w:rsidRDefault="00A209EE">
      <w:pPr>
        <w:pStyle w:val="a3"/>
        <w:widowControl/>
        <w:shd w:val="clear" w:color="auto" w:fill="FFFFFF"/>
        <w:spacing w:beforeAutospacing="0" w:afterAutospacing="0" w:line="20" w:lineRule="atLeast"/>
        <w:textAlignment w:val="baseline"/>
        <w:rPr>
          <w:rFonts w:ascii="Helvetica" w:hAnsi="Helvetica" w:cs="Helvetica" w:hint="eastAsia"/>
          <w:color w:val="33353C"/>
          <w:sz w:val="15"/>
          <w:szCs w:val="15"/>
        </w:rPr>
      </w:pPr>
    </w:p>
    <w:p w:rsidR="007611AF" w:rsidRPr="007611AF" w:rsidRDefault="007611AF" w:rsidP="007611AF">
      <w:pPr>
        <w:pStyle w:val="a3"/>
        <w:widowControl/>
        <w:shd w:val="clear" w:color="auto" w:fill="FFFFFF"/>
        <w:spacing w:line="20" w:lineRule="atLeast"/>
        <w:textAlignment w:val="baseline"/>
        <w:rPr>
          <w:rFonts w:ascii="Helvetica Neue" w:hAnsi="Helvetica Neue" w:cs="Helvetica Neue" w:hint="eastAsia"/>
          <w:color w:val="33353C"/>
          <w:sz w:val="15"/>
          <w:szCs w:val="15"/>
        </w:rPr>
      </w:pPr>
    </w:p>
    <w:sectPr w:rsidR="007611AF" w:rsidRPr="007611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Neue">
    <w:altName w:val="Segoe Print"/>
    <w:charset w:val="00"/>
    <w:family w:val="auto"/>
    <w:pitch w:val="default"/>
  </w:font>
  <w:font w:name="PingFang SC">
    <w:altName w:val="Segoe Print"/>
    <w:charset w:val="00"/>
    <w:family w:val="auto"/>
    <w:pitch w:val="default"/>
  </w:font>
  <w:font w:name="Hiragino Sans GB">
    <w:altName w:val="Segoe Print"/>
    <w:charset w:val="00"/>
    <w:family w:val="auto"/>
    <w:pitch w:val="default"/>
  </w:font>
  <w:font w:name="iconfont">
    <w:altName w:val="Segoe Print"/>
    <w:charset w:val="00"/>
    <w:family w:val="auto"/>
    <w:pitch w:val="default"/>
  </w:font>
  <w:font w:name="Biaodian Pro Sans GB">
    <w:altName w:val="Segoe Print"/>
    <w:charset w:val="00"/>
    <w:family w:val="auto"/>
    <w:pitch w:val="default"/>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390"/>
    <w:rsid w:val="007611AF"/>
    <w:rsid w:val="00A209EE"/>
    <w:rsid w:val="00A947F4"/>
    <w:rsid w:val="00AD75E5"/>
    <w:rsid w:val="00B8620E"/>
    <w:rsid w:val="00C34390"/>
    <w:rsid w:val="012A4A4A"/>
    <w:rsid w:val="042C5FA7"/>
    <w:rsid w:val="046137BC"/>
    <w:rsid w:val="056E6A4E"/>
    <w:rsid w:val="0F35205C"/>
    <w:rsid w:val="106E2B95"/>
    <w:rsid w:val="173051D7"/>
    <w:rsid w:val="175807FB"/>
    <w:rsid w:val="190D36F4"/>
    <w:rsid w:val="19B76B82"/>
    <w:rsid w:val="1E0C4308"/>
    <w:rsid w:val="206F071A"/>
    <w:rsid w:val="30515E4B"/>
    <w:rsid w:val="307149EC"/>
    <w:rsid w:val="30BC37DF"/>
    <w:rsid w:val="316D54C6"/>
    <w:rsid w:val="36E50494"/>
    <w:rsid w:val="427B331B"/>
    <w:rsid w:val="43485097"/>
    <w:rsid w:val="44246F7D"/>
    <w:rsid w:val="554206E1"/>
    <w:rsid w:val="5B841FD2"/>
    <w:rsid w:val="5CAD69B4"/>
    <w:rsid w:val="5EDA3936"/>
    <w:rsid w:val="609B5235"/>
    <w:rsid w:val="61CD5433"/>
    <w:rsid w:val="62586336"/>
    <w:rsid w:val="675504DA"/>
    <w:rsid w:val="67DA2D22"/>
    <w:rsid w:val="6BA51B0A"/>
    <w:rsid w:val="6D1504FA"/>
    <w:rsid w:val="7E0D4D63"/>
    <w:rsid w:val="7EE1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991861"/>
  <w15:docId w15:val="{6C6735B6-F70E-44BE-9B72-68BF550A9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qFormat/>
    <w:rPr>
      <w:color w:val="0000FF"/>
      <w:u w:val="single"/>
    </w:rPr>
  </w:style>
  <w:style w:type="character" w:customStyle="1" w:styleId="bjh-p">
    <w:name w:val="bjh-p"/>
    <w:basedOn w:val="a0"/>
    <w:rsid w:val="007611AF"/>
  </w:style>
  <w:style w:type="character" w:customStyle="1" w:styleId="bjh-strong">
    <w:name w:val="bjh-strong"/>
    <w:basedOn w:val="a0"/>
    <w:rsid w:val="007611AF"/>
  </w:style>
  <w:style w:type="paragraph" w:styleId="a7">
    <w:name w:val="Date"/>
    <w:basedOn w:val="a"/>
    <w:next w:val="a"/>
    <w:link w:val="a8"/>
    <w:rsid w:val="00A209EE"/>
    <w:pPr>
      <w:ind w:leftChars="2500" w:left="100"/>
    </w:pPr>
  </w:style>
  <w:style w:type="character" w:customStyle="1" w:styleId="a8">
    <w:name w:val="日期 字符"/>
    <w:basedOn w:val="a0"/>
    <w:link w:val="a7"/>
    <w:rsid w:val="00A209EE"/>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169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xueqiu.com/S/01072" TargetMode="External"/><Relationship Id="rId21" Type="http://schemas.openxmlformats.org/officeDocument/2006/relationships/image" Target="NULL"/><Relationship Id="rId42" Type="http://schemas.openxmlformats.org/officeDocument/2006/relationships/hyperlink" Target="https://www.zhihu.com/question/55623566" TargetMode="External"/><Relationship Id="rId47" Type="http://schemas.openxmlformats.org/officeDocument/2006/relationships/hyperlink" Target="http://xueqiu.com/S/01072" TargetMode="External"/><Relationship Id="rId63" Type="http://schemas.openxmlformats.org/officeDocument/2006/relationships/hyperlink" Target="http://xueqiu.com/S/SH601727" TargetMode="External"/><Relationship Id="rId68" Type="http://schemas.openxmlformats.org/officeDocument/2006/relationships/hyperlink" Target="http://www.thepaper.cn/newsDetail_forward_1729659" TargetMode="External"/><Relationship Id="rId84" Type="http://schemas.openxmlformats.org/officeDocument/2006/relationships/hyperlink" Target="http://xueqiu.com/S/01072" TargetMode="External"/><Relationship Id="rId89" Type="http://schemas.openxmlformats.org/officeDocument/2006/relationships/hyperlink" Target="http://xueqiu.com/S/SZ000881" TargetMode="External"/><Relationship Id="rId112" Type="http://schemas.openxmlformats.org/officeDocument/2006/relationships/hyperlink" Target="https://xueqiu.com/5674464747/124191781" TargetMode="External"/><Relationship Id="rId16" Type="http://schemas.openxmlformats.org/officeDocument/2006/relationships/image" Target="media/image8.jpeg"/><Relationship Id="rId107" Type="http://schemas.openxmlformats.org/officeDocument/2006/relationships/image" Target="media/image41.jpeg"/><Relationship Id="rId11" Type="http://schemas.openxmlformats.org/officeDocument/2006/relationships/image" Target="media/image3.jpeg"/><Relationship Id="rId32" Type="http://schemas.openxmlformats.org/officeDocument/2006/relationships/image" Target="media/image13.png"/><Relationship Id="rId37" Type="http://schemas.openxmlformats.org/officeDocument/2006/relationships/hyperlink" Target="http://xueqiu.com/S/01816" TargetMode="External"/><Relationship Id="rId53" Type="http://schemas.openxmlformats.org/officeDocument/2006/relationships/image" Target="media/image19.png"/><Relationship Id="rId58" Type="http://schemas.openxmlformats.org/officeDocument/2006/relationships/hyperlink" Target="http://xueqiu.com/S/SH600875" TargetMode="External"/><Relationship Id="rId74" Type="http://schemas.openxmlformats.org/officeDocument/2006/relationships/image" Target="media/image29.png"/><Relationship Id="rId79" Type="http://schemas.openxmlformats.org/officeDocument/2006/relationships/image" Target="media/image32.png"/><Relationship Id="rId102" Type="http://schemas.openxmlformats.org/officeDocument/2006/relationships/image" Target="media/image38.jpeg"/><Relationship Id="rId5" Type="http://schemas.openxmlformats.org/officeDocument/2006/relationships/hyperlink" Target="http://xueqiu.com/S/SH600875" TargetMode="External"/><Relationship Id="rId61" Type="http://schemas.openxmlformats.org/officeDocument/2006/relationships/image" Target="media/image20.png"/><Relationship Id="rId82" Type="http://schemas.openxmlformats.org/officeDocument/2006/relationships/hyperlink" Target="https://xueqiu.com/3770211934" TargetMode="External"/><Relationship Id="rId90" Type="http://schemas.openxmlformats.org/officeDocument/2006/relationships/hyperlink" Target="http://xueqiu.com/S/01816" TargetMode="External"/><Relationship Id="rId95" Type="http://schemas.openxmlformats.org/officeDocument/2006/relationships/hyperlink" Target="http://xueqiu.com/S/SH601985" TargetMode="External"/><Relationship Id="rId19" Type="http://schemas.openxmlformats.org/officeDocument/2006/relationships/hyperlink" Target="http://xueqiu.com/S/SH601727" TargetMode="External"/><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hyperlink" Target="http://xueqiu.com/S/SH600875" TargetMode="External"/><Relationship Id="rId30" Type="http://schemas.openxmlformats.org/officeDocument/2006/relationships/hyperlink" Target="http://xueqiu.com/S/SH600875" TargetMode="External"/><Relationship Id="rId35" Type="http://schemas.openxmlformats.org/officeDocument/2006/relationships/image" Target="media/image16.png"/><Relationship Id="rId43" Type="http://schemas.openxmlformats.org/officeDocument/2006/relationships/hyperlink" Target="https://www.zhihu.com/question/55623566/answer/146862958" TargetMode="External"/><Relationship Id="rId48" Type="http://schemas.openxmlformats.org/officeDocument/2006/relationships/hyperlink" Target="https://xueqiu.com/1011297117" TargetMode="External"/><Relationship Id="rId56" Type="http://schemas.openxmlformats.org/officeDocument/2006/relationships/hyperlink" Target="http://xueqiu.com/S/01133" TargetMode="External"/><Relationship Id="rId64" Type="http://schemas.openxmlformats.org/officeDocument/2006/relationships/hyperlink" Target="http://xueqiu.com/S/SH600875" TargetMode="External"/><Relationship Id="rId69" Type="http://schemas.openxmlformats.org/officeDocument/2006/relationships/image" Target="media/image24.jpeg"/><Relationship Id="rId77" Type="http://schemas.openxmlformats.org/officeDocument/2006/relationships/image" Target="media/image30.png"/><Relationship Id="rId100" Type="http://schemas.openxmlformats.org/officeDocument/2006/relationships/hyperlink" Target="http://news.bjx.com.cn/zt.asp?topic=%ba%cb%b5%e7%cf%ee%c4%bf" TargetMode="External"/><Relationship Id="rId105" Type="http://schemas.openxmlformats.org/officeDocument/2006/relationships/hyperlink" Target="https://www.zhihu.com/people/lao-wang-jie-ke" TargetMode="External"/><Relationship Id="rId113" Type="http://schemas.openxmlformats.org/officeDocument/2006/relationships/hyperlink" Target="http://xueqiu.com/S/SH600875" TargetMode="External"/><Relationship Id="rId118"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xueqiu.com/S/SH601985" TargetMode="External"/><Relationship Id="rId72" Type="http://schemas.openxmlformats.org/officeDocument/2006/relationships/image" Target="media/image27.jpeg"/><Relationship Id="rId80" Type="http://schemas.openxmlformats.org/officeDocument/2006/relationships/hyperlink" Target="https://xueqiu.com/7269017343" TargetMode="External"/><Relationship Id="rId85" Type="http://schemas.openxmlformats.org/officeDocument/2006/relationships/hyperlink" Target="https://xueqiu.com/Die_ewige_Wiederkehr" TargetMode="External"/><Relationship Id="rId93" Type="http://schemas.openxmlformats.org/officeDocument/2006/relationships/hyperlink" Target="http://xueqiu.com/S/SH600875" TargetMode="External"/><Relationship Id="rId98" Type="http://schemas.openxmlformats.org/officeDocument/2006/relationships/hyperlink" Target="http://news.bjx.com.cn/zt.asp?topic=%c8%fd%b4%fa%ba%cb%b5%e7%bc%bc%ca%f5" TargetMode="Externa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xueqiu.com/8152049998" TargetMode="External"/><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http://xueqiu.com/S/SH600875" TargetMode="External"/><Relationship Id="rId46" Type="http://schemas.openxmlformats.org/officeDocument/2006/relationships/hyperlink" Target="http://xueqiu.com/S/SH600875" TargetMode="External"/><Relationship Id="rId59" Type="http://schemas.openxmlformats.org/officeDocument/2006/relationships/hyperlink" Target="http://xueqiu.com/S/SH601727" TargetMode="External"/><Relationship Id="rId67" Type="http://schemas.openxmlformats.org/officeDocument/2006/relationships/image" Target="media/image23.png"/><Relationship Id="rId103" Type="http://schemas.openxmlformats.org/officeDocument/2006/relationships/image" Target="media/image39.png"/><Relationship Id="rId108" Type="http://schemas.openxmlformats.org/officeDocument/2006/relationships/hyperlink" Target="https://xueqiu.com/5674464747/108099234" TargetMode="External"/><Relationship Id="rId116" Type="http://schemas.openxmlformats.org/officeDocument/2006/relationships/hyperlink" Target="http://xueqiu.com/S/SH600875" TargetMode="External"/><Relationship Id="rId20" Type="http://schemas.openxmlformats.org/officeDocument/2006/relationships/hyperlink" Target="http://xueqiu.com/S/01133" TargetMode="External"/><Relationship Id="rId41" Type="http://schemas.openxmlformats.org/officeDocument/2006/relationships/image" Target="media/image18.jpeg"/><Relationship Id="rId54" Type="http://schemas.openxmlformats.org/officeDocument/2006/relationships/hyperlink" Target="https://xueqiu.com/7566572378" TargetMode="External"/><Relationship Id="rId62" Type="http://schemas.openxmlformats.org/officeDocument/2006/relationships/image" Target="media/image21.png"/><Relationship Id="rId70" Type="http://schemas.openxmlformats.org/officeDocument/2006/relationships/image" Target="media/image25.jpeg"/><Relationship Id="rId75" Type="http://schemas.openxmlformats.org/officeDocument/2006/relationships/hyperlink" Target="http://xueqiu.com/S/SH600268" TargetMode="External"/><Relationship Id="rId83" Type="http://schemas.openxmlformats.org/officeDocument/2006/relationships/hyperlink" Target="http://xueqiu.com/S/SH600875" TargetMode="External"/><Relationship Id="rId88" Type="http://schemas.openxmlformats.org/officeDocument/2006/relationships/image" Target="media/image33.png"/><Relationship Id="rId91" Type="http://schemas.openxmlformats.org/officeDocument/2006/relationships/hyperlink" Target="http://xueqiu.com/S/01811" TargetMode="External"/><Relationship Id="rId96" Type="http://schemas.openxmlformats.org/officeDocument/2006/relationships/image" Target="media/image34.png"/><Relationship Id="rId111"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hyperlink" Target="http://xueqiu.com/S/SH601727" TargetMode="Externa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hyperlink" Target="http://xueqiu.com/S/01072" TargetMode="External"/><Relationship Id="rId36" Type="http://schemas.openxmlformats.org/officeDocument/2006/relationships/hyperlink" Target="http://xueqiu.com/S/SH601985" TargetMode="External"/><Relationship Id="rId49" Type="http://schemas.openxmlformats.org/officeDocument/2006/relationships/hyperlink" Target="http://xueqiu.com/S/SH600875" TargetMode="External"/><Relationship Id="rId57" Type="http://schemas.openxmlformats.org/officeDocument/2006/relationships/hyperlink" Target="http://xueqiu.com/S/SH601106" TargetMode="External"/><Relationship Id="rId106" Type="http://schemas.openxmlformats.org/officeDocument/2006/relationships/image" Target="media/image40.jpeg"/><Relationship Id="rId114" Type="http://schemas.openxmlformats.org/officeDocument/2006/relationships/hyperlink" Target="http://xueqiu.com/S/01072" TargetMode="External"/><Relationship Id="rId119" Type="http://schemas.openxmlformats.org/officeDocument/2006/relationships/image" Target="media/image45.png"/><Relationship Id="rId10" Type="http://schemas.openxmlformats.org/officeDocument/2006/relationships/hyperlink" Target="http://mt.sohu.com/20170410/n487557843.shtml" TargetMode="External"/><Relationship Id="rId31" Type="http://schemas.openxmlformats.org/officeDocument/2006/relationships/hyperlink" Target="http://xueqiu.com/S/SH601727" TargetMode="External"/><Relationship Id="rId44" Type="http://schemas.openxmlformats.org/officeDocument/2006/relationships/hyperlink" Target="http://mp.weixin.qq.com/s/lW8KTPKFXcyL_75bGHlxAg" TargetMode="External"/><Relationship Id="rId52" Type="http://schemas.openxmlformats.org/officeDocument/2006/relationships/hyperlink" Target="https://xueqiu.com/7566572378" TargetMode="External"/><Relationship Id="rId60" Type="http://schemas.openxmlformats.org/officeDocument/2006/relationships/hyperlink" Target="http://xueqiu.com/S/01133" TargetMode="External"/><Relationship Id="rId65" Type="http://schemas.openxmlformats.org/officeDocument/2006/relationships/hyperlink" Target="http://xueqiu.com/S/01133" TargetMode="External"/><Relationship Id="rId73" Type="http://schemas.openxmlformats.org/officeDocument/2006/relationships/image" Target="media/image28.jpeg"/><Relationship Id="rId78" Type="http://schemas.openxmlformats.org/officeDocument/2006/relationships/image" Target="media/image31.png"/><Relationship Id="rId81" Type="http://schemas.openxmlformats.org/officeDocument/2006/relationships/hyperlink" Target="http://xueqiu.com/S/01816" TargetMode="External"/><Relationship Id="rId86" Type="http://schemas.openxmlformats.org/officeDocument/2006/relationships/hyperlink" Target="https://xueqiu.com/5674464747/67567754" TargetMode="External"/><Relationship Id="rId94" Type="http://schemas.openxmlformats.org/officeDocument/2006/relationships/hyperlink" Target="http://xueqiu.com/S/SH601727" TargetMode="External"/><Relationship Id="rId99" Type="http://schemas.openxmlformats.org/officeDocument/2006/relationships/image" Target="media/image36.jpeg"/><Relationship Id="rId101" Type="http://schemas.openxmlformats.org/officeDocument/2006/relationships/image" Target="media/image37.jpe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xueqiu.com/S/SH600875" TargetMode="External"/><Relationship Id="rId39" Type="http://schemas.openxmlformats.org/officeDocument/2006/relationships/hyperlink" Target="http://mt.sohu.com/20170213/n480536899.shtml" TargetMode="External"/><Relationship Id="rId109" Type="http://schemas.openxmlformats.org/officeDocument/2006/relationships/hyperlink" Target="http://xueqiu.com/S/SH600875" TargetMode="External"/><Relationship Id="rId34" Type="http://schemas.openxmlformats.org/officeDocument/2006/relationships/image" Target="media/image15.png"/><Relationship Id="rId50" Type="http://schemas.openxmlformats.org/officeDocument/2006/relationships/hyperlink" Target="http://xueqiu.com/S/SH601727" TargetMode="External"/><Relationship Id="rId55" Type="http://schemas.openxmlformats.org/officeDocument/2006/relationships/hyperlink" Target="http://xueqiu.com/S/SH600875" TargetMode="External"/><Relationship Id="rId76" Type="http://schemas.openxmlformats.org/officeDocument/2006/relationships/hyperlink" Target="http://xueqiu.com/S/SH601226" TargetMode="External"/><Relationship Id="rId97" Type="http://schemas.openxmlformats.org/officeDocument/2006/relationships/image" Target="media/image35.jpeg"/><Relationship Id="rId104" Type="http://schemas.openxmlformats.org/officeDocument/2006/relationships/hyperlink" Target="https://www.zhihu.com/question/267947706/answer/396738269" TargetMode="External"/><Relationship Id="rId120" Type="http://schemas.openxmlformats.org/officeDocument/2006/relationships/image" Target="media/image46.png"/><Relationship Id="rId7" Type="http://schemas.openxmlformats.org/officeDocument/2006/relationships/hyperlink" Target="http://xueqiu.com/S/SH601985" TargetMode="External"/><Relationship Id="rId71" Type="http://schemas.openxmlformats.org/officeDocument/2006/relationships/image" Target="media/image26.jpeg"/><Relationship Id="rId92" Type="http://schemas.openxmlformats.org/officeDocument/2006/relationships/hyperlink" Target="http://news.bjx.com.cn/html/20170316/814451.shtml" TargetMode="External"/><Relationship Id="rId2" Type="http://schemas.openxmlformats.org/officeDocument/2006/relationships/styles" Target="styles.xml"/><Relationship Id="rId29" Type="http://schemas.openxmlformats.org/officeDocument/2006/relationships/hyperlink" Target="http://xueqiu.com/S/01133" TargetMode="External"/><Relationship Id="rId24" Type="http://schemas.openxmlformats.org/officeDocument/2006/relationships/hyperlink" Target="https://xueqiu.com/8129599365" TargetMode="External"/><Relationship Id="rId40" Type="http://schemas.openxmlformats.org/officeDocument/2006/relationships/image" Target="media/image17.jpeg"/><Relationship Id="rId45" Type="http://schemas.openxmlformats.org/officeDocument/2006/relationships/hyperlink" Target="http://news.ifeng.com/a/20170428/51021807_0.shtml" TargetMode="External"/><Relationship Id="rId66" Type="http://schemas.openxmlformats.org/officeDocument/2006/relationships/image" Target="media/image22.png"/><Relationship Id="rId87" Type="http://schemas.openxmlformats.org/officeDocument/2006/relationships/hyperlink" Target="http://xueqiu.com/S/SH600875" TargetMode="External"/><Relationship Id="rId110" Type="http://schemas.openxmlformats.org/officeDocument/2006/relationships/hyperlink" Target="http://xueqiu.com/S/01072" TargetMode="External"/><Relationship Id="rId11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15592</Words>
  <Characters>88880</Characters>
  <Application>Microsoft Office Word</Application>
  <DocSecurity>0</DocSecurity>
  <Lines>740</Lines>
  <Paragraphs>208</Paragraphs>
  <ScaleCrop>false</ScaleCrop>
  <Company/>
  <LinksUpToDate>false</LinksUpToDate>
  <CharactersWithSpaces>104264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cp:revision>
  <dcterms:created xsi:type="dcterms:W3CDTF">2014-10-29T12:08:00Z</dcterms:created>
  <dcterms:modified xsi:type="dcterms:W3CDTF">2019-05-07T23:58:00Z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