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rPr>
      </w:pPr>
      <w:r>
        <w:rPr>
          <w:rFonts w:hint="eastAsia" w:ascii="微软雅黑" w:hAnsi="微软雅黑" w:eastAsia="微软雅黑" w:cs="微软雅黑"/>
          <w:lang w:val="en-US" w:eastAsia="zh-CN"/>
        </w:rPr>
        <w:t>《生命中的璀璨星光》</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简介</w:t>
      </w:r>
      <w:r>
        <w:rPr>
          <w:rFonts w:hint="eastAsia" w:ascii="微软雅黑" w:hAnsi="微软雅黑" w:eastAsia="微软雅黑" w:cs="微软雅黑"/>
        </w:rPr>
        <w:t>：</w:t>
      </w:r>
      <w:r>
        <w:rPr>
          <w:rFonts w:hint="eastAsia" w:ascii="微软雅黑" w:hAnsi="微软雅黑" w:eastAsia="微软雅黑" w:cs="微软雅黑"/>
          <w:lang w:eastAsia="zh-CN"/>
        </w:rPr>
        <w:t>回忆童年时光，讲述那些对自己有影响的事和人。</w:t>
      </w:r>
    </w:p>
    <w:p>
      <w:pPr>
        <w:rPr>
          <w:rFonts w:hint="eastAsia" w:ascii="微软雅黑" w:hAnsi="微软雅黑" w:eastAsia="微软雅黑" w:cs="微软雅黑"/>
          <w:lang w:eastAsia="zh-CN"/>
        </w:rPr>
      </w:pPr>
    </w:p>
    <w:p>
      <w:pPr>
        <w:spacing w:line="220" w:lineRule="atLeast"/>
        <w:rPr>
          <w:rFonts w:hint="eastAsia" w:ascii="微软雅黑" w:hAnsi="微软雅黑" w:eastAsia="微软雅黑" w:cs="微软雅黑"/>
        </w:rPr>
      </w:pPr>
      <w:r>
        <w:rPr>
          <w:rFonts w:hint="eastAsia" w:ascii="微软雅黑" w:hAnsi="微软雅黑" w:eastAsia="微软雅黑" w:cs="微软雅黑"/>
        </w:rPr>
        <w:t>内容：</w:t>
      </w:r>
    </w:p>
    <w:p>
      <w:pPr>
        <w:spacing w:line="220" w:lineRule="atLeast"/>
        <w:rPr>
          <w:rFonts w:hint="eastAsia" w:ascii="微软雅黑" w:hAnsi="微软雅黑" w:cs="微软雅黑"/>
          <w:lang w:val="en-US" w:eastAsia="zh-CN"/>
        </w:rPr>
      </w:pPr>
      <w:r>
        <w:rPr>
          <w:rFonts w:hint="eastAsia" w:ascii="微软雅黑" w:hAnsi="微软雅黑" w:eastAsia="微软雅黑" w:cs="微软雅黑"/>
          <w:lang w:val="en-US" w:eastAsia="zh-CN"/>
        </w:rPr>
        <w:t>00</w:t>
      </w:r>
      <w:r>
        <w:rPr>
          <w:rFonts w:hint="eastAsia" w:ascii="微软雅黑" w:hAnsi="微软雅黑" w:eastAsia="微软雅黑" w:cs="微软雅黑"/>
        </w:rPr>
        <w:t>1.</w:t>
      </w:r>
      <w:r>
        <w:rPr>
          <w:rFonts w:hint="eastAsia" w:ascii="微软雅黑" w:hAnsi="微软雅黑" w:cs="微软雅黑"/>
          <w:lang w:eastAsia="zh-CN"/>
        </w:rPr>
        <w:t>小星星</w:t>
      </w:r>
      <w:r>
        <w:rPr>
          <w:rFonts w:hint="eastAsia" w:ascii="微软雅黑" w:hAnsi="微软雅黑" w:eastAsia="微软雅黑" w:cs="微软雅黑"/>
        </w:rPr>
        <w:t>让</w:t>
      </w:r>
      <w:r>
        <w:rPr>
          <w:rFonts w:hint="eastAsia" w:ascii="微软雅黑" w:hAnsi="微软雅黑" w:cs="微软雅黑"/>
          <w:lang w:eastAsia="zh-CN"/>
        </w:rPr>
        <w:t>梨</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因一次奇妙机会，周晨星重生到降临人世的一刻。</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尽管在纪录片中看过许多婴儿出生的片段，但作为成年灵魂附体在婴儿身上，保持清醒意识感受这个神圣仪式，对周晨星来说，怎么能不放声大笑一场？</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只不过笑出声的是哇哇怪叫，伴随着屁股上被人重重的一击，眼泪鼻涕哗啦啦乱窜。</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被擦洗干净后，周晨星安静地躺在护士妹妹怀里，感受柔软的同时决定暂时原谅她的鲁莽。</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有很多来探望周晨星的亲朋好友，在发现被半眯着眼睛打量时，都说这是个有灵气的孩子，以后肯定不简单。</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周晨星忙着辨认年轻时候的叔叔伯伯婶婶，他们身上穿着充满年代气息的服装，就像“很多年前”翻出来的大全家福，一个个从上面走出来一样。</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作为一个宝宝，三岁之前的生活基本都是吃了玩、玩累睡、睡醒吃，偶尔父母得闲，才会带出去溜达。母亲会抱着周晨星到处串门认脸，聊聊家常扯扯八卦；父亲则只是单纯地散步，晒够了太阳就回到屋前树底下乘凉，微笑地看着来来往往的亲戚逗弄周晨星晶莹剔透的小鼻子。</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农忙时节的话，父母没空带周晨星，就拜托奶奶张慧照顾。爷爷周中云会做竹制的一切家具，在周晨星的堂哥周晨曦出生时，爷爷就做了一个竹摇篮，里面空间很大，又是双层带轮设计。周晨星三个月大时，堂弟周晨烟也出生了，两人共用摇篮的上下层，奶奶单手推拉着也不费劲，还可以扇蒲扇驱赶蚊虫。</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的父亲周思水排第二，是周家出名的才子，只可惜当时家中贫困，读了半年的高中便辍学回家帮忙。母亲许心雨小父亲四岁，据说是在一次拾粪中碰到，有了初步印象，再经过媒人介绍成婚。母亲会做周晨星爱吃的各种菜，特别是干煸四季豆和手撕包菜，恰到好处的辣混在四季豆的清脆与包菜的甘甜中，每次周晨星都要吃三碗饭。</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大伯周思山和大娘方林菊带着堂哥周晨曦和堂姐周梦依住在离学校近的街上，周晨曦和周梦依入读的是中心小学，属于县城级学校。</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三叔周思木会修电视机，这在本地是非常厉害的手艺，经常有黑白电视机出现很多雪花点的人上门寻求帮忙，修好后塞几包烟意思意思。三婶李梅心思特别细腻，每次一起上街都会照顾到乱跑的周晨星和周晨烟，砍价也非常厉害。</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四叔周思风常年在外漂泊，据说是去了开放的沿海地区打工，一年到头也见不到人，更别说带一个四婶回来。</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不过，在周晨星五岁这年，整个家族忽然变得热闹起来。</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起初是在爷爷奶奶的干预下，四叔相亲了一个姨奶奶那边村人家的姑娘，互相感觉都不错便在长辈们的起哄下准备办喜酒。但结婚总得有个家的样子，四叔在外边没存几个钱，大家就凑了一些出来给四叔装修新房。四叔的眼光很前沿，弄了花纹瓷砖铺就地板，乳胶漆粉刷墙壁，皮制沙发和席梦思大床，还有清一色的红木碗柜、鞋柜、衣柜、床头柜等家具。</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四婶赵子英让周晨星叫她赵阿姨，因为婶婶听起来总觉得年纪大些。</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赵阿姨的嫁妆里原本是有一台黑白电视机，因为年代的关系，都喜欢送缝纫机、自行车和电视机，但赵阿姨不喜欢看只有黑白灰三种颜色的电视剧，就催促四叔花钱买了一台彩色电视机，还配了VCD影碟机，每天租一些林正英的僵尸片看。</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最不安分的小叔家庭稳定后，大伯也想着回来住，准备在祖屋对面空地建一栋三层小楼，说是让爷爷奶奶搬离破损的黄土木楼，这样安全。</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大伯雇了村里熟悉的工程队，一谈好价格，就立马挖土动工，白日里吵得人睡不够两个小时的午觉。</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可能因为一家子总算齐聚一堂，大姑妈二姑妈三姑妈也都过来出主意的出主意，出份子钱的出份子钱，准备把新建的小楼弄得气派一些，省得有人老在背后谈论周家是外来户，对村子没做什么贡献。</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姑父是在银行工作的领导，开着一辆大众车进出泥烂的村道，没有表现出丁点的嫌弃，也不准备停在村口走路进来。二姑父的年纪比二姑妈大一辈，但谈吐不凡，做事特别有章法。三姑父就是活脱脱的江湖中人，说得一口熟练的道上黑话。</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看到周家这般热闹景象，有些人明面上也没再说什么。毕竟小辈们都在这里生根发芽，上一代人的恩恩怨怨早随着子子孙孙的出现，埋进了时间的尘土中。周家也算是西村的一分子，只要不拖西村稳定前行的后腿，就不用纠缠什么幺蛾子。</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周晨星很喜欢跟大姑妈的女儿，也就是大表姐刘艳说话，因为她声音特别好听，很轻很温柔。</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大姑妈周念语是七月初七生日，宴请大家在县城经济中心，即西镇的后来广场附近一家酒店吃饭。说是大姑父的关系，自家人和娘家人开了三桌酒席，一番敬酒开场白后，大人小孩们都开动起来，特别热闹。</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烟喜欢喝可乐。作为吃腻零食饮料的“过来人”，周晨星很不屑跟这些人抢东西。尽管饭前点缀的零食一上来就被婶婶们做主严格分成几份，周晨星拿到自己这份的时候，还是把不油腻的挪到姐姐周梦晓的份额堆里，然后剩下都让给了周晨烟和周晨烟的姐姐周梦瑶。</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大人们喜欢讲孔融让梨的故事，但大家都说没教过周晨星这个道理，所以，周晨星是天生就会谦让的家伙。这边的情况居然惊动了大姑父，几个有分量的长辈过来了解情况后，一人赏了周晨烟十块钱零花。</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可乐最终没抵住周梦晓的三番五次凝视，周晨星把杯子里没喝过的可乐全部倒给她，然后说：“姐姐我喝茶，你帮我倒吧。”周晨星还是挺喜欢喝菊花茶的，虽然没有铁观音的“烟尘”气息，也不像毛尖的先苦后甜，可却是饭馆中最能体现人情味的东西。</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菜上得差不多的时候，小孩就吃饱了，全都跑下楼在后来广场上玩。</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漫步到广场中心的雕像旁边，刘艳问周晨星说：“初一，你几岁了？”</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初一是周晨星的小名，十五是周晨烟的小名。</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周晨星望着这个漂亮的大姐姐说：“我农历二月，属猴。”</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刘艳笑起来说：“还考验姐姐呢，罗磊，你知道属猴的今年多大吗？”</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罗磊是周晨星的二表哥，也就是二姑妈的儿子。</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青春期的罗磊一副吊儿郎当的样子，显然深受香港古惑仔电影的影响，他听到这种小学的数学问题，头也没抬地拿着掌机在玩俄罗斯方块，只是眉毛微微跳了一下，不屑一顾。</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周晨星说：“磊哥哥，你如果算出来的话，我帮你超过这个分数怎么样？”</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显然周晨星已经发现罗磊在使劲打分数，可能有人狠狠虐了他一把，所以他不想分神到任何事情上。</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罗磊没控制好层数又一次失败，没好气的大声说：“你懂什么！我还用你教怎么玩？喏！给你，你能打开它吗？”</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接过来很熟练地按下开机按钮，悦耳的旋律响起时，仿佛又回到那年打爆机器显示分的时刻。刘艳凑过来看周晨星玩俄罗斯方块，她也玩过这游戏，知道耗时越多下降速度会越快。周晨星喜欢一次性消除四排，这能得到最高分数，并且总是在刚出现方块的时候就已经切换好形态，然后按“向下”的按钮让方块快速落地。</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周晨星的技术震撼到了罗磊，看到有希望破记录，他特别开心，在旁边讲述他那个恶劣的朋友有多恶劣。</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小初一你怎么会这么厉害？！这就快破最高分数了？好呀，这下那个可恶的家伙就没办法整天在我面前炫耀他的厉害了呢，我都等不及给他看看你现在玩的手速，哇，我都没看清楚你就按落地，你不怕弄错吗？嘶，好厉害，已经超过分数了！可恶的家伙，以后我也半夜打电话到她家去，问她记录破了没有！”</w:t>
      </w:r>
      <w:bookmarkStart w:id="0" w:name="_GoBack"/>
      <w:bookmarkEnd w:id="0"/>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D31D50"/>
    <w:rsid w:val="0B676A57"/>
    <w:rsid w:val="160B6F28"/>
    <w:rsid w:val="2072172D"/>
    <w:rsid w:val="2C393DEC"/>
    <w:rsid w:val="3D05122F"/>
    <w:rsid w:val="44C415CB"/>
    <w:rsid w:val="611449BF"/>
    <w:rsid w:val="6DB65BD1"/>
    <w:rsid w:val="768142E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2016-10-19T14:45:35Z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