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DF08" w14:textId="056BB044" w:rsidR="00897561" w:rsidRDefault="00BB0FCF" w:rsidP="00BB0FCF">
      <w:pPr>
        <w:jc w:val="center"/>
        <w:rPr>
          <w:b/>
        </w:rPr>
      </w:pPr>
      <w:r w:rsidRPr="00BB0FCF">
        <w:rPr>
          <w:b/>
        </w:rPr>
        <w:t>Aspect Based Sentiment Analysis with Structured Learning</w:t>
      </w:r>
    </w:p>
    <w:p w14:paraId="0F55DA40" w14:textId="45ADB113" w:rsidR="00BB0FCF" w:rsidRDefault="00BB0FCF" w:rsidP="00BB0FCF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336EEEE2" w14:textId="282603EC" w:rsidR="00BB0FCF" w:rsidRDefault="00BB0FCF" w:rsidP="00BB0F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automatic extraction of subjective information 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text materials is generally referred as </w:t>
      </w:r>
      <w:r>
        <w:rPr>
          <w:rFonts w:ascii="NimbusRomNo9L-ReguItal" w:hAnsi="NimbusRomNo9L-ReguItal" w:cs="NimbusRomNo9L-ReguItal"/>
          <w:kern w:val="0"/>
          <w:sz w:val="22"/>
        </w:rPr>
        <w:t>Sentiment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 xml:space="preserve">Analysis </w:t>
      </w:r>
      <w:r>
        <w:rPr>
          <w:rFonts w:ascii="NimbusRomNo9L-Regu" w:hAnsi="NimbusRomNo9L-Regu" w:cs="NimbusRomNo9L-Regu"/>
          <w:kern w:val="0"/>
          <w:sz w:val="22"/>
        </w:rPr>
        <w:t xml:space="preserve">or </w:t>
      </w:r>
      <w:r>
        <w:rPr>
          <w:rFonts w:ascii="NimbusRomNo9L-ReguItal" w:hAnsi="NimbusRomNo9L-ReguItal" w:cs="NimbusRomNo9L-ReguItal"/>
          <w:kern w:val="0"/>
          <w:sz w:val="22"/>
        </w:rPr>
        <w:t xml:space="preserve">Opinion Mining </w:t>
      </w:r>
      <w:r>
        <w:rPr>
          <w:rFonts w:ascii="NimbusRomNo9L-Regu" w:hAnsi="NimbusRomNo9L-Regu" w:cs="NimbusRomNo9L-Regu"/>
          <w:kern w:val="0"/>
          <w:sz w:val="22"/>
        </w:rPr>
        <w:t>and it is performed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via natural language processing,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text analysis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computational linguistics techniques.</w:t>
      </w:r>
    </w:p>
    <w:p w14:paraId="557135D9" w14:textId="6D9039A1" w:rsidR="00BB0FCF" w:rsidRDefault="00BB0FCF" w:rsidP="00BB0FCF">
      <w:pPr>
        <w:autoSpaceDE w:val="0"/>
        <w:autoSpaceDN w:val="0"/>
        <w:adjustRightInd w:val="0"/>
        <w:ind w:left="1680" w:firstLine="42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 xml:space="preserve">The fried rice is amazing here. </w:t>
      </w:r>
      <w:r>
        <w:rPr>
          <w:rFonts w:ascii="NimbusRomNo9L-Regu" w:hAnsi="NimbusRomNo9L-Regu" w:cs="NimbusRomNo9L-Regu"/>
          <w:kern w:val="0"/>
          <w:sz w:val="22"/>
        </w:rPr>
        <w:t>(1)</w:t>
      </w:r>
    </w:p>
    <w:p w14:paraId="50FFD9D0" w14:textId="1BF905B7" w:rsidR="00BB0FCF" w:rsidRDefault="00BB0FCF" w:rsidP="00BB0F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The </w:t>
      </w:r>
      <w:r>
        <w:rPr>
          <w:rFonts w:ascii="NimbusRomNo9L-ReguItal" w:hAnsi="NimbusRomNo9L-ReguItal" w:cs="NimbusRomNo9L-ReguItal"/>
          <w:kern w:val="0"/>
          <w:sz w:val="22"/>
        </w:rPr>
        <w:t xml:space="preserve">Aspect Term Extraction </w:t>
      </w:r>
      <w:r>
        <w:rPr>
          <w:rFonts w:ascii="NimbusRomNo9L-Regu" w:hAnsi="NimbusRomNo9L-Regu" w:cs="NimbusRomNo9L-Regu"/>
          <w:kern w:val="0"/>
          <w:sz w:val="22"/>
        </w:rPr>
        <w:t>(ATE) subtask aims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at finding words suggesting the presence of aspects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on which an opinion is expressed, e.g.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 xml:space="preserve">fried rice </w:t>
      </w:r>
      <w:r>
        <w:rPr>
          <w:rFonts w:ascii="NimbusRomNo9L-Regu" w:hAnsi="NimbusRomNo9L-Regu" w:cs="NimbusRomNo9L-Regu"/>
          <w:kern w:val="0"/>
          <w:sz w:val="22"/>
        </w:rPr>
        <w:t xml:space="preserve">in sentence 1. In the </w:t>
      </w:r>
      <w:r>
        <w:rPr>
          <w:rFonts w:ascii="NimbusRomNo9L-ReguItal" w:hAnsi="NimbusRomNo9L-ReguItal" w:cs="NimbusRomNo9L-ReguItal"/>
          <w:kern w:val="0"/>
          <w:sz w:val="22"/>
        </w:rPr>
        <w:t>Aspect Term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 xml:space="preserve">Polarity </w:t>
      </w:r>
      <w:r>
        <w:rPr>
          <w:rFonts w:ascii="NimbusRomNo9L-Regu" w:hAnsi="NimbusRomNo9L-Regu" w:cs="NimbusRomNo9L-Regu"/>
          <w:kern w:val="0"/>
          <w:sz w:val="22"/>
        </w:rPr>
        <w:t>(ATP) task the polarity evoked for each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aspect is recognized, i.e. a </w:t>
      </w:r>
      <w:r>
        <w:rPr>
          <w:rFonts w:ascii="NimbusMonL-Regu" w:hAnsi="NimbusMonL-Regu" w:cs="NimbusMonL-Regu"/>
          <w:kern w:val="0"/>
          <w:sz w:val="22"/>
        </w:rPr>
        <w:t xml:space="preserve">positive </w:t>
      </w:r>
      <w:r>
        <w:rPr>
          <w:rFonts w:ascii="NimbusRomNo9L-Regu" w:hAnsi="NimbusRomNo9L-Regu" w:cs="NimbusRomNo9L-Regu"/>
          <w:kern w:val="0"/>
          <w:sz w:val="22"/>
        </w:rPr>
        <w:t>polarity 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expressed with respect to </w:t>
      </w:r>
      <w:r>
        <w:rPr>
          <w:rFonts w:ascii="NimbusMonL-Regu" w:hAnsi="NimbusMonL-Regu" w:cs="NimbusMonL-Regu"/>
          <w:kern w:val="0"/>
          <w:sz w:val="22"/>
        </w:rPr>
        <w:t>fried rice</w:t>
      </w:r>
      <w:r>
        <w:rPr>
          <w:rFonts w:ascii="NimbusRomNo9L-Regu" w:hAnsi="NimbusRomNo9L-Regu" w:cs="NimbusRomNo9L-Regu"/>
          <w:kern w:val="0"/>
          <w:sz w:val="22"/>
        </w:rPr>
        <w:t>. In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 xml:space="preserve">Aspect Category Detection </w:t>
      </w:r>
      <w:r>
        <w:rPr>
          <w:rFonts w:ascii="NimbusRomNo9L-Regu" w:hAnsi="NimbusRomNo9L-Regu" w:cs="NimbusRomNo9L-Regu"/>
          <w:kern w:val="0"/>
          <w:sz w:val="22"/>
        </w:rPr>
        <w:t>(ACD) task the category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evoked in a sentence is identified, e.g.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 xml:space="preserve">food </w:t>
      </w:r>
      <w:r>
        <w:rPr>
          <w:rFonts w:ascii="NimbusRomNo9L-Regu" w:hAnsi="NimbusRomNo9L-Regu" w:cs="NimbusRomNo9L-Regu"/>
          <w:kern w:val="0"/>
          <w:sz w:val="22"/>
        </w:rPr>
        <w:t xml:space="preserve">category in sentence 1). In the </w:t>
      </w:r>
      <w:r>
        <w:rPr>
          <w:rFonts w:ascii="NimbusRomNo9L-ReguItal" w:hAnsi="NimbusRomNo9L-ReguItal" w:cs="NimbusRomNo9L-ReguItal"/>
          <w:kern w:val="0"/>
          <w:sz w:val="22"/>
        </w:rPr>
        <w:t>Aspect Category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 xml:space="preserve">Polarity </w:t>
      </w:r>
      <w:r>
        <w:rPr>
          <w:rFonts w:ascii="NimbusRomNo9L-Regu" w:hAnsi="NimbusRomNo9L-Regu" w:cs="NimbusRomNo9L-Regu"/>
          <w:kern w:val="0"/>
          <w:sz w:val="22"/>
        </w:rPr>
        <w:t>(ACP) task the polarity of each expressed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category is recognized, e.g. a </w:t>
      </w:r>
      <w:r>
        <w:rPr>
          <w:rFonts w:ascii="NimbusMonL-Regu" w:hAnsi="NimbusMonL-Regu" w:cs="NimbusMonL-Regu"/>
          <w:kern w:val="0"/>
          <w:sz w:val="22"/>
        </w:rPr>
        <w:t>positive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category polarity is expressed in sentence 1.</w:t>
      </w:r>
    </w:p>
    <w:p w14:paraId="3B5D0DE1" w14:textId="2A3D46BB" w:rsidR="00BB0FCF" w:rsidRDefault="00BB0FCF" w:rsidP="00BB0FC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Sequence Labeling for ATE</w:t>
      </w:r>
    </w:p>
    <w:p w14:paraId="0BCF3606" w14:textId="516E94A5" w:rsidR="00BB0FCF" w:rsidRDefault="00BB0FCF" w:rsidP="00C0238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Aspect Term Extraction (ATE) has been modeled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as a </w:t>
      </w:r>
      <w:r>
        <w:rPr>
          <w:rFonts w:ascii="NimbusRomNo9L-ReguItal" w:hAnsi="NimbusRomNo9L-ReguItal" w:cs="NimbusRomNo9L-ReguItal"/>
          <w:kern w:val="0"/>
          <w:sz w:val="22"/>
        </w:rPr>
        <w:t xml:space="preserve">sequential tagging </w:t>
      </w:r>
      <w:r>
        <w:rPr>
          <w:rFonts w:ascii="NimbusRomNo9L-Regu" w:hAnsi="NimbusRomNo9L-Regu" w:cs="NimbusRomNo9L-Regu"/>
          <w:kern w:val="0"/>
          <w:sz w:val="22"/>
        </w:rPr>
        <w:t>process.</w:t>
      </w:r>
      <w:r w:rsidR="00C0238F">
        <w:rPr>
          <w:rFonts w:ascii="NimbusRomNo9L-Regu" w:hAnsi="NimbusRomNo9L-Regu" w:cs="NimbusRomNo9L-Regu"/>
          <w:kern w:val="0"/>
          <w:sz w:val="22"/>
        </w:rPr>
        <w:t xml:space="preserve"> </w:t>
      </w:r>
      <w:r w:rsidR="00C0238F">
        <w:rPr>
          <w:rFonts w:ascii="NimbusRomNo9L-Regu" w:hAnsi="NimbusRomNo9L-Regu" w:cs="NimbusRomNo9L-Regu"/>
          <w:kern w:val="0"/>
          <w:sz w:val="22"/>
        </w:rPr>
        <w:t>We consider</w:t>
      </w:r>
      <w:r w:rsidR="00C0238F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C0238F">
        <w:rPr>
          <w:rFonts w:ascii="NimbusRomNo9L-Regu" w:hAnsi="NimbusRomNo9L-Regu" w:cs="NimbusRomNo9L-Regu"/>
          <w:kern w:val="0"/>
          <w:sz w:val="22"/>
        </w:rPr>
        <w:t xml:space="preserve">each token representing the </w:t>
      </w:r>
      <w:r w:rsidR="00C0238F">
        <w:rPr>
          <w:rFonts w:ascii="NimbusRomNo9L-ReguItal" w:hAnsi="NimbusRomNo9L-ReguItal" w:cs="NimbusRomNo9L-ReguItal"/>
          <w:kern w:val="0"/>
          <w:sz w:val="22"/>
        </w:rPr>
        <w:t xml:space="preserve">beginning </w:t>
      </w:r>
      <w:r w:rsidR="00C0238F">
        <w:rPr>
          <w:rFonts w:ascii="NimbusRomNo9L-Regu" w:hAnsi="NimbusRomNo9L-Regu" w:cs="NimbusRomNo9L-Regu"/>
          <w:kern w:val="0"/>
          <w:sz w:val="22"/>
        </w:rPr>
        <w:t>(</w:t>
      </w:r>
      <w:r w:rsidR="00C0238F">
        <w:rPr>
          <w:rFonts w:ascii="NimbusMonL-Regu" w:hAnsi="NimbusMonL-Regu" w:cs="NimbusMonL-Regu"/>
          <w:kern w:val="0"/>
          <w:sz w:val="22"/>
        </w:rPr>
        <w:t>B</w:t>
      </w:r>
      <w:r w:rsidR="00C0238F">
        <w:rPr>
          <w:rFonts w:ascii="NimbusRomNo9L-Regu" w:hAnsi="NimbusRomNo9L-Regu" w:cs="NimbusRomNo9L-Regu"/>
          <w:kern w:val="0"/>
          <w:sz w:val="22"/>
        </w:rPr>
        <w:t>),</w:t>
      </w:r>
      <w:r w:rsidR="00C0238F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C0238F">
        <w:rPr>
          <w:rFonts w:ascii="NimbusRomNo9L-Regu" w:hAnsi="NimbusRomNo9L-Regu" w:cs="NimbusRomNo9L-Regu"/>
          <w:kern w:val="0"/>
          <w:sz w:val="22"/>
        </w:rPr>
        <w:t xml:space="preserve">the </w:t>
      </w:r>
      <w:r w:rsidR="00C0238F">
        <w:rPr>
          <w:rFonts w:ascii="NimbusRomNo9L-ReguItal" w:hAnsi="NimbusRomNo9L-ReguItal" w:cs="NimbusRomNo9L-ReguItal"/>
          <w:kern w:val="0"/>
          <w:sz w:val="22"/>
        </w:rPr>
        <w:t xml:space="preserve">inside </w:t>
      </w:r>
      <w:r w:rsidR="00C0238F">
        <w:rPr>
          <w:rFonts w:ascii="NimbusRomNo9L-Regu" w:hAnsi="NimbusRomNo9L-Regu" w:cs="NimbusRomNo9L-Regu"/>
          <w:kern w:val="0"/>
          <w:sz w:val="22"/>
        </w:rPr>
        <w:t>(</w:t>
      </w:r>
      <w:r w:rsidR="00C0238F">
        <w:rPr>
          <w:rFonts w:ascii="NimbusMonL-Regu" w:hAnsi="NimbusMonL-Regu" w:cs="NimbusMonL-Regu"/>
          <w:kern w:val="0"/>
          <w:sz w:val="22"/>
        </w:rPr>
        <w:t>I</w:t>
      </w:r>
      <w:r w:rsidR="00C0238F">
        <w:rPr>
          <w:rFonts w:ascii="NimbusRomNo9L-Regu" w:hAnsi="NimbusRomNo9L-Regu" w:cs="NimbusRomNo9L-Regu"/>
          <w:kern w:val="0"/>
          <w:sz w:val="22"/>
        </w:rPr>
        <w:t xml:space="preserve">) or the </w:t>
      </w:r>
      <w:r w:rsidR="00C0238F">
        <w:rPr>
          <w:rFonts w:ascii="NimbusRomNo9L-ReguItal" w:hAnsi="NimbusRomNo9L-ReguItal" w:cs="NimbusRomNo9L-ReguItal"/>
          <w:kern w:val="0"/>
          <w:sz w:val="22"/>
        </w:rPr>
        <w:t xml:space="preserve">outside </w:t>
      </w:r>
      <w:r w:rsidR="00C0238F">
        <w:rPr>
          <w:rFonts w:ascii="NimbusRomNo9L-Regu" w:hAnsi="NimbusRomNo9L-Regu" w:cs="NimbusRomNo9L-Regu"/>
          <w:kern w:val="0"/>
          <w:sz w:val="22"/>
        </w:rPr>
        <w:t>(</w:t>
      </w:r>
      <w:r w:rsidR="00C0238F">
        <w:rPr>
          <w:rFonts w:ascii="NimbusMonL-Regu" w:hAnsi="NimbusMonL-Regu" w:cs="NimbusMonL-Regu"/>
          <w:kern w:val="0"/>
          <w:sz w:val="22"/>
        </w:rPr>
        <w:t>O</w:t>
      </w:r>
      <w:r w:rsidR="00C0238F">
        <w:rPr>
          <w:rFonts w:ascii="NimbusRomNo9L-Regu" w:hAnsi="NimbusRomNo9L-Regu" w:cs="NimbusRomNo9L-Regu"/>
          <w:kern w:val="0"/>
          <w:sz w:val="22"/>
        </w:rPr>
        <w:t>) of an argument.</w:t>
      </w:r>
    </w:p>
    <w:p w14:paraId="1A49596E" w14:textId="289716F8" w:rsidR="00C0238F" w:rsidRDefault="00C0238F" w:rsidP="00C0238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Modeling Features for ATE</w:t>
      </w:r>
    </w:p>
    <w:p w14:paraId="4758F33F" w14:textId="28F6A145" w:rsidR="00C0238F" w:rsidRDefault="00C0238F" w:rsidP="00C0238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Multiple Kernel Approach for Polarity</w:t>
      </w:r>
      <w:r>
        <w:rPr>
          <w:rFonts w:ascii="NimbusRomNo9L-Medi" w:hAns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kern w:val="0"/>
          <w:sz w:val="24"/>
          <w:szCs w:val="24"/>
        </w:rPr>
        <w:t>and Category Detection</w:t>
      </w:r>
    </w:p>
    <w:p w14:paraId="1895AD89" w14:textId="66B1501E" w:rsidR="00C0238F" w:rsidRDefault="00C0238F" w:rsidP="00C0238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Representing Lexical Information</w:t>
      </w:r>
    </w:p>
    <w:p w14:paraId="3B5B6C42" w14:textId="6DE54AFF" w:rsidR="00C0238F" w:rsidRDefault="00C0238F" w:rsidP="00C0238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The </w:t>
      </w:r>
      <w:r>
        <w:rPr>
          <w:rFonts w:ascii="NimbusRomNo9L-Medi" w:hAnsi="NimbusRomNo9L-Medi" w:cs="NimbusRomNo9L-Medi"/>
          <w:kern w:val="0"/>
          <w:sz w:val="22"/>
        </w:rPr>
        <w:t xml:space="preserve">Bag of Word </w:t>
      </w:r>
      <w:r>
        <w:rPr>
          <w:rFonts w:ascii="NimbusRomNo9L-Regu" w:hAnsi="NimbusRomNo9L-Regu" w:cs="NimbusRomNo9L-Regu"/>
          <w:kern w:val="0"/>
          <w:sz w:val="22"/>
        </w:rPr>
        <w:t>(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BoW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) is a simple representation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reflecting the lexical information of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sentence.</w:t>
      </w:r>
    </w:p>
    <w:p w14:paraId="107AFB9F" w14:textId="4935EA9C" w:rsidR="00C0238F" w:rsidRDefault="00C0238F" w:rsidP="00C0238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Generalizing Lexical Information</w:t>
      </w:r>
    </w:p>
    <w:p w14:paraId="34764D85" w14:textId="2C66E030" w:rsidR="00C0238F" w:rsidRDefault="00C0238F" w:rsidP="00C0238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 Generalizing Syntactic Information</w:t>
      </w:r>
    </w:p>
    <w:p w14:paraId="01B3636A" w14:textId="6FB5FDB2" w:rsidR="00C0238F" w:rsidRDefault="00C0238F" w:rsidP="00C0238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Results</w:t>
      </w:r>
    </w:p>
    <w:p w14:paraId="33D29737" w14:textId="75FDA679" w:rsidR="00C0238F" w:rsidRDefault="00C0238F" w:rsidP="00C0238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4.1 Aspect Term Extraction</w:t>
      </w:r>
    </w:p>
    <w:p w14:paraId="1EE86FC9" w14:textId="3231B72B" w:rsidR="00C0238F" w:rsidRDefault="00C0238F" w:rsidP="00C0238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4.2 Aspect Term Polarity</w:t>
      </w:r>
    </w:p>
    <w:p w14:paraId="384CCABB" w14:textId="41F9279D" w:rsidR="00C0238F" w:rsidRDefault="00C0238F" w:rsidP="00C0238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 Aspect Category Detection</w:t>
      </w:r>
    </w:p>
    <w:p w14:paraId="0E7182D0" w14:textId="1E17B2FB" w:rsidR="00C0238F" w:rsidRPr="00C0238F" w:rsidRDefault="00C0238F" w:rsidP="00C0238F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4.4 Aspect Category Polarity</w:t>
      </w:r>
      <w:bookmarkStart w:id="0" w:name="_GoBack"/>
      <w:bookmarkEnd w:id="0"/>
    </w:p>
    <w:sectPr w:rsidR="00C0238F" w:rsidRPr="00C0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7D"/>
    <w:rsid w:val="0017057D"/>
    <w:rsid w:val="00897561"/>
    <w:rsid w:val="00BB0FCF"/>
    <w:rsid w:val="00C0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42BA"/>
  <w15:chartTrackingRefBased/>
  <w15:docId w15:val="{7E945CC6-8836-4981-939F-467A435E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2019-05-09T01:33:00Z</dcterms:created>
  <dcterms:modified xsi:type="dcterms:W3CDTF">2019-05-09T01:50:00Z</dcterms:modified>
</cp:coreProperties>
</file>