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F04" w:rsidRPr="00B84606" w:rsidRDefault="000E6F04" w:rsidP="000E6F04">
      <w:pPr>
        <w:pStyle w:val="a3"/>
        <w:rPr>
          <w:sz w:val="28"/>
          <w:szCs w:val="28"/>
        </w:rPr>
      </w:pPr>
      <w:proofErr w:type="spellStart"/>
      <w:r w:rsidRPr="00B84606">
        <w:rPr>
          <w:rFonts w:ascii="NimbusRomNo9L" w:hAnsi="NimbusRomNo9L"/>
          <w:sz w:val="28"/>
          <w:szCs w:val="28"/>
        </w:rPr>
        <w:t>DenseRAN</w:t>
      </w:r>
      <w:proofErr w:type="spellEnd"/>
      <w:r w:rsidRPr="00B84606">
        <w:rPr>
          <w:rFonts w:ascii="NimbusRomNo9L" w:hAnsi="NimbusRomNo9L"/>
          <w:sz w:val="28"/>
          <w:szCs w:val="28"/>
        </w:rPr>
        <w:t xml:space="preserve"> for Offline Handwritten Chinese Character Recognition </w:t>
      </w:r>
    </w:p>
    <w:p w:rsidR="000E6F04" w:rsidRDefault="000E6F04" w:rsidP="000E6F04">
      <w:pPr>
        <w:pStyle w:val="a3"/>
      </w:pPr>
      <w:r>
        <w:rPr>
          <w:rFonts w:ascii="NimbusRomNo9L" w:hAnsi="NimbusRomNo9L"/>
          <w:i/>
          <w:iCs/>
          <w:sz w:val="18"/>
          <w:szCs w:val="18"/>
        </w:rPr>
        <w:t xml:space="preserve">Abstract </w:t>
      </w:r>
    </w:p>
    <w:p w:rsidR="000E6F04" w:rsidRDefault="000E6F04" w:rsidP="000E6F04">
      <w:pPr>
        <w:pStyle w:val="a3"/>
      </w:pPr>
      <w:r>
        <w:rPr>
          <w:rFonts w:ascii="NimbusRomNo9L" w:hAnsi="NimbusRomNo9L"/>
          <w:sz w:val="18"/>
          <w:szCs w:val="18"/>
        </w:rPr>
        <w:t>In this study, we propose a novel radical analysis network with densely connected architecture (</w:t>
      </w:r>
      <w:proofErr w:type="spellStart"/>
      <w:r>
        <w:rPr>
          <w:rFonts w:ascii="NimbusRomNo9L" w:hAnsi="NimbusRomNo9L"/>
          <w:sz w:val="18"/>
          <w:szCs w:val="18"/>
        </w:rPr>
        <w:t>DenseRAN</w:t>
      </w:r>
      <w:proofErr w:type="spellEnd"/>
      <w:r>
        <w:rPr>
          <w:rFonts w:ascii="NimbusRomNo9L" w:hAnsi="NimbusRomNo9L"/>
          <w:sz w:val="18"/>
          <w:szCs w:val="18"/>
        </w:rPr>
        <w:t xml:space="preserve">) to analyze Chinese character radicals and its two-dimensional structures simultaneously. </w:t>
      </w:r>
      <w:proofErr w:type="spellStart"/>
      <w:r>
        <w:rPr>
          <w:rFonts w:ascii="NimbusRomNo9L" w:hAnsi="NimbusRomNo9L"/>
          <w:sz w:val="18"/>
          <w:szCs w:val="18"/>
        </w:rPr>
        <w:t>DenseRAN</w:t>
      </w:r>
      <w:proofErr w:type="spellEnd"/>
      <w:r>
        <w:rPr>
          <w:rFonts w:ascii="NimbusRomNo9L" w:hAnsi="NimbusRomNo9L"/>
          <w:sz w:val="18"/>
          <w:szCs w:val="18"/>
        </w:rPr>
        <w:t xml:space="preserve"> first encodes input image to high- level visual features by employing </w:t>
      </w:r>
      <w:proofErr w:type="spellStart"/>
      <w:r>
        <w:rPr>
          <w:rFonts w:ascii="NimbusRomNo9L" w:hAnsi="NimbusRomNo9L"/>
          <w:sz w:val="18"/>
          <w:szCs w:val="18"/>
        </w:rPr>
        <w:t>DenseNet</w:t>
      </w:r>
      <w:proofErr w:type="spellEnd"/>
      <w:r>
        <w:rPr>
          <w:rFonts w:ascii="NimbusRomNo9L" w:hAnsi="NimbusRomNo9L"/>
          <w:sz w:val="18"/>
          <w:szCs w:val="18"/>
        </w:rPr>
        <w:t xml:space="preserve"> as an encoder. Then a decoder based on recurrent neural networks is employed, aiming at generating captions of Chinese characters by detecting radicals and two-dimensional structures through attention mechanism. </w:t>
      </w:r>
    </w:p>
    <w:p w:rsidR="000E6F04" w:rsidRDefault="000E6F04" w:rsidP="000E6F04">
      <w:pPr>
        <w:pStyle w:val="a3"/>
      </w:pPr>
      <w:r>
        <w:rPr>
          <w:rFonts w:ascii="NimbusRomNo9L" w:hAnsi="NimbusRomNo9L"/>
          <w:sz w:val="20"/>
          <w:szCs w:val="20"/>
        </w:rPr>
        <w:t>I. I</w:t>
      </w:r>
      <w:r>
        <w:rPr>
          <w:rFonts w:ascii="NimbusRomNo9L" w:hAnsi="NimbusRomNo9L"/>
          <w:sz w:val="16"/>
          <w:szCs w:val="16"/>
        </w:rPr>
        <w:t xml:space="preserve">NTRODUCTION </w:t>
      </w:r>
    </w:p>
    <w:p w:rsidR="000E6F04" w:rsidRDefault="000E6F04" w:rsidP="000E6F04">
      <w:pPr>
        <w:pStyle w:val="a3"/>
      </w:pPr>
      <w:r>
        <w:rPr>
          <w:rFonts w:ascii="NimbusRomNo9L" w:hAnsi="NimbusRomNo9L"/>
          <w:sz w:val="20"/>
          <w:szCs w:val="20"/>
        </w:rPr>
        <w:t xml:space="preserve">In traditional methods, the procedures for HCCR often include: image normalization, feature extraction, dimension reduction and classifier training. However, these algorithms can only recognize Chinese characters appeared in training set and have no ability to recognize unseen Chinese characters. Moreover, these algorithms treat each Chinese character as a whole without considering the </w:t>
      </w:r>
      <w:proofErr w:type="spellStart"/>
      <w:r>
        <w:rPr>
          <w:rFonts w:ascii="NimbusRomNo9L" w:hAnsi="NimbusRomNo9L"/>
          <w:sz w:val="20"/>
          <w:szCs w:val="20"/>
        </w:rPr>
        <w:t>similarites</w:t>
      </w:r>
      <w:proofErr w:type="spellEnd"/>
      <w:r>
        <w:rPr>
          <w:rFonts w:ascii="NimbusRomNo9L" w:hAnsi="NimbusRomNo9L"/>
          <w:sz w:val="20"/>
          <w:szCs w:val="20"/>
        </w:rPr>
        <w:t xml:space="preserve"> and sub-structures among Chinese characters. </w:t>
      </w:r>
    </w:p>
    <w:p w:rsidR="000E6F04" w:rsidRDefault="000E6F04" w:rsidP="000E6F04">
      <w:pPr>
        <w:pStyle w:val="a3"/>
      </w:pPr>
      <w:r>
        <w:rPr>
          <w:rFonts w:ascii="NimbusRomNo9L" w:hAnsi="NimbusRomNo9L"/>
          <w:sz w:val="20"/>
          <w:szCs w:val="20"/>
        </w:rPr>
        <w:t>In this paper, we propose a novel radical-based approach to HCCR, namely radical analysis network with densely connected architecture (</w:t>
      </w:r>
      <w:proofErr w:type="spellStart"/>
      <w:r>
        <w:rPr>
          <w:rFonts w:ascii="NimbusRomNo9L" w:hAnsi="NimbusRomNo9L"/>
          <w:sz w:val="20"/>
          <w:szCs w:val="20"/>
        </w:rPr>
        <w:t>DenseRAN</w:t>
      </w:r>
      <w:proofErr w:type="spellEnd"/>
      <w:r>
        <w:rPr>
          <w:rFonts w:ascii="NimbusRomNo9L" w:hAnsi="NimbusRomNo9L"/>
          <w:sz w:val="20"/>
          <w:szCs w:val="20"/>
        </w:rPr>
        <w:t xml:space="preserve">). </w:t>
      </w:r>
    </w:p>
    <w:p w:rsidR="000E6F04" w:rsidRDefault="000E6F04" w:rsidP="000E6F04">
      <w:pPr>
        <w:pStyle w:val="a3"/>
      </w:pPr>
      <w:r>
        <w:rPr>
          <w:rFonts w:ascii="NimbusRomNo9L" w:hAnsi="NimbusRomNo9L"/>
          <w:sz w:val="20"/>
          <w:szCs w:val="20"/>
        </w:rPr>
        <w:t xml:space="preserve">The main idea of </w:t>
      </w:r>
      <w:proofErr w:type="spellStart"/>
      <w:r>
        <w:rPr>
          <w:rFonts w:ascii="NimbusRomNo9L" w:hAnsi="NimbusRomNo9L"/>
          <w:sz w:val="20"/>
          <w:szCs w:val="20"/>
        </w:rPr>
        <w:t>DenseRAN</w:t>
      </w:r>
      <w:proofErr w:type="spellEnd"/>
      <w:r>
        <w:rPr>
          <w:rFonts w:ascii="NimbusRomNo9L" w:hAnsi="NimbusRomNo9L"/>
          <w:sz w:val="20"/>
          <w:szCs w:val="20"/>
        </w:rPr>
        <w:t xml:space="preserve"> is to decompose a Chinese character into a caption that describes its internal radicals and structures among radicals. </w:t>
      </w:r>
    </w:p>
    <w:p w:rsidR="000E6F04" w:rsidRDefault="000E6F04" w:rsidP="000E6F04">
      <w:pPr>
        <w:pStyle w:val="a3"/>
        <w:rPr>
          <w:rFonts w:ascii="NimbusRomNo9L" w:hAnsi="NimbusRomNo9L"/>
          <w:sz w:val="20"/>
          <w:szCs w:val="20"/>
        </w:rPr>
      </w:pPr>
      <w:proofErr w:type="spellStart"/>
      <w:r>
        <w:rPr>
          <w:rFonts w:ascii="NimbusRomNo9L" w:hAnsi="NimbusRomNo9L"/>
          <w:sz w:val="20"/>
          <w:szCs w:val="20"/>
        </w:rPr>
        <w:t>DenseRAN</w:t>
      </w:r>
      <w:proofErr w:type="spellEnd"/>
      <w:r>
        <w:rPr>
          <w:rFonts w:ascii="NimbusRomNo9L" w:hAnsi="NimbusRomNo9L"/>
          <w:sz w:val="20"/>
          <w:szCs w:val="20"/>
        </w:rPr>
        <w:t xml:space="preserve"> first encodes input image to high-level visual vectors using a densely connected convolutional networks (</w:t>
      </w:r>
      <w:proofErr w:type="spellStart"/>
      <w:r>
        <w:rPr>
          <w:rFonts w:ascii="NimbusRomNo9L" w:hAnsi="NimbusRomNo9L"/>
          <w:sz w:val="20"/>
          <w:szCs w:val="20"/>
        </w:rPr>
        <w:t>DenseNet</w:t>
      </w:r>
      <w:proofErr w:type="spellEnd"/>
      <w:r>
        <w:rPr>
          <w:rFonts w:ascii="NimbusRomNo9L" w:hAnsi="NimbusRomNo9L"/>
          <w:sz w:val="20"/>
          <w:szCs w:val="20"/>
        </w:rPr>
        <w:t xml:space="preserve">). Then </w:t>
      </w:r>
      <w:proofErr w:type="gramStart"/>
      <w:r>
        <w:rPr>
          <w:rFonts w:ascii="NimbusRomNo9L" w:hAnsi="NimbusRomNo9L"/>
          <w:sz w:val="20"/>
          <w:szCs w:val="20"/>
        </w:rPr>
        <w:t>a</w:t>
      </w:r>
      <w:proofErr w:type="gramEnd"/>
      <w:r>
        <w:rPr>
          <w:rFonts w:ascii="NimbusRomNo9L" w:hAnsi="NimbusRomNo9L"/>
          <w:sz w:val="20"/>
          <w:szCs w:val="20"/>
        </w:rPr>
        <w:t xml:space="preserve"> RNN with gated recurrent units (GRU) decodes the high- level representations into output caption step by step. We adopt a coverage based spatial attention model built in the decoder to detect the radicals and internal two-dimensional structures simultaneously. </w:t>
      </w:r>
    </w:p>
    <w:p w:rsidR="000E6F04" w:rsidRDefault="000E6F04" w:rsidP="000E6F04">
      <w:pPr>
        <w:pStyle w:val="a3"/>
      </w:pPr>
      <w:r w:rsidRPr="00B84606">
        <w:lastRenderedPageBreak/>
        <w:drawing>
          <wp:inline distT="0" distB="0" distL="0" distR="0" wp14:anchorId="1AACFDCD" wp14:editId="7991717E">
            <wp:extent cx="5270500" cy="29711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2971165"/>
                    </a:xfrm>
                    <a:prstGeom prst="rect">
                      <a:avLst/>
                    </a:prstGeom>
                  </pic:spPr>
                </pic:pic>
              </a:graphicData>
            </a:graphic>
          </wp:inline>
        </w:drawing>
      </w:r>
    </w:p>
    <w:p w:rsidR="000E6F04" w:rsidRDefault="000E6F04" w:rsidP="000E6F04">
      <w:pPr>
        <w:pStyle w:val="a3"/>
        <w:rPr>
          <w:rFonts w:hint="eastAsia"/>
        </w:rPr>
      </w:pPr>
      <w:r w:rsidRPr="009467A6">
        <w:drawing>
          <wp:inline distT="0" distB="0" distL="0" distR="0" wp14:anchorId="5BBBEEAD" wp14:editId="53C03F15">
            <wp:extent cx="5270500" cy="54190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5419090"/>
                    </a:xfrm>
                    <a:prstGeom prst="rect">
                      <a:avLst/>
                    </a:prstGeom>
                  </pic:spPr>
                </pic:pic>
              </a:graphicData>
            </a:graphic>
          </wp:inline>
        </w:drawing>
      </w:r>
    </w:p>
    <w:p w:rsidR="000E6F04" w:rsidRDefault="000E6F04" w:rsidP="000E6F04">
      <w:pPr>
        <w:pStyle w:val="a3"/>
      </w:pPr>
      <w:r>
        <w:rPr>
          <w:rFonts w:ascii="NimbusRomNo9L" w:hAnsi="NimbusRomNo9L"/>
          <w:sz w:val="20"/>
          <w:szCs w:val="20"/>
        </w:rPr>
        <w:lastRenderedPageBreak/>
        <w:t>II. C</w:t>
      </w:r>
      <w:r>
        <w:rPr>
          <w:rFonts w:ascii="NimbusRomNo9L" w:hAnsi="NimbusRomNo9L"/>
          <w:sz w:val="16"/>
          <w:szCs w:val="16"/>
        </w:rPr>
        <w:t xml:space="preserve">HINESE CHARACTER DECOMPOSITION </w:t>
      </w:r>
    </w:p>
    <w:p w:rsidR="000E6F04" w:rsidRDefault="000E6F04" w:rsidP="000E6F04">
      <w:pPr>
        <w:pStyle w:val="a3"/>
      </w:pPr>
      <w:r>
        <w:rPr>
          <w:rFonts w:ascii="NimbusRomNo9L" w:hAnsi="NimbusRomNo9L"/>
          <w:sz w:val="20"/>
          <w:szCs w:val="20"/>
        </w:rPr>
        <w:t xml:space="preserve">Each Chinese character can be naturally decomposed into a caption of radicals and spatial structures. </w:t>
      </w:r>
    </w:p>
    <w:p w:rsidR="000E6F04" w:rsidRDefault="000E6F04" w:rsidP="000E6F04">
      <w:pPr>
        <w:pStyle w:val="a3"/>
      </w:pPr>
      <w:r>
        <w:rPr>
          <w:rFonts w:ascii="NimbusRomNo9L" w:hAnsi="NimbusRomNo9L"/>
          <w:sz w:val="20"/>
          <w:szCs w:val="20"/>
        </w:rPr>
        <w:t>The character caption consists three key components: radicals, spatial structures and a pair of braces (e.g. “</w:t>
      </w:r>
      <w:r>
        <w:rPr>
          <w:rFonts w:ascii="CMSY10" w:hAnsi="CMSY10"/>
          <w:sz w:val="20"/>
          <w:szCs w:val="20"/>
        </w:rPr>
        <w:t>{</w:t>
      </w:r>
      <w:r>
        <w:rPr>
          <w:rFonts w:ascii="NimbusRomNo9L" w:hAnsi="NimbusRomNo9L"/>
          <w:sz w:val="20"/>
          <w:szCs w:val="20"/>
        </w:rPr>
        <w:t>” and “</w:t>
      </w:r>
      <w:r>
        <w:rPr>
          <w:rFonts w:ascii="CMSY10" w:hAnsi="CMSY10"/>
          <w:sz w:val="20"/>
          <w:szCs w:val="20"/>
        </w:rPr>
        <w:t>}</w:t>
      </w:r>
      <w:r>
        <w:rPr>
          <w:rFonts w:ascii="NimbusRomNo9L" w:hAnsi="NimbusRomNo9L"/>
          <w:sz w:val="20"/>
          <w:szCs w:val="20"/>
        </w:rPr>
        <w:t xml:space="preserve">”). One spatial structure with its radicals can be represented as: “structure </w:t>
      </w:r>
      <w:r>
        <w:rPr>
          <w:rFonts w:ascii="CMSY10" w:hAnsi="CMSY10"/>
          <w:sz w:val="20"/>
          <w:szCs w:val="20"/>
        </w:rPr>
        <w:t>{</w:t>
      </w:r>
      <w:r>
        <w:rPr>
          <w:rFonts w:ascii="NimbusRomNo9L" w:hAnsi="NimbusRomNo9L"/>
          <w:sz w:val="20"/>
          <w:szCs w:val="20"/>
        </w:rPr>
        <w:t>radical-1, radical-2</w:t>
      </w:r>
      <w:r>
        <w:rPr>
          <w:rFonts w:ascii="CMSY10" w:hAnsi="CMSY10"/>
          <w:sz w:val="20"/>
          <w:szCs w:val="20"/>
        </w:rPr>
        <w:t>}</w:t>
      </w:r>
      <w:r>
        <w:rPr>
          <w:rFonts w:ascii="NimbusRomNo9L" w:hAnsi="NimbusRomNo9L"/>
          <w:sz w:val="20"/>
          <w:szCs w:val="20"/>
        </w:rPr>
        <w:t xml:space="preserve">”. </w:t>
      </w:r>
    </w:p>
    <w:p w:rsidR="000E6F04" w:rsidRDefault="000E6F04" w:rsidP="000E6F04">
      <w:pPr>
        <w:pStyle w:val="a3"/>
        <w:rPr>
          <w:rFonts w:ascii="NimbusRomNo9L" w:hAnsi="NimbusRomNo9L"/>
          <w:sz w:val="20"/>
          <w:szCs w:val="20"/>
        </w:rPr>
      </w:pPr>
      <w:r>
        <w:rPr>
          <w:rFonts w:ascii="NimbusRomNo9L" w:hAnsi="NimbusRomNo9L"/>
          <w:sz w:val="20"/>
          <w:szCs w:val="20"/>
        </w:rPr>
        <w:t xml:space="preserve">These thirteen structures are: single: some Chinese characters are radicals themselves. a: left-right structure. d: top-bottom structure. s: surround structure. </w:t>
      </w:r>
      <w:proofErr w:type="spellStart"/>
      <w:r>
        <w:rPr>
          <w:rFonts w:ascii="NimbusRomNo9L" w:hAnsi="NimbusRomNo9L"/>
          <w:sz w:val="20"/>
          <w:szCs w:val="20"/>
        </w:rPr>
        <w:t>sb</w:t>
      </w:r>
      <w:proofErr w:type="spellEnd"/>
      <w:r>
        <w:rPr>
          <w:rFonts w:ascii="NimbusRomNo9L" w:hAnsi="NimbusRomNo9L"/>
          <w:sz w:val="20"/>
          <w:szCs w:val="20"/>
        </w:rPr>
        <w:t xml:space="preserve">: bottom-surround structure. </w:t>
      </w:r>
      <w:proofErr w:type="spellStart"/>
      <w:r>
        <w:rPr>
          <w:rFonts w:ascii="NimbusRomNo9L" w:hAnsi="NimbusRomNo9L"/>
          <w:sz w:val="20"/>
          <w:szCs w:val="20"/>
        </w:rPr>
        <w:t>sl</w:t>
      </w:r>
      <w:proofErr w:type="spellEnd"/>
      <w:r>
        <w:rPr>
          <w:rFonts w:ascii="NimbusRomNo9L" w:hAnsi="NimbusRomNo9L"/>
          <w:sz w:val="20"/>
          <w:szCs w:val="20"/>
        </w:rPr>
        <w:t xml:space="preserve">: left- surround structure. </w:t>
      </w:r>
      <w:proofErr w:type="spellStart"/>
      <w:r>
        <w:rPr>
          <w:rFonts w:ascii="NimbusRomNo9L" w:hAnsi="NimbusRomNo9L"/>
          <w:sz w:val="20"/>
          <w:szCs w:val="20"/>
        </w:rPr>
        <w:t>st</w:t>
      </w:r>
      <w:proofErr w:type="spellEnd"/>
      <w:r>
        <w:rPr>
          <w:rFonts w:ascii="NimbusRomNo9L" w:hAnsi="NimbusRomNo9L"/>
          <w:sz w:val="20"/>
          <w:szCs w:val="20"/>
        </w:rPr>
        <w:t xml:space="preserve">: top-surround structure. </w:t>
      </w:r>
      <w:proofErr w:type="spellStart"/>
      <w:r>
        <w:rPr>
          <w:rFonts w:ascii="NimbusRomNo9L" w:hAnsi="NimbusRomNo9L"/>
          <w:sz w:val="20"/>
          <w:szCs w:val="20"/>
        </w:rPr>
        <w:t>sbl</w:t>
      </w:r>
      <w:proofErr w:type="spellEnd"/>
      <w:r>
        <w:rPr>
          <w:rFonts w:ascii="NimbusRomNo9L" w:hAnsi="NimbusRomNo9L"/>
          <w:sz w:val="20"/>
          <w:szCs w:val="20"/>
        </w:rPr>
        <w:t xml:space="preserve">: bottom-left-surround structure. </w:t>
      </w:r>
      <w:proofErr w:type="spellStart"/>
      <w:r>
        <w:rPr>
          <w:rFonts w:ascii="NimbusRomNo9L" w:hAnsi="NimbusRomNo9L"/>
          <w:sz w:val="20"/>
          <w:szCs w:val="20"/>
        </w:rPr>
        <w:t>stl</w:t>
      </w:r>
      <w:proofErr w:type="spellEnd"/>
      <w:r>
        <w:rPr>
          <w:rFonts w:ascii="NimbusRomNo9L" w:hAnsi="NimbusRomNo9L"/>
          <w:sz w:val="20"/>
          <w:szCs w:val="20"/>
        </w:rPr>
        <w:t xml:space="preserve">: top-left-surround structure. </w:t>
      </w:r>
      <w:proofErr w:type="spellStart"/>
      <w:r>
        <w:rPr>
          <w:rFonts w:ascii="NimbusRomNo9L" w:hAnsi="NimbusRomNo9L"/>
          <w:sz w:val="20"/>
          <w:szCs w:val="20"/>
        </w:rPr>
        <w:t>str</w:t>
      </w:r>
      <w:proofErr w:type="spellEnd"/>
      <w:r>
        <w:rPr>
          <w:rFonts w:ascii="NimbusRomNo9L" w:hAnsi="NimbusRomNo9L"/>
          <w:sz w:val="20"/>
          <w:szCs w:val="20"/>
        </w:rPr>
        <w:t xml:space="preserve">: top-right-surround structure. w: within structure. lock: lock structure. r: one radical repeated many times in a character. </w:t>
      </w:r>
    </w:p>
    <w:p w:rsidR="000E6F04" w:rsidRDefault="000E6F04" w:rsidP="000E6F04">
      <w:pPr>
        <w:pStyle w:val="a3"/>
      </w:pPr>
      <w:r>
        <w:rPr>
          <w:rFonts w:ascii="NimbusRomNo9L" w:hAnsi="NimbusRomNo9L"/>
          <w:sz w:val="20"/>
          <w:szCs w:val="20"/>
        </w:rPr>
        <w:t>III. T</w:t>
      </w:r>
      <w:r>
        <w:rPr>
          <w:rFonts w:ascii="NimbusRomNo9L" w:hAnsi="NimbusRomNo9L"/>
          <w:sz w:val="16"/>
          <w:szCs w:val="16"/>
        </w:rPr>
        <w:t xml:space="preserve">HE ARCHITECTURE OF </w:t>
      </w:r>
      <w:r>
        <w:rPr>
          <w:rFonts w:ascii="NimbusRomNo9L" w:hAnsi="NimbusRomNo9L"/>
          <w:sz w:val="20"/>
          <w:szCs w:val="20"/>
        </w:rPr>
        <w:t>D</w:t>
      </w:r>
      <w:r>
        <w:rPr>
          <w:rFonts w:ascii="NimbusRomNo9L" w:hAnsi="NimbusRomNo9L"/>
          <w:sz w:val="16"/>
          <w:szCs w:val="16"/>
        </w:rPr>
        <w:t>ENSE</w:t>
      </w:r>
      <w:r>
        <w:rPr>
          <w:rFonts w:ascii="NimbusRomNo9L" w:hAnsi="NimbusRomNo9L"/>
          <w:sz w:val="20"/>
          <w:szCs w:val="20"/>
        </w:rPr>
        <w:t xml:space="preserve">RAN </w:t>
      </w:r>
    </w:p>
    <w:p w:rsidR="000E6F04" w:rsidRDefault="000E6F04" w:rsidP="000E6F04">
      <w:pPr>
        <w:pStyle w:val="a3"/>
      </w:pPr>
      <w:r>
        <w:rPr>
          <w:rFonts w:ascii="NimbusRomNo9L" w:hAnsi="NimbusRomNo9L"/>
          <w:i/>
          <w:iCs/>
          <w:sz w:val="20"/>
          <w:szCs w:val="20"/>
        </w:rPr>
        <w:t xml:space="preserve">A. Dense encoder </w:t>
      </w:r>
    </w:p>
    <w:p w:rsidR="000E6F04" w:rsidRDefault="000E6F04" w:rsidP="000E6F04">
      <w:pPr>
        <w:pStyle w:val="a3"/>
      </w:pPr>
      <w:r>
        <w:rPr>
          <w:rFonts w:ascii="NimbusRomNo9L" w:hAnsi="NimbusRomNo9L"/>
          <w:sz w:val="20"/>
          <w:szCs w:val="20"/>
        </w:rPr>
        <w:t xml:space="preserve">We use </w:t>
      </w:r>
      <w:proofErr w:type="spellStart"/>
      <w:r>
        <w:rPr>
          <w:rFonts w:ascii="NimbusRomNo9L" w:hAnsi="NimbusRomNo9L"/>
          <w:sz w:val="20"/>
          <w:szCs w:val="20"/>
        </w:rPr>
        <w:t>DenseNet</w:t>
      </w:r>
      <w:proofErr w:type="spellEnd"/>
      <w:r>
        <w:rPr>
          <w:rFonts w:ascii="NimbusRomNo9L" w:hAnsi="NimbusRomNo9L"/>
          <w:sz w:val="20"/>
          <w:szCs w:val="20"/>
        </w:rPr>
        <w:t xml:space="preserve"> as the encoder to extract high- level visual features from images. Instead of extracting features after a fully connected layer, we discard fully connected layer and </w:t>
      </w:r>
      <w:proofErr w:type="spellStart"/>
      <w:r>
        <w:rPr>
          <w:rFonts w:ascii="NimbusRomNo9L" w:hAnsi="NimbusRomNo9L"/>
          <w:sz w:val="20"/>
          <w:szCs w:val="20"/>
        </w:rPr>
        <w:t>softmax</w:t>
      </w:r>
      <w:proofErr w:type="spellEnd"/>
      <w:r>
        <w:rPr>
          <w:rFonts w:ascii="NimbusRomNo9L" w:hAnsi="NimbusRomNo9L"/>
          <w:sz w:val="20"/>
          <w:szCs w:val="20"/>
        </w:rPr>
        <w:t xml:space="preserve"> layer in encoder, called fully convolutional neural networks. This allows the decoder to selectively pay attention to certain parts of an image by choosing specific portions from the extracted visual features. </w:t>
      </w:r>
    </w:p>
    <w:p w:rsidR="000E6F04" w:rsidRPr="004F2376" w:rsidRDefault="000E6F04" w:rsidP="000E6F04">
      <w:pPr>
        <w:pStyle w:val="a3"/>
      </w:pPr>
      <w:r w:rsidRPr="004F2376">
        <w:lastRenderedPageBreak/>
        <w:drawing>
          <wp:inline distT="0" distB="0" distL="0" distR="0" wp14:anchorId="1140F979" wp14:editId="04AF5F91">
            <wp:extent cx="5270500" cy="4457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4457700"/>
                    </a:xfrm>
                    <a:prstGeom prst="rect">
                      <a:avLst/>
                    </a:prstGeom>
                  </pic:spPr>
                </pic:pic>
              </a:graphicData>
            </a:graphic>
          </wp:inline>
        </w:drawing>
      </w:r>
    </w:p>
    <w:p w:rsidR="000E6F04" w:rsidRDefault="000E6F04" w:rsidP="000E6F04">
      <w:pPr>
        <w:pStyle w:val="a3"/>
      </w:pPr>
      <w:r w:rsidRPr="00C84EC4">
        <w:lastRenderedPageBreak/>
        <w:drawing>
          <wp:inline distT="0" distB="0" distL="0" distR="0" wp14:anchorId="56F1F186" wp14:editId="1ACB9632">
            <wp:extent cx="4851400" cy="4318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1400" cy="4318000"/>
                    </a:xfrm>
                    <a:prstGeom prst="rect">
                      <a:avLst/>
                    </a:prstGeom>
                  </pic:spPr>
                </pic:pic>
              </a:graphicData>
            </a:graphic>
          </wp:inline>
        </w:drawing>
      </w:r>
    </w:p>
    <w:p w:rsidR="000E6F04" w:rsidRDefault="000E6F04" w:rsidP="000E6F04">
      <w:pPr>
        <w:pStyle w:val="a3"/>
      </w:pPr>
      <w:r w:rsidRPr="00C84EC4">
        <w:lastRenderedPageBreak/>
        <w:drawing>
          <wp:inline distT="0" distB="0" distL="0" distR="0" wp14:anchorId="0F4DC0F4" wp14:editId="34EFFA60">
            <wp:extent cx="5270500" cy="33439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3343910"/>
                    </a:xfrm>
                    <a:prstGeom prst="rect">
                      <a:avLst/>
                    </a:prstGeom>
                  </pic:spPr>
                </pic:pic>
              </a:graphicData>
            </a:graphic>
          </wp:inline>
        </w:drawing>
      </w:r>
      <w:r w:rsidRPr="00C84EC4">
        <w:drawing>
          <wp:inline distT="0" distB="0" distL="0" distR="0" wp14:anchorId="75651561" wp14:editId="41F228A4">
            <wp:extent cx="5270500" cy="15773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577340"/>
                    </a:xfrm>
                    <a:prstGeom prst="rect">
                      <a:avLst/>
                    </a:prstGeom>
                  </pic:spPr>
                </pic:pic>
              </a:graphicData>
            </a:graphic>
          </wp:inline>
        </w:drawing>
      </w:r>
    </w:p>
    <w:p w:rsidR="000E6F04" w:rsidRDefault="000E6F04" w:rsidP="000E6F04">
      <w:pPr>
        <w:pStyle w:val="a3"/>
      </w:pPr>
      <w:r>
        <w:rPr>
          <w:rFonts w:ascii="NimbusRomNo9L" w:hAnsi="NimbusRomNo9L"/>
          <w:i/>
          <w:iCs/>
          <w:sz w:val="20"/>
          <w:szCs w:val="20"/>
        </w:rPr>
        <w:t xml:space="preserve">B. GRU decoder with attention model </w:t>
      </w:r>
    </w:p>
    <w:p w:rsidR="000E6F04" w:rsidRDefault="000E6F04" w:rsidP="000E6F04">
      <w:pPr>
        <w:pStyle w:val="a3"/>
      </w:pPr>
      <w:r>
        <w:rPr>
          <w:rFonts w:ascii="NimbusRomNo9L" w:hAnsi="NimbusRomNo9L"/>
          <w:sz w:val="20"/>
          <w:szCs w:val="20"/>
        </w:rPr>
        <w:t>IV. E</w:t>
      </w:r>
      <w:r>
        <w:rPr>
          <w:rFonts w:ascii="NimbusRomNo9L" w:hAnsi="NimbusRomNo9L"/>
          <w:sz w:val="16"/>
          <w:szCs w:val="16"/>
        </w:rPr>
        <w:t xml:space="preserve">XPERIMENTS ON RECOGNIZING SEEN </w:t>
      </w:r>
      <w:r>
        <w:rPr>
          <w:rFonts w:ascii="NimbusRomNo9L" w:hAnsi="NimbusRomNo9L"/>
          <w:sz w:val="20"/>
          <w:szCs w:val="20"/>
        </w:rPr>
        <w:t>C</w:t>
      </w:r>
      <w:r>
        <w:rPr>
          <w:rFonts w:ascii="NimbusRomNo9L" w:hAnsi="NimbusRomNo9L"/>
          <w:sz w:val="16"/>
          <w:szCs w:val="16"/>
        </w:rPr>
        <w:t xml:space="preserve">HINESE CHARACTERS </w:t>
      </w:r>
    </w:p>
    <w:p w:rsidR="000E6F04" w:rsidRDefault="000E6F04" w:rsidP="000E6F04">
      <w:pPr>
        <w:pStyle w:val="a3"/>
      </w:pPr>
      <w:r>
        <w:rPr>
          <w:rFonts w:ascii="NimbusRomNo9L" w:hAnsi="NimbusRomNo9L"/>
          <w:i/>
          <w:iCs/>
          <w:sz w:val="20"/>
          <w:szCs w:val="20"/>
        </w:rPr>
        <w:t xml:space="preserve">A. Dataset </w:t>
      </w:r>
    </w:p>
    <w:p w:rsidR="000E6F04" w:rsidRDefault="000E6F04" w:rsidP="000E6F04">
      <w:pPr>
        <w:pStyle w:val="a3"/>
      </w:pPr>
      <w:r>
        <w:rPr>
          <w:rFonts w:ascii="NimbusRomNo9L" w:hAnsi="NimbusRomNo9L"/>
          <w:i/>
          <w:iCs/>
          <w:sz w:val="20"/>
          <w:szCs w:val="20"/>
        </w:rPr>
        <w:t xml:space="preserve">B. Implementation details </w:t>
      </w:r>
    </w:p>
    <w:p w:rsidR="000E6F04" w:rsidRDefault="000E6F04" w:rsidP="000E6F04">
      <w:pPr>
        <w:pStyle w:val="a3"/>
      </w:pPr>
      <w:r>
        <w:rPr>
          <w:rFonts w:ascii="NimbusRomNo9L" w:hAnsi="NimbusRomNo9L"/>
          <w:sz w:val="20"/>
          <w:szCs w:val="20"/>
        </w:rPr>
        <w:t xml:space="preserve">We normalize gray-scaled image to the size of </w:t>
      </w:r>
      <w:r>
        <w:rPr>
          <w:rFonts w:ascii="CMR10" w:hAnsi="CMR10"/>
          <w:sz w:val="20"/>
          <w:szCs w:val="20"/>
        </w:rPr>
        <w:t>32</w:t>
      </w:r>
      <w:r>
        <w:rPr>
          <w:rFonts w:ascii="CMSY10" w:hAnsi="CMSY10"/>
          <w:sz w:val="20"/>
          <w:szCs w:val="20"/>
        </w:rPr>
        <w:t>×</w:t>
      </w:r>
      <w:r>
        <w:rPr>
          <w:rFonts w:ascii="CMR10" w:hAnsi="CMR10"/>
          <w:sz w:val="20"/>
          <w:szCs w:val="20"/>
        </w:rPr>
        <w:t xml:space="preserve">32 </w:t>
      </w:r>
      <w:r>
        <w:rPr>
          <w:rFonts w:ascii="NimbusRomNo9L" w:hAnsi="NimbusRomNo9L"/>
          <w:sz w:val="20"/>
          <w:szCs w:val="20"/>
        </w:rPr>
        <w:t xml:space="preserve">as the input. </w:t>
      </w:r>
    </w:p>
    <w:p w:rsidR="000E6F04" w:rsidRDefault="000E6F04" w:rsidP="000E6F04">
      <w:pPr>
        <w:pStyle w:val="a3"/>
      </w:pPr>
      <w:r>
        <w:rPr>
          <w:rFonts w:ascii="NimbusRomNo9L" w:hAnsi="NimbusRomNo9L"/>
          <w:sz w:val="20"/>
          <w:szCs w:val="20"/>
        </w:rPr>
        <w:t xml:space="preserve">We normalize gray-scaled image to the size of </w:t>
      </w:r>
      <w:r>
        <w:rPr>
          <w:rFonts w:ascii="CMR10" w:hAnsi="CMR10"/>
          <w:sz w:val="20"/>
          <w:szCs w:val="20"/>
        </w:rPr>
        <w:t>32</w:t>
      </w:r>
      <w:r>
        <w:rPr>
          <w:rFonts w:ascii="CMSY10" w:hAnsi="CMSY10"/>
          <w:sz w:val="20"/>
          <w:szCs w:val="20"/>
        </w:rPr>
        <w:t>×</w:t>
      </w:r>
      <w:r>
        <w:rPr>
          <w:rFonts w:ascii="CMR10" w:hAnsi="CMR10"/>
          <w:sz w:val="20"/>
          <w:szCs w:val="20"/>
        </w:rPr>
        <w:t xml:space="preserve">32 </w:t>
      </w:r>
      <w:r>
        <w:rPr>
          <w:rFonts w:ascii="NimbusRomNo9L" w:hAnsi="NimbusRomNo9L"/>
          <w:sz w:val="20"/>
          <w:szCs w:val="20"/>
        </w:rPr>
        <w:t xml:space="preserve">as the input. The implementation details of Dense encoder </w:t>
      </w:r>
      <w:proofErr w:type="gramStart"/>
      <w:r>
        <w:rPr>
          <w:rFonts w:ascii="NimbusRomNo9L" w:hAnsi="NimbusRomNo9L"/>
          <w:sz w:val="20"/>
          <w:szCs w:val="20"/>
        </w:rPr>
        <w:t>has</w:t>
      </w:r>
      <w:proofErr w:type="gramEnd"/>
      <w:r>
        <w:rPr>
          <w:rFonts w:ascii="NimbusRomNo9L" w:hAnsi="NimbusRomNo9L"/>
          <w:sz w:val="20"/>
          <w:szCs w:val="20"/>
        </w:rPr>
        <w:t xml:space="preserve"> been introduced in Section III-A. The decoder is two unidirectional layers with </w:t>
      </w:r>
      <w:r>
        <w:rPr>
          <w:rFonts w:ascii="CMR10" w:hAnsi="CMR10"/>
          <w:sz w:val="20"/>
          <w:szCs w:val="20"/>
        </w:rPr>
        <w:t xml:space="preserve">256 </w:t>
      </w:r>
      <w:r>
        <w:rPr>
          <w:rFonts w:ascii="NimbusRomNo9L" w:hAnsi="NimbusRomNo9L"/>
          <w:sz w:val="20"/>
          <w:szCs w:val="20"/>
        </w:rPr>
        <w:t xml:space="preserve">GRU units. The embedding dimension </w:t>
      </w:r>
      <w:r>
        <w:rPr>
          <w:rFonts w:ascii="CMMI10" w:hAnsi="CMMI10"/>
          <w:sz w:val="20"/>
          <w:szCs w:val="20"/>
        </w:rPr>
        <w:t xml:space="preserve">m </w:t>
      </w:r>
      <w:r>
        <w:rPr>
          <w:rFonts w:ascii="NimbusRomNo9L" w:hAnsi="NimbusRomNo9L"/>
          <w:sz w:val="20"/>
          <w:szCs w:val="20"/>
        </w:rPr>
        <w:t xml:space="preserve">and decoder state dimension </w:t>
      </w:r>
      <w:r>
        <w:rPr>
          <w:rFonts w:ascii="CMMI10" w:hAnsi="CMMI10"/>
          <w:sz w:val="20"/>
          <w:szCs w:val="20"/>
        </w:rPr>
        <w:t xml:space="preserve">n </w:t>
      </w:r>
      <w:r>
        <w:rPr>
          <w:rFonts w:ascii="NimbusRomNo9L" w:hAnsi="NimbusRomNo9L"/>
          <w:sz w:val="20"/>
          <w:szCs w:val="20"/>
        </w:rPr>
        <w:t xml:space="preserve">are set to </w:t>
      </w:r>
      <w:r>
        <w:rPr>
          <w:rFonts w:ascii="CMR10" w:hAnsi="CMR10"/>
          <w:sz w:val="20"/>
          <w:szCs w:val="20"/>
        </w:rPr>
        <w:t>256</w:t>
      </w:r>
      <w:r>
        <w:rPr>
          <w:rFonts w:ascii="NimbusRomNo9L" w:hAnsi="NimbusRomNo9L"/>
          <w:sz w:val="20"/>
          <w:szCs w:val="20"/>
        </w:rPr>
        <w:t xml:space="preserve">. The convolution kernel of Q is set to </w:t>
      </w:r>
      <w:r>
        <w:rPr>
          <w:rFonts w:ascii="CMR10" w:hAnsi="CMR10"/>
          <w:sz w:val="20"/>
          <w:szCs w:val="20"/>
        </w:rPr>
        <w:t xml:space="preserve">5 </w:t>
      </w:r>
      <w:r>
        <w:rPr>
          <w:rFonts w:ascii="CMSY10" w:hAnsi="CMSY10"/>
          <w:sz w:val="20"/>
          <w:szCs w:val="20"/>
        </w:rPr>
        <w:t xml:space="preserve">× </w:t>
      </w:r>
      <w:r>
        <w:rPr>
          <w:rFonts w:ascii="CMR10" w:hAnsi="CMR10"/>
          <w:sz w:val="20"/>
          <w:szCs w:val="20"/>
        </w:rPr>
        <w:t xml:space="preserve">5 </w:t>
      </w:r>
      <w:r>
        <w:rPr>
          <w:rFonts w:ascii="NimbusRomNo9L" w:hAnsi="NimbusRomNo9L"/>
          <w:sz w:val="20"/>
          <w:szCs w:val="20"/>
        </w:rPr>
        <w:t xml:space="preserve">and the number of feature maps is set to </w:t>
      </w:r>
      <w:r>
        <w:rPr>
          <w:rFonts w:ascii="CMR10" w:hAnsi="CMR10"/>
          <w:sz w:val="20"/>
          <w:szCs w:val="20"/>
        </w:rPr>
        <w:t>128</w:t>
      </w:r>
      <w:r>
        <w:rPr>
          <w:rFonts w:ascii="NimbusRomNo9L" w:hAnsi="NimbusRomNo9L"/>
          <w:sz w:val="20"/>
          <w:szCs w:val="20"/>
        </w:rPr>
        <w:t xml:space="preserve">. The model is trained with mini-batch size of </w:t>
      </w:r>
      <w:r>
        <w:rPr>
          <w:rFonts w:ascii="CMR10" w:hAnsi="CMR10"/>
          <w:sz w:val="20"/>
          <w:szCs w:val="20"/>
        </w:rPr>
        <w:t xml:space="preserve">150 </w:t>
      </w:r>
      <w:r>
        <w:rPr>
          <w:rFonts w:ascii="NimbusRomNo9L" w:hAnsi="NimbusRomNo9L"/>
          <w:sz w:val="20"/>
          <w:szCs w:val="20"/>
        </w:rPr>
        <w:t xml:space="preserve">on one GPU. We utilize the </w:t>
      </w:r>
      <w:proofErr w:type="spellStart"/>
      <w:r>
        <w:rPr>
          <w:rFonts w:ascii="NimbusRomNo9L" w:hAnsi="NimbusRomNo9L"/>
          <w:sz w:val="20"/>
          <w:szCs w:val="20"/>
        </w:rPr>
        <w:t>adadelta</w:t>
      </w:r>
      <w:proofErr w:type="spellEnd"/>
      <w:r>
        <w:rPr>
          <w:rFonts w:ascii="NimbusRomNo9L" w:hAnsi="NimbusRomNo9L"/>
          <w:sz w:val="20"/>
          <w:szCs w:val="20"/>
        </w:rPr>
        <w:t xml:space="preserve"> with gradient clipping for optimization. The best model is determined in terms of word error rate (WER) of validation set. We use a weight decay of </w:t>
      </w:r>
      <w:r>
        <w:rPr>
          <w:rFonts w:ascii="CMR10" w:hAnsi="CMR10"/>
          <w:sz w:val="20"/>
          <w:szCs w:val="20"/>
        </w:rPr>
        <w:t>10</w:t>
      </w:r>
      <w:r>
        <w:rPr>
          <w:rFonts w:ascii="NimbusRomNo9L" w:hAnsi="NimbusRomNo9L"/>
          <w:position w:val="8"/>
          <w:sz w:val="14"/>
          <w:szCs w:val="14"/>
        </w:rPr>
        <w:t>-</w:t>
      </w:r>
      <w:r>
        <w:rPr>
          <w:rFonts w:ascii="CMR7" w:hAnsi="CMR7"/>
          <w:position w:val="8"/>
          <w:sz w:val="14"/>
          <w:szCs w:val="14"/>
        </w:rPr>
        <w:t xml:space="preserve">4 </w:t>
      </w:r>
      <w:r>
        <w:rPr>
          <w:rFonts w:ascii="NimbusRomNo9L" w:hAnsi="NimbusRomNo9L"/>
          <w:sz w:val="20"/>
          <w:szCs w:val="20"/>
        </w:rPr>
        <w:t xml:space="preserve">and dropout after each convolution layer and set the dropout rate to </w:t>
      </w:r>
      <w:r>
        <w:rPr>
          <w:rFonts w:ascii="CMR10" w:hAnsi="CMR10"/>
          <w:sz w:val="20"/>
          <w:szCs w:val="20"/>
        </w:rPr>
        <w:t>0</w:t>
      </w:r>
      <w:r>
        <w:rPr>
          <w:rFonts w:ascii="CMMI10" w:hAnsi="CMMI10"/>
          <w:sz w:val="20"/>
          <w:szCs w:val="20"/>
        </w:rPr>
        <w:t>.</w:t>
      </w:r>
      <w:r>
        <w:rPr>
          <w:rFonts w:ascii="CMR10" w:hAnsi="CMR10"/>
          <w:sz w:val="20"/>
          <w:szCs w:val="20"/>
        </w:rPr>
        <w:t>2</w:t>
      </w:r>
      <w:r>
        <w:rPr>
          <w:rFonts w:ascii="NimbusRomNo9L" w:hAnsi="NimbusRomNo9L"/>
          <w:sz w:val="20"/>
          <w:szCs w:val="20"/>
        </w:rPr>
        <w:t xml:space="preserve">. </w:t>
      </w:r>
    </w:p>
    <w:p w:rsidR="000E6F04" w:rsidRDefault="000E6F04" w:rsidP="000E6F04">
      <w:pPr>
        <w:pStyle w:val="a3"/>
      </w:pPr>
      <w:r>
        <w:rPr>
          <w:rFonts w:ascii="NimbusRomNo9L" w:hAnsi="NimbusRomNo9L"/>
          <w:sz w:val="20"/>
          <w:szCs w:val="20"/>
        </w:rPr>
        <w:lastRenderedPageBreak/>
        <w:t xml:space="preserve">In the decoding stage, we aim to generate a most likely caption string given the input character. The beam search algorithm is employed to find the optimal decoding path in the decoding process. The beam size is set to </w:t>
      </w:r>
      <w:r>
        <w:rPr>
          <w:rFonts w:ascii="CMR10" w:hAnsi="CMR10"/>
          <w:sz w:val="20"/>
          <w:szCs w:val="20"/>
        </w:rPr>
        <w:t>10</w:t>
      </w:r>
      <w:r>
        <w:rPr>
          <w:rFonts w:ascii="NimbusRomNo9L" w:hAnsi="NimbusRomNo9L"/>
          <w:sz w:val="20"/>
          <w:szCs w:val="20"/>
        </w:rPr>
        <w:t xml:space="preserve">. </w:t>
      </w:r>
    </w:p>
    <w:p w:rsidR="000E6F04" w:rsidRDefault="000E6F04" w:rsidP="000E6F04">
      <w:pPr>
        <w:pStyle w:val="a3"/>
      </w:pPr>
      <w:r>
        <w:rPr>
          <w:rFonts w:ascii="NimbusRomNo9L" w:hAnsi="NimbusRomNo9L"/>
          <w:i/>
          <w:iCs/>
          <w:sz w:val="20"/>
          <w:szCs w:val="20"/>
        </w:rPr>
        <w:t xml:space="preserve">C. Experiments results </w:t>
      </w:r>
    </w:p>
    <w:p w:rsidR="000E6F04" w:rsidRDefault="000E6F04" w:rsidP="000E6F04">
      <w:pPr>
        <w:pStyle w:val="a3"/>
      </w:pPr>
      <w:r>
        <w:rPr>
          <w:rFonts w:ascii="NimbusRomNo9L" w:hAnsi="NimbusRomNo9L"/>
          <w:sz w:val="20"/>
          <w:szCs w:val="20"/>
        </w:rPr>
        <w:t>V. E</w:t>
      </w:r>
      <w:r>
        <w:rPr>
          <w:rFonts w:ascii="NimbusRomNo9L" w:hAnsi="NimbusRomNo9L"/>
          <w:sz w:val="16"/>
          <w:szCs w:val="16"/>
        </w:rPr>
        <w:t xml:space="preserve">XPERIMENTS ON RECOGNIZING UNSEEN </w:t>
      </w:r>
      <w:r>
        <w:rPr>
          <w:rFonts w:ascii="NimbusRomNo9L" w:hAnsi="NimbusRomNo9L"/>
          <w:sz w:val="20"/>
          <w:szCs w:val="20"/>
        </w:rPr>
        <w:t>C</w:t>
      </w:r>
      <w:r>
        <w:rPr>
          <w:rFonts w:ascii="NimbusRomNo9L" w:hAnsi="NimbusRomNo9L"/>
          <w:sz w:val="16"/>
          <w:szCs w:val="16"/>
        </w:rPr>
        <w:t xml:space="preserve">HINESE CHARACTERS </w:t>
      </w:r>
    </w:p>
    <w:p w:rsidR="000E6F04" w:rsidRDefault="000E6F04" w:rsidP="000E6F04">
      <w:pPr>
        <w:pStyle w:val="a3"/>
      </w:pPr>
      <w:r>
        <w:rPr>
          <w:rFonts w:ascii="NimbusRomNo9L" w:hAnsi="NimbusRomNo9L"/>
          <w:i/>
          <w:iCs/>
          <w:sz w:val="20"/>
          <w:szCs w:val="20"/>
        </w:rPr>
        <w:t xml:space="preserve">A. Dataset </w:t>
      </w:r>
    </w:p>
    <w:p w:rsidR="000E6F04" w:rsidRDefault="000E6F04" w:rsidP="000E6F04">
      <w:pPr>
        <w:pStyle w:val="a3"/>
      </w:pPr>
      <w:r>
        <w:rPr>
          <w:rFonts w:ascii="NimbusRomNo9L" w:hAnsi="NimbusRomNo9L"/>
          <w:i/>
          <w:iCs/>
          <w:sz w:val="20"/>
          <w:szCs w:val="20"/>
        </w:rPr>
        <w:t xml:space="preserve">B. Experiments results </w:t>
      </w:r>
    </w:p>
    <w:p w:rsidR="000E6F04" w:rsidRDefault="000E6F04" w:rsidP="000E6F04">
      <w:pPr>
        <w:pStyle w:val="a3"/>
      </w:pPr>
      <w:r>
        <w:rPr>
          <w:rFonts w:ascii="NimbusRomNo9L" w:hAnsi="NimbusRomNo9L"/>
          <w:sz w:val="20"/>
          <w:szCs w:val="20"/>
        </w:rPr>
        <w:t>VI. Q</w:t>
      </w:r>
      <w:r>
        <w:rPr>
          <w:rFonts w:ascii="NimbusRomNo9L" w:hAnsi="NimbusRomNo9L"/>
          <w:sz w:val="16"/>
          <w:szCs w:val="16"/>
        </w:rPr>
        <w:t xml:space="preserve">UALITATIVE </w:t>
      </w:r>
      <w:r>
        <w:rPr>
          <w:rFonts w:ascii="NimbusRomNo9L" w:hAnsi="NimbusRomNo9L"/>
          <w:sz w:val="20"/>
          <w:szCs w:val="20"/>
        </w:rPr>
        <w:t>A</w:t>
      </w:r>
      <w:r>
        <w:rPr>
          <w:rFonts w:ascii="NimbusRomNo9L" w:hAnsi="NimbusRomNo9L"/>
          <w:sz w:val="16"/>
          <w:szCs w:val="16"/>
        </w:rPr>
        <w:t xml:space="preserve">NALYSIS </w:t>
      </w:r>
    </w:p>
    <w:p w:rsidR="000E6F04" w:rsidRDefault="000E6F04" w:rsidP="000E6F04">
      <w:pPr>
        <w:pStyle w:val="a3"/>
      </w:pPr>
      <w:r>
        <w:rPr>
          <w:rFonts w:ascii="NimbusRomNo9L" w:hAnsi="NimbusRomNo9L"/>
          <w:i/>
          <w:iCs/>
          <w:sz w:val="20"/>
          <w:szCs w:val="20"/>
        </w:rPr>
        <w:t xml:space="preserve">A. Attention visualization </w:t>
      </w:r>
    </w:p>
    <w:p w:rsidR="000E6F04" w:rsidRDefault="000E6F04" w:rsidP="000E6F04">
      <w:pPr>
        <w:pStyle w:val="a3"/>
      </w:pPr>
      <w:r>
        <w:rPr>
          <w:rFonts w:ascii="NimbusRomNo9L" w:hAnsi="NimbusRomNo9L"/>
          <w:i/>
          <w:iCs/>
          <w:sz w:val="20"/>
          <w:szCs w:val="20"/>
        </w:rPr>
        <w:t xml:space="preserve">B. Error distribution of different two-dimensional structures </w:t>
      </w:r>
    </w:p>
    <w:p w:rsidR="000E6F04" w:rsidRDefault="000E6F04" w:rsidP="000E6F04">
      <w:pPr>
        <w:pStyle w:val="a3"/>
      </w:pPr>
      <w:r>
        <w:rPr>
          <w:rFonts w:ascii="NimbusRomNo9L" w:hAnsi="NimbusRomNo9L"/>
          <w:sz w:val="20"/>
          <w:szCs w:val="20"/>
        </w:rPr>
        <w:t>VII. C</w:t>
      </w:r>
      <w:r>
        <w:rPr>
          <w:rFonts w:ascii="NimbusRomNo9L" w:hAnsi="NimbusRomNo9L"/>
          <w:sz w:val="16"/>
          <w:szCs w:val="16"/>
        </w:rPr>
        <w:t xml:space="preserve">ONCLUSION AND </w:t>
      </w:r>
      <w:r>
        <w:rPr>
          <w:rFonts w:ascii="NimbusRomNo9L" w:hAnsi="NimbusRomNo9L"/>
          <w:sz w:val="20"/>
          <w:szCs w:val="20"/>
        </w:rPr>
        <w:t>F</w:t>
      </w:r>
      <w:r>
        <w:rPr>
          <w:rFonts w:ascii="NimbusRomNo9L" w:hAnsi="NimbusRomNo9L"/>
          <w:sz w:val="16"/>
          <w:szCs w:val="16"/>
        </w:rPr>
        <w:t xml:space="preserve">UTURE WORK </w:t>
      </w:r>
    </w:p>
    <w:p w:rsidR="000E6F04" w:rsidRPr="00A86E24" w:rsidRDefault="000E6F04" w:rsidP="000E6F04">
      <w:pPr>
        <w:pStyle w:val="a3"/>
      </w:pPr>
    </w:p>
    <w:p w:rsidR="000E6F04" w:rsidRPr="00C84EC4" w:rsidRDefault="000E6F04" w:rsidP="000E6F04">
      <w:pPr>
        <w:pStyle w:val="a3"/>
        <w:rPr>
          <w:rFonts w:hint="eastAsia"/>
        </w:rPr>
      </w:pPr>
    </w:p>
    <w:p w:rsidR="000E6F04" w:rsidRPr="009467A6" w:rsidRDefault="000E6F04" w:rsidP="000E6F04">
      <w:pPr>
        <w:pStyle w:val="a3"/>
      </w:pPr>
    </w:p>
    <w:p w:rsidR="000E6F04" w:rsidRPr="00B84606" w:rsidRDefault="000E6F04" w:rsidP="000E6F04">
      <w:pPr>
        <w:rPr>
          <w:rFonts w:hint="eastAsia"/>
        </w:rPr>
      </w:pPr>
    </w:p>
    <w:p w:rsidR="000E6F04" w:rsidRDefault="000E6F04">
      <w:bookmarkStart w:id="0" w:name="_GoBack"/>
      <w:bookmarkEnd w:id="0"/>
    </w:p>
    <w:sectPr w:rsidR="000E6F04" w:rsidSect="003F1F2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F04"/>
    <w:rsid w:val="000E6F04"/>
    <w:rsid w:val="003F1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5BA6FE8-4FBD-2C40-B8E2-4BFE30A2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6F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6F04"/>
    <w:pPr>
      <w:widowControl/>
      <w:spacing w:before="100" w:beforeAutospacing="1" w:after="100" w:afterAutospacing="1"/>
      <w:jc w:val="left"/>
    </w:pPr>
    <w:rPr>
      <w:rFonts w:ascii="宋体" w:eastAsia="宋体" w:hAnsi="宋体" w:cs="宋体"/>
      <w:kern w:val="0"/>
      <w:sz w:val="24"/>
    </w:rPr>
  </w:style>
  <w:style w:type="paragraph" w:styleId="a4">
    <w:name w:val="Balloon Text"/>
    <w:basedOn w:val="a"/>
    <w:link w:val="a5"/>
    <w:uiPriority w:val="99"/>
    <w:semiHidden/>
    <w:unhideWhenUsed/>
    <w:rsid w:val="000E6F04"/>
    <w:rPr>
      <w:rFonts w:ascii="宋体" w:eastAsia="宋体"/>
      <w:sz w:val="18"/>
      <w:szCs w:val="18"/>
    </w:rPr>
  </w:style>
  <w:style w:type="character" w:customStyle="1" w:styleId="a5">
    <w:name w:val="批注框文本 字符"/>
    <w:basedOn w:val="a0"/>
    <w:link w:val="a4"/>
    <w:uiPriority w:val="99"/>
    <w:semiHidden/>
    <w:rsid w:val="000E6F04"/>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Qiang</dc:creator>
  <cp:keywords/>
  <dc:description/>
  <cp:lastModifiedBy>Yao Qiang</cp:lastModifiedBy>
  <cp:revision>1</cp:revision>
  <dcterms:created xsi:type="dcterms:W3CDTF">2019-03-01T00:48:00Z</dcterms:created>
  <dcterms:modified xsi:type="dcterms:W3CDTF">2019-03-01T00:48:00Z</dcterms:modified>
</cp:coreProperties>
</file>