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E85F" w14:textId="425662BE" w:rsidR="00160EDC" w:rsidRDefault="00C976B5" w:rsidP="00C976B5">
      <w:pPr>
        <w:autoSpaceDE w:val="0"/>
        <w:autoSpaceDN w:val="0"/>
        <w:adjustRightInd w:val="0"/>
        <w:jc w:val="center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Generative Visual Manipulation</w:t>
      </w:r>
      <w:r>
        <w:rPr>
          <w:rFonts w:ascii="CMBX12" w:hAnsi="CMBX12" w:cs="CMBX12" w:hint="eastAsia"/>
          <w:kern w:val="0"/>
          <w:sz w:val="29"/>
          <w:szCs w:val="29"/>
        </w:rPr>
        <w:t xml:space="preserve"> </w:t>
      </w:r>
      <w:r>
        <w:rPr>
          <w:rFonts w:ascii="CMBX12" w:hAnsi="CMBX12" w:cs="CMBX12"/>
          <w:kern w:val="0"/>
          <w:sz w:val="29"/>
          <w:szCs w:val="29"/>
        </w:rPr>
        <w:t>on the Natural Image Manifold</w:t>
      </w:r>
    </w:p>
    <w:p w14:paraId="0716FC60" w14:textId="23885DE4" w:rsidR="00C976B5" w:rsidRDefault="00C976B5" w:rsidP="00C976B5">
      <w:pPr>
        <w:autoSpaceDE w:val="0"/>
        <w:autoSpaceDN w:val="0"/>
        <w:adjustRightInd w:val="0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1 Introduction</w:t>
      </w:r>
    </w:p>
    <w:p w14:paraId="4186BF82" w14:textId="147016C9" w:rsidR="00C976B5" w:rsidRDefault="007F5513" w:rsidP="007F5513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T</w:t>
      </w:r>
      <w:r>
        <w:rPr>
          <w:rFonts w:ascii="CMR10" w:hAnsi="CMR10" w:cs="CMR10"/>
          <w:kern w:val="0"/>
          <w:sz w:val="20"/>
          <w:szCs w:val="20"/>
        </w:rPr>
        <w:t>here are two reasons preventing these advances from being useful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in practical applications </w:t>
      </w:r>
      <w:proofErr w:type="gramStart"/>
      <w:r>
        <w:rPr>
          <w:rFonts w:ascii="CMR10" w:hAnsi="CMR10" w:cs="CMR10"/>
          <w:kern w:val="0"/>
          <w:sz w:val="20"/>
          <w:szCs w:val="20"/>
        </w:rPr>
        <w:t>at this time</w:t>
      </w:r>
      <w:proofErr w:type="gramEnd"/>
      <w:r>
        <w:rPr>
          <w:rFonts w:ascii="CMR10" w:hAnsi="CMR10" w:cs="CMR10"/>
          <w:kern w:val="0"/>
          <w:sz w:val="20"/>
          <w:szCs w:val="20"/>
        </w:rPr>
        <w:t>. First, the generated images, while good,</w:t>
      </w:r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are still not quite photo-realistic (plus there are practical issues in making them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high resolution). Second, these generative models are setup to produce images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by sampling a latent vector-space, typically at random.</w:t>
      </w:r>
    </w:p>
    <w:p w14:paraId="2B26D212" w14:textId="3528F486" w:rsidR="007F5513" w:rsidRDefault="00C52106" w:rsidP="00C52106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We show three applications based on our system: (1) Manipulating an existing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photo based on an underlying generative model to achieve a di</w:t>
      </w:r>
      <w:r>
        <w:rPr>
          <w:rFonts w:ascii="CMR10" w:hAnsi="CMR10" w:cs="CMR10" w:hint="eastAsia"/>
          <w:kern w:val="0"/>
          <w:sz w:val="20"/>
          <w:szCs w:val="20"/>
        </w:rPr>
        <w:t>ff</w:t>
      </w:r>
      <w:r>
        <w:rPr>
          <w:rFonts w:ascii="CMR10" w:hAnsi="CMR10" w:cs="CMR10"/>
          <w:kern w:val="0"/>
          <w:sz w:val="20"/>
          <w:szCs w:val="20"/>
        </w:rPr>
        <w:t>erent look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(shape and color); (2) Generative transformation" of one image to look more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like another; (3) Generate a new image from scratch based on user's scribbles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and warping UI.</w:t>
      </w:r>
    </w:p>
    <w:p w14:paraId="7F399523" w14:textId="3FD5D72A" w:rsidR="00C52106" w:rsidRDefault="00C52106" w:rsidP="00C52106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2 Prior Work</w:t>
      </w:r>
    </w:p>
    <w:p w14:paraId="09AC4C17" w14:textId="28EB2488" w:rsidR="00C52106" w:rsidRDefault="00C52106" w:rsidP="00C52106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Image editing and user interaction:</w:t>
      </w:r>
    </w:p>
    <w:p w14:paraId="748F6C6C" w14:textId="0F8ADC3B" w:rsidR="002273C2" w:rsidRDefault="00C52106" w:rsidP="002273C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Image editing is a </w:t>
      </w:r>
      <w:proofErr w:type="spellStart"/>
      <w:proofErr w:type="gramStart"/>
      <w:r>
        <w:rPr>
          <w:rFonts w:ascii="CMR10" w:hAnsi="CMR10" w:cs="CMR10"/>
          <w:kern w:val="0"/>
          <w:sz w:val="20"/>
          <w:szCs w:val="20"/>
        </w:rPr>
        <w:t>well established</w:t>
      </w:r>
      <w:proofErr w:type="spellEnd"/>
      <w:proofErr w:type="gramEnd"/>
      <w:r>
        <w:rPr>
          <w:rFonts w:ascii="CMR10" w:hAnsi="CMR10" w:cs="CMR10"/>
          <w:kern w:val="0"/>
          <w:sz w:val="20"/>
          <w:szCs w:val="20"/>
        </w:rPr>
        <w:t xml:space="preserve"> area</w:t>
      </w:r>
      <w:r w:rsidR="002273C2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in computer graphics where an input image is manipulated to achieve a certain</w:t>
      </w:r>
      <w:r w:rsidR="002273C2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goal speci</w:t>
      </w:r>
      <w:r w:rsidR="002273C2">
        <w:rPr>
          <w:rFonts w:ascii="CMR10" w:hAnsi="CMR10" w:cs="CMR10" w:hint="eastAsia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ed by the user.</w:t>
      </w:r>
      <w:r w:rsidR="002273C2"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="002273C2">
        <w:rPr>
          <w:rFonts w:ascii="CMR10" w:hAnsi="CMR10" w:cs="CMR10"/>
          <w:kern w:val="0"/>
          <w:sz w:val="20"/>
          <w:szCs w:val="20"/>
        </w:rPr>
        <w:t>Common artifacts include unrealistic</w:t>
      </w:r>
      <w:r w:rsidR="002273C2"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="002273C2">
        <w:rPr>
          <w:rFonts w:ascii="CMR10" w:hAnsi="CMR10" w:cs="CMR10"/>
          <w:kern w:val="0"/>
          <w:sz w:val="20"/>
          <w:szCs w:val="20"/>
        </w:rPr>
        <w:t>colors, exaggerated stretching, obvious repetitions and over-smoothing.</w:t>
      </w:r>
    </w:p>
    <w:p w14:paraId="3EFF2F02" w14:textId="403E7A16" w:rsidR="002273C2" w:rsidRDefault="002273C2" w:rsidP="002273C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Image morphing:</w:t>
      </w:r>
    </w:p>
    <w:p w14:paraId="37DE6374" w14:textId="20039E78" w:rsidR="002273C2" w:rsidRDefault="002273C2" w:rsidP="002273C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Image morphing:</w:t>
      </w:r>
    </w:p>
    <w:p w14:paraId="45E31705" w14:textId="54FE7593" w:rsidR="002273C2" w:rsidRDefault="002273C2" w:rsidP="002273C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Traditional morphing methods combine an intensity blend with a geometric warp that requires a dense correspondence.</w:t>
      </w:r>
    </w:p>
    <w:p w14:paraId="4A943B05" w14:textId="7E1B12D2" w:rsidR="002273C2" w:rsidRDefault="002273C2" w:rsidP="002273C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Natural image statistics:</w:t>
      </w:r>
    </w:p>
    <w:p w14:paraId="1E8EB8B4" w14:textId="788E4FBE" w:rsidR="002273C2" w:rsidRPr="002273C2" w:rsidRDefault="002273C2" w:rsidP="002273C2">
      <w:pPr>
        <w:autoSpaceDE w:val="0"/>
        <w:autoSpaceDN w:val="0"/>
        <w:adjustRightInd w:val="0"/>
        <w:jc w:val="left"/>
        <w:rPr>
          <w:rFonts w:ascii="CMBX10" w:hAnsi="CMBX10" w:cs="CMBX10" w:hint="eastAsia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Neural generative models:</w:t>
      </w:r>
    </w:p>
    <w:p w14:paraId="0A9450B2" w14:textId="30BDB90A" w:rsidR="002273C2" w:rsidRDefault="002273C2" w:rsidP="002273C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Generative adversarial networks (GAN), proposed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by Goodfellow, learn a generative network jointly with a second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discriminative adversarial network in a mini-max objective. The discriminato</w:t>
      </w:r>
      <w:r>
        <w:rPr>
          <w:rFonts w:ascii="CMR10" w:hAnsi="CMR10" w:cs="CMR10"/>
          <w:kern w:val="0"/>
          <w:sz w:val="20"/>
          <w:szCs w:val="20"/>
        </w:rPr>
        <w:t xml:space="preserve">r </w:t>
      </w:r>
      <w:r>
        <w:rPr>
          <w:rFonts w:ascii="CMR10" w:hAnsi="CMR10" w:cs="CMR10"/>
          <w:kern w:val="0"/>
          <w:sz w:val="20"/>
          <w:szCs w:val="20"/>
        </w:rPr>
        <w:t>tries to distinguish between the generated samples and natural image samples,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while the generator tries to </w:t>
      </w:r>
      <w:r>
        <w:rPr>
          <w:rFonts w:ascii="CMTI10" w:hAnsi="CMTI10" w:cs="CMTI10"/>
          <w:kern w:val="0"/>
          <w:sz w:val="20"/>
          <w:szCs w:val="20"/>
        </w:rPr>
        <w:t xml:space="preserve">fool </w:t>
      </w:r>
      <w:r>
        <w:rPr>
          <w:rFonts w:ascii="CMR10" w:hAnsi="CMR10" w:cs="CMR10"/>
          <w:kern w:val="0"/>
          <w:sz w:val="20"/>
          <w:szCs w:val="20"/>
        </w:rPr>
        <w:t>the discriminator producing highly realistic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looking images.</w:t>
      </w:r>
    </w:p>
    <w:p w14:paraId="7970778A" w14:textId="21802C56" w:rsidR="002273C2" w:rsidRDefault="002273C2" w:rsidP="002273C2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3 Learning the Natural Image Manifold</w:t>
      </w:r>
    </w:p>
    <w:p w14:paraId="4D31ADEB" w14:textId="41D44188" w:rsidR="002273C2" w:rsidRDefault="00E55612" w:rsidP="002273C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Generative Adversarial Networks:</w:t>
      </w:r>
    </w:p>
    <w:p w14:paraId="06E2CDE9" w14:textId="1A5670DA" w:rsidR="00E55612" w:rsidRDefault="00E55612" w:rsidP="002273C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GAN as a manifold approximation:</w:t>
      </w:r>
    </w:p>
    <w:p w14:paraId="01341A37" w14:textId="4847BDDA" w:rsidR="00E55612" w:rsidRDefault="00E55612" w:rsidP="002273C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Traversing the manifold:</w:t>
      </w:r>
    </w:p>
    <w:p w14:paraId="034B3322" w14:textId="3D437782" w:rsidR="00E55612" w:rsidRDefault="00E55612" w:rsidP="002273C2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4 Approach</w:t>
      </w:r>
    </w:p>
    <w:p w14:paraId="0F14E8DD" w14:textId="0161343E" w:rsidR="00E55612" w:rsidRDefault="00E55612" w:rsidP="00E5561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 xml:space="preserve">Figure 1 illustrates the overview of our approach. Given a real photo, we </w:t>
      </w:r>
      <w:r w:rsidR="00C97939"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rst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project it onto our approximation of the image manifold by </w:t>
      </w:r>
      <w:r w:rsidR="00C97939"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nding the closest</w:t>
      </w:r>
      <w:r w:rsidR="00C97939"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latent feature vector </w:t>
      </w:r>
      <w:r>
        <w:rPr>
          <w:rFonts w:ascii="CMMI10" w:hAnsi="CMMI10" w:cs="CMMI10"/>
          <w:kern w:val="0"/>
          <w:sz w:val="20"/>
          <w:szCs w:val="20"/>
        </w:rPr>
        <w:t xml:space="preserve">z </w:t>
      </w:r>
      <w:r>
        <w:rPr>
          <w:rFonts w:ascii="CMR10" w:hAnsi="CMR10" w:cs="CMR10"/>
          <w:kern w:val="0"/>
          <w:sz w:val="20"/>
          <w:szCs w:val="20"/>
        </w:rPr>
        <w:t>of the GAN to the original image. Then, we present a real</w:t>
      </w:r>
      <w:r w:rsidR="00C97939"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time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method for gradually and smoothly updating the latent vector </w:t>
      </w:r>
      <w:r>
        <w:rPr>
          <w:rFonts w:ascii="CMMI10" w:hAnsi="CMMI10" w:cs="CMMI10"/>
          <w:kern w:val="0"/>
          <w:sz w:val="20"/>
          <w:szCs w:val="20"/>
        </w:rPr>
        <w:t xml:space="preserve">z </w:t>
      </w:r>
      <w:r>
        <w:rPr>
          <w:rFonts w:ascii="CMR10" w:hAnsi="CMR10" w:cs="CMR10"/>
          <w:kern w:val="0"/>
          <w:sz w:val="20"/>
          <w:szCs w:val="20"/>
        </w:rPr>
        <w:t>so that it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generates a desired image that both </w:t>
      </w:r>
      <w:r w:rsidR="00C97939">
        <w:rPr>
          <w:rFonts w:ascii="CMR10" w:hAnsi="CMR10" w:cs="CMR10"/>
          <w:kern w:val="0"/>
          <w:sz w:val="20"/>
          <w:szCs w:val="20"/>
        </w:rPr>
        <w:t>satisfi</w:t>
      </w:r>
      <w:r>
        <w:rPr>
          <w:rFonts w:ascii="CMR10" w:hAnsi="CMR10" w:cs="CMR10"/>
          <w:kern w:val="0"/>
          <w:sz w:val="20"/>
          <w:szCs w:val="20"/>
        </w:rPr>
        <w:t>es the user's edits (e.g. a scribble or a</w:t>
      </w:r>
    </w:p>
    <w:p w14:paraId="604C8E91" w14:textId="31FEF216" w:rsidR="00E55612" w:rsidRDefault="00E55612" w:rsidP="00E5561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warp; more details in Section 5) and stays close to the natural image manifold.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Unfortunately, in this transformation the generative model usually </w:t>
      </w:r>
      <w:proofErr w:type="spellStart"/>
      <w:r>
        <w:rPr>
          <w:rFonts w:ascii="CMR10" w:hAnsi="CMR10" w:cs="CMR10"/>
          <w:kern w:val="0"/>
          <w:sz w:val="20"/>
          <w:szCs w:val="20"/>
        </w:rPr>
        <w:t>looses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some of</w:t>
      </w:r>
      <w:r w:rsidR="00C97939">
        <w:rPr>
          <w:rFonts w:ascii="CMR10" w:hAnsi="CMR10" w:cs="CMR10"/>
          <w:kern w:val="0"/>
          <w:sz w:val="20"/>
          <w:szCs w:val="20"/>
        </w:rPr>
        <w:t xml:space="preserve"> </w:t>
      </w:r>
      <w:r w:rsidR="00C97939">
        <w:rPr>
          <w:rFonts w:ascii="CMR10" w:hAnsi="CMR10" w:cs="CMR10" w:hint="eastAsia"/>
          <w:kern w:val="0"/>
          <w:sz w:val="20"/>
          <w:szCs w:val="20"/>
        </w:rPr>
        <w:t>t</w:t>
      </w:r>
      <w:r>
        <w:rPr>
          <w:rFonts w:ascii="CMR10" w:hAnsi="CMR10" w:cs="CMR10"/>
          <w:kern w:val="0"/>
          <w:sz w:val="20"/>
          <w:szCs w:val="20"/>
        </w:rPr>
        <w:t>he important low-level details of the input image. We therefore propose a dense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correspondence method that estimates both per-pixel color and shape changes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from the edits applied to the generative model. We then transfer these changes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to the original photo using an edge-aware interpolation technique and produce</w:t>
      </w:r>
      <w:r w:rsidR="00C97939"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the </w:t>
      </w:r>
      <w:r w:rsidR="00C97939">
        <w:rPr>
          <w:rFonts w:ascii="CMR10" w:hAnsi="CMR10" w:cs="CMR10"/>
          <w:kern w:val="0"/>
          <w:sz w:val="20"/>
          <w:szCs w:val="20"/>
        </w:rPr>
        <w:t>fi</w:t>
      </w:r>
      <w:r>
        <w:rPr>
          <w:rFonts w:ascii="CMR10" w:hAnsi="CMR10" w:cs="CMR10"/>
          <w:kern w:val="0"/>
          <w:sz w:val="20"/>
          <w:szCs w:val="20"/>
        </w:rPr>
        <w:t>nal manipulated result.</w:t>
      </w:r>
    </w:p>
    <w:p w14:paraId="1C9A1514" w14:textId="219FB3C3" w:rsidR="00C97939" w:rsidRDefault="00C97939" w:rsidP="00E5561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5D4EA1" wp14:editId="1227F2F1">
            <wp:extent cx="5274310" cy="2228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9C3" w14:textId="1BC3A0BD" w:rsidR="00C97939" w:rsidRDefault="00C97939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4.1 Projecting an Image onto the Manifold</w:t>
      </w:r>
    </w:p>
    <w:p w14:paraId="3AFA35DF" w14:textId="1E72774E" w:rsidR="00C97939" w:rsidRDefault="00C97939" w:rsidP="00E5561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4C25A87" wp14:editId="5D4440B0">
            <wp:extent cx="5274310" cy="2021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BD3C" w14:textId="42662923" w:rsidR="00C97939" w:rsidRDefault="00C97939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Projection via optimization:</w:t>
      </w:r>
      <w:bookmarkStart w:id="0" w:name="_GoBack"/>
      <w:bookmarkEnd w:id="0"/>
    </w:p>
    <w:p w14:paraId="64450D23" w14:textId="03A8498E" w:rsidR="00C97939" w:rsidRDefault="00C97939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Projection via a feedforward network:</w:t>
      </w:r>
    </w:p>
    <w:p w14:paraId="6A1A6E60" w14:textId="5F944C0F" w:rsidR="00C97939" w:rsidRDefault="00C97939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A hybrid method:</w:t>
      </w:r>
    </w:p>
    <w:p w14:paraId="5736C0AD" w14:textId="212E34DE" w:rsidR="00C97939" w:rsidRDefault="00C97939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4.2 Manipulating the Latent Vector</w:t>
      </w:r>
    </w:p>
    <w:p w14:paraId="04AEF634" w14:textId="73AD8EC9" w:rsidR="00C97939" w:rsidRDefault="00C97939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4.3 Edit Transfer</w:t>
      </w:r>
    </w:p>
    <w:p w14:paraId="644BA93B" w14:textId="59CB9729" w:rsidR="00C97939" w:rsidRDefault="00C97939" w:rsidP="00E55612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5 User Interface</w:t>
      </w:r>
    </w:p>
    <w:p w14:paraId="7272E665" w14:textId="3FDE2E69" w:rsidR="00C97939" w:rsidRDefault="00C97939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5.1 Editing constraints</w:t>
      </w:r>
    </w:p>
    <w:p w14:paraId="49A74C6F" w14:textId="0FC0A483" w:rsidR="00C97939" w:rsidRDefault="00C97939" w:rsidP="00E55612">
      <w:pPr>
        <w:autoSpaceDE w:val="0"/>
        <w:autoSpaceDN w:val="0"/>
        <w:adjustRightInd w:val="0"/>
        <w:jc w:val="left"/>
        <w:rPr>
          <w:rFonts w:ascii="CMBX12" w:hAnsi="CMBX12" w:cs="CMBX12"/>
          <w:kern w:val="0"/>
          <w:sz w:val="24"/>
          <w:szCs w:val="24"/>
        </w:rPr>
      </w:pPr>
      <w:r>
        <w:rPr>
          <w:rFonts w:ascii="CMBX12" w:hAnsi="CMBX12" w:cs="CMBX12"/>
          <w:kern w:val="0"/>
          <w:sz w:val="24"/>
          <w:szCs w:val="24"/>
        </w:rPr>
        <w:t>6 Implementation Details</w:t>
      </w:r>
    </w:p>
    <w:p w14:paraId="6C73E0F9" w14:textId="2C0E1CEB" w:rsidR="00B77750" w:rsidRDefault="00B77750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Network architecture:</w:t>
      </w:r>
    </w:p>
    <w:p w14:paraId="34783E43" w14:textId="3DA44E11" w:rsidR="00D532D7" w:rsidRDefault="00D532D7" w:rsidP="00E5561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BX10" w:hAnsi="CMBX10" w:cs="CMBX10"/>
          <w:kern w:val="0"/>
          <w:sz w:val="20"/>
          <w:szCs w:val="20"/>
        </w:rPr>
        <w:t>Computational time:</w:t>
      </w:r>
    </w:p>
    <w:p w14:paraId="0E9144BF" w14:textId="205200C1" w:rsidR="00D532D7" w:rsidRDefault="00D532D7" w:rsidP="00E55612">
      <w:pPr>
        <w:autoSpaceDE w:val="0"/>
        <w:autoSpaceDN w:val="0"/>
        <w:adjustRightInd w:val="0"/>
        <w:jc w:val="left"/>
        <w:rPr>
          <w:rFonts w:ascii="CMBX10" w:hAnsi="CMBX10" w:cs="CMBX10"/>
          <w:kern w:val="0"/>
          <w:sz w:val="20"/>
          <w:szCs w:val="20"/>
        </w:rPr>
      </w:pPr>
      <w:r>
        <w:rPr>
          <w:rFonts w:ascii="CMBX12" w:hAnsi="CMBX12" w:cs="CMBX12"/>
          <w:kern w:val="0"/>
          <w:sz w:val="24"/>
          <w:szCs w:val="24"/>
        </w:rPr>
        <w:t>7 Results</w:t>
      </w:r>
    </w:p>
    <w:p w14:paraId="04F3AF1A" w14:textId="77777777" w:rsidR="00D532D7" w:rsidRPr="002273C2" w:rsidRDefault="00D532D7" w:rsidP="00E5561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0"/>
          <w:szCs w:val="20"/>
        </w:rPr>
      </w:pPr>
    </w:p>
    <w:sectPr w:rsidR="00D532D7" w:rsidRPr="0022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C7"/>
    <w:rsid w:val="00160EDC"/>
    <w:rsid w:val="002273C2"/>
    <w:rsid w:val="007F5513"/>
    <w:rsid w:val="007F69C7"/>
    <w:rsid w:val="00B77750"/>
    <w:rsid w:val="00C52106"/>
    <w:rsid w:val="00C976B5"/>
    <w:rsid w:val="00C97939"/>
    <w:rsid w:val="00D532D7"/>
    <w:rsid w:val="00E5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A528"/>
  <w15:chartTrackingRefBased/>
  <w15:docId w15:val="{A17F512E-C66F-45D2-8462-748C2A33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2019-03-11T16:17:00Z</dcterms:created>
  <dcterms:modified xsi:type="dcterms:W3CDTF">2019-03-11T20:53:00Z</dcterms:modified>
</cp:coreProperties>
</file>