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Tbox 上位机 GUI 界面构建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交互架构选择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B/S和C/S交互架构介绍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软硬件环境要求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各自优缺点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不同交互架构开发</w:t>
      </w:r>
      <w:bookmarkStart w:id="0" w:name="_GoBack"/>
      <w:bookmarkEnd w:id="0"/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关于软件GUI交互界面构建可选形式，有C/S架构和B/S架构两种方式：</w:t>
      </w:r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C/S架构即Client和Server，客户使用软件，需要安装客户端软件，才能使用，如果程序搭建服务器server，后期可以对客户端进行升级维护, 方便功能上的额外拓展。</w:t>
      </w:r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B/S架构即Brower和Server，客户无需安装客户端，只需通过浏览器访问web地址即可使用软件界面，但需要搭建server端，但优点是跨平台，软件升级维护，功能拓展等，不需要用户做啥工作。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C/S和B/S优缺点对比：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CS优点：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1.1.1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能充分发挥客户端PC的处理能力，很多工作可以在客户端处理后再提交给服务器，所以CS客户端响应速度快。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1.1.2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操作界面漂亮、形式多样，可以充分满足客户自身的个性化要求。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1.1.3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C/S结构的管理信息系统具有较强的事务处理能力，能实现复杂的业务流程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，如果对稳定性有要求，C/S是比较有优势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1.1.4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安全性能可以很容易保证，C/S一般面向相对固定的用户群，程序更加注重流程，它可以对权限进行多层次校验，提供了更安全的存取模式，对信息安全的控制能力很强。一般高度机密的信息系统采用C/S结构适宜。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C/S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缺点：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1.1.5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需要专门的客户端安装程序，分布功能弱，针对点多面广且不具备网络条件的用户群体，不能够实现快速部署安装和配置。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1.1.6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兼容性差，对于不同的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使用环境，比如windows, linux，mac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需要针对不同环境，开发不同版本，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具有较大的局限性。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开发、维护成本较高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，发生一次升级，则所有客户端的程序都需要改变。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1.1.7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用户群固定。由于程序需要安装才可使用，因此不适合面向一些不可知的用户，所以适用面窄。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BS优点：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1.2.1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分布性强，客户端零维护。只要有网络、浏览器，可以随时随地进行查询、浏览等业务处理。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1.2.2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业务扩展简单方便，通过增加网页即可增加服务器功能。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1.2.3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维护简单方便，只需要改变网页，即可实现所有用户的同步更新。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1.2.4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开发简单，共享性强。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缺点：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1.2.5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个性化特点明显降低，无法实现具有个性化的功能要求。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1.2.6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在跨浏览器上，BS架构不尽如人意。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1.2.7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客户端服务器端的交互是请求-响应模式，通常动态刷新页面，响应速度明显降低（Ajax可以一定程度上解决这个问题）。无法实现分页显示，给数据库访问造成较大的压力。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1.2.8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在速度和安全性上需要花费巨大的设计成本。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1.2.9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功能弱化，难以实现传统模式下的特殊功能要求。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小结：CS响应速度快，安全性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和稳定性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强，一般应用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处理复杂业务需求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中，但是开发维护成本高；BS可以实现跨平台，客户端零维护，但是个性化能力低，响应速度较慢。所以有些单位日常办公应用BS，在实际生产中使用CS结构。</w:t>
      </w:r>
    </w:p>
    <w:p>
      <w:p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现有数据交互结构图：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643245" cy="13690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08EBF"/>
    <w:multiLevelType w:val="multilevel"/>
    <w:tmpl w:val="FF808EB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C0E88A"/>
    <w:multiLevelType w:val="multilevel"/>
    <w:tmpl w:val="5EC0E88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jAxNzk3NTIwN2NmZWQ4MzA1NmYzZGQ3MjY1Y2MifQ=="/>
  </w:docVars>
  <w:rsids>
    <w:rsidRoot w:val="00000000"/>
    <w:rsid w:val="01910A08"/>
    <w:rsid w:val="02F7719F"/>
    <w:rsid w:val="03561F09"/>
    <w:rsid w:val="0EC17404"/>
    <w:rsid w:val="134C71BA"/>
    <w:rsid w:val="20E029BA"/>
    <w:rsid w:val="2FE06533"/>
    <w:rsid w:val="355A28E3"/>
    <w:rsid w:val="36C50230"/>
    <w:rsid w:val="4DD46F36"/>
    <w:rsid w:val="538452A3"/>
    <w:rsid w:val="61C43A45"/>
    <w:rsid w:val="663A5C95"/>
    <w:rsid w:val="71AB5C99"/>
    <w:rsid w:val="748F53FE"/>
    <w:rsid w:val="77F9775E"/>
    <w:rsid w:val="7C55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1022</Words>
  <Characters>1178</Characters>
  <Lines>0</Lines>
  <Paragraphs>0</Paragraphs>
  <TotalTime>5</TotalTime>
  <ScaleCrop>false</ScaleCrop>
  <LinksUpToDate>false</LinksUpToDate>
  <CharactersWithSpaces>1195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2022-09-07T08:44:07Z</dcterms:created>
  <dc:creator>samzhang</dc:creator>
  <cp:lastModifiedBy>WPS_1507441264</cp:lastModifiedBy>
  <dcterms:modified xsi:type="dcterms:W3CDTF">2022-09-07T10:15:24Z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AD9A815B536B45FDABB5704FC686BBC1</vt:lpwstr>
  </property>
</Properties>
</file>