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Living Circus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Living Circus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===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SVA Game Design II Syllabus.pdf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Assignment04 Blueprint Practice: Scalable Sustem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项目：Living Circus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视觉风格参考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电影：</w:t>
      </w:r>
      <w:r>
        <w:rPr>
          <w:rFonts w:eastAsia="等线" w:ascii="Arial" w:cs="Arial" w:hAnsi="Arial"/>
          <w:sz w:val="22"/>
        </w:rPr>
        <w:t xml:space="preserve">      寺山修司作品《死者田园祭》(Pastoral: To Die in the Country)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电影：</w:t>
      </w:r>
      <w:r>
        <w:rPr>
          <w:rFonts w:eastAsia="等线" w:ascii="Arial" w:cs="Arial" w:hAnsi="Arial"/>
          <w:sz w:val="22"/>
        </w:rPr>
        <w:t xml:space="preserve">      寺山修司作品《草迷宫》(Grass Labyrinth)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技术细节：</w:t>
      </w:r>
      <w:r>
        <w:rPr>
          <w:rFonts w:eastAsia="等线" w:ascii="Arial" w:cs="Arial" w:hAnsi="Arial"/>
          <w:sz w:val="22"/>
        </w:rPr>
        <w:t xml:space="preserve">      复古相机噪点与漏光纹理，3D 表现形式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314"/>
        <w:gridCol w:w="2413"/>
        <w:gridCol w:w="2552"/>
      </w:tblGrid>
      <w:tr>
        <w:tc>
          <w:tcPr>
            <w:tcW w:w="33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26765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2609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66850" cy="26289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游戏玩法概览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核心设定：</w:t>
      </w:r>
      <w:r>
        <w:rPr>
          <w:rFonts w:eastAsia="等线" w:ascii="Arial" w:cs="Arial" w:hAnsi="Arial"/>
          <w:sz w:val="22"/>
        </w:rPr>
        <w:t xml:space="preserve">      这是一款以第一人称叙事为主的游戏，背景设定在一个</w:t>
      </w:r>
      <w:r>
        <w:rPr>
          <w:rFonts w:eastAsia="等线" w:ascii="Arial" w:cs="Arial" w:hAnsi="Arial"/>
          <w:sz w:val="22"/>
        </w:rPr>
        <w:t>灰色、死气沉沉</w:t>
      </w:r>
      <w:r>
        <w:rPr>
          <w:rFonts w:eastAsia="等线" w:ascii="Arial" w:cs="Arial" w:hAnsi="Arial"/>
          <w:sz w:val="22"/>
        </w:rPr>
        <w:t>的公寓中。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核心机制：</w:t>
      </w:r>
      <w:r>
        <w:rPr>
          <w:rFonts w:eastAsia="等线" w:ascii="Arial" w:cs="Arial" w:hAnsi="Arial"/>
          <w:sz w:val="22"/>
        </w:rPr>
        <w:t xml:space="preserve">      玩家使用相机来发现并进入三个色彩鲜明、风格迥异的“内心世界”关卡，这些关卡代表了不同的心理状态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开发定位：</w:t>
      </w:r>
      <w:r>
        <w:rPr>
          <w:rFonts w:eastAsia="等线" w:ascii="Arial" w:cs="Arial" w:hAnsi="Arial"/>
          <w:sz w:val="22"/>
        </w:rPr>
        <w:t xml:space="preserve">      这是一款以叙事体验为核心的小规模个人开发独立游戏。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解谜元素：</w:t>
      </w:r>
      <w:r>
        <w:rPr>
          <w:rFonts w:eastAsia="等线" w:ascii="Arial" w:cs="Arial" w:hAnsi="Arial"/>
          <w:sz w:val="22"/>
        </w:rPr>
        <w:t xml:space="preserve">      轻度谜题通过关卡机制中的</w:t>
      </w:r>
      <w:r>
        <w:rPr>
          <w:rFonts w:eastAsia="等线" w:ascii="Arial" w:cs="Arial" w:hAnsi="Arial"/>
          <w:b w:val="true"/>
          <w:sz w:val="22"/>
        </w:rPr>
        <w:t>信息不对称</w:t>
      </w:r>
      <w:r>
        <w:rPr>
          <w:rFonts w:eastAsia="等线" w:ascii="Arial" w:cs="Arial" w:hAnsi="Arial"/>
          <w:sz w:val="22"/>
        </w:rPr>
        <w:t>来体现 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观察陌生的机制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识别模式或引导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理解规则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通过关卡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玩家基础动作：</w:t>
      </w:r>
      <w:r>
        <w:rPr>
          <w:rFonts w:eastAsia="等线" w:ascii="Arial" w:cs="Arial" w:hAnsi="Arial"/>
          <w:sz w:val="22"/>
        </w:rPr>
        <w:t>奔跑、躲避、互动 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核心玩法循环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探索灰色的公寓内部并与环境互动（打开柜子、开门）。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使用相机定位发出微弱色彩的物体。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激活相机并靠近这些物体以进入“内心世界”关卡。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观察周围环境。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实验并推断该关卡的核心规则。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通过移动（奔跑、躲避、停止）避开威胁。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到达关卡终点或完成关卡目标。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公寓结构（枢纽关卡设计）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公寓作为</w:t>
      </w:r>
      <w:r>
        <w:rPr>
          <w:rFonts w:eastAsia="等线" w:ascii="Arial" w:cs="Arial" w:hAnsi="Arial"/>
          <w:b w:val="true"/>
          <w:sz w:val="22"/>
        </w:rPr>
        <w:t>枢纽关卡 (Hub)</w:t>
      </w:r>
      <w:r>
        <w:rPr>
          <w:rFonts w:eastAsia="等线" w:ascii="Arial" w:cs="Arial" w:hAnsi="Arial"/>
          <w:sz w:val="22"/>
        </w:rPr>
        <w:t>，控制着游戏的进程顺序 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视觉艺术风格：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黑白单色调。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带粗轮廓线的风格化材质。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光照充足。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镜头噪点与暗角效果。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相机功能：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应用滤镜和模拟相机 HUD 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允许玩家看到可互动对象和关卡入口触发点。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在短时间后自动关闭，以防破坏氛围和视觉构图。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地图与关卡设计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地图流程引导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玩家在卧室出生，立即遇到第一个关卡入口：</w:t>
      </w:r>
      <w:r>
        <w:rPr>
          <w:rFonts w:eastAsia="等线" w:ascii="Arial" w:cs="Arial" w:hAnsi="Arial"/>
          <w:b w:val="true"/>
          <w:sz w:val="22"/>
        </w:rPr>
        <w:t>衣柜</w:t>
      </w:r>
      <w:r>
        <w:rPr>
          <w:rFonts w:eastAsia="等线" w:ascii="Arial" w:cs="Arial" w:hAnsi="Arial"/>
          <w:sz w:val="22"/>
        </w:rPr>
        <w:t>。在通过第一关前，卧室门无法打开 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离开卧室后，玩家会遇到锁住的浴室门。引导玩家转向左侧的客厅。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在客厅找到第二个入口：</w:t>
      </w:r>
      <w:r>
        <w:rPr>
          <w:rFonts w:eastAsia="等线" w:ascii="Arial" w:cs="Arial" w:hAnsi="Arial"/>
          <w:b w:val="true"/>
          <w:sz w:val="22"/>
        </w:rPr>
        <w:t>公寓大门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完成第二关后，浴室门解锁。浴室内的物品会提供文本信息，为难度较高的第三关提供引导。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第三个入口位于浴室洗手池的</w:t>
      </w:r>
      <w:r>
        <w:rPr>
          <w:rFonts w:eastAsia="等线" w:ascii="Arial" w:cs="Arial" w:hAnsi="Arial"/>
          <w:b w:val="true"/>
          <w:sz w:val="22"/>
        </w:rPr>
        <w:t>镜子</w:t>
      </w:r>
      <w:r>
        <w:rPr>
          <w:rFonts w:eastAsia="等线" w:ascii="Arial" w:cs="Arial" w:hAnsi="Arial"/>
          <w:sz w:val="22"/>
        </w:rPr>
        <w:t>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关卡一：衣柜（前卫时装秀 “一二三木头人”）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主题：</w:t>
      </w:r>
      <w:r>
        <w:rPr>
          <w:rFonts w:eastAsia="等线" w:ascii="Arial" w:cs="Arial" w:hAnsi="Arial"/>
          <w:sz w:val="22"/>
        </w:rPr>
        <w:t xml:space="preserve">      代表在表达个人时尚审美时的长期犹豫，以及对现实的妥协 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环境：</w:t>
      </w:r>
      <w:r>
        <w:rPr>
          <w:rFonts w:eastAsia="等线" w:ascii="Arial" w:cs="Arial" w:hAnsi="Arial"/>
          <w:sz w:val="22"/>
        </w:rPr>
        <w:t xml:space="preserve">      充满假人观众的怪诞时装秀。灵感来自《死者田园祭》中的怪胎马戏团意象 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规则：</w:t>
      </w:r>
      <w:r>
        <w:rPr>
          <w:rFonts w:eastAsia="等线" w:ascii="Arial" w:cs="Arial" w:hAnsi="Arial"/>
          <w:sz w:val="22"/>
        </w:rPr>
        <w:t xml:space="preserve">      玩家在 T 台上行进，根据巨型悬浮物的信号（视觉、光影、音乐节奏变化）移动 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红灯： </w:t>
      </w:r>
      <w:r>
        <w:rPr>
          <w:rFonts w:eastAsia="等线" w:ascii="Arial" w:cs="Arial" w:hAnsi="Arial"/>
          <w:sz w:val="22"/>
        </w:rPr>
        <w:t>禁止移动。</w:t>
      </w:r>
      <w:r>
        <w:rPr>
          <w:rFonts w:eastAsia="等线" w:ascii="Arial" w:cs="Arial" w:hAnsi="Arial"/>
          <w:b w:val="true"/>
          <w:sz w:val="22"/>
        </w:rPr>
        <w:t>绿灯：</w:t>
      </w:r>
      <w:r>
        <w:rPr>
          <w:rFonts w:eastAsia="等线" w:ascii="Arial" w:cs="Arial" w:hAnsi="Arial"/>
          <w:sz w:val="22"/>
        </w:rPr>
        <w:t xml:space="preserve"> 允许移动。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关卡二：公寓大门（社会伪屏障）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主题：</w:t>
      </w:r>
      <w:r>
        <w:rPr>
          <w:rFonts w:eastAsia="等线" w:ascii="Arial" w:cs="Arial" w:hAnsi="Arial"/>
          <w:sz w:val="22"/>
        </w:rPr>
        <w:t xml:space="preserve">      代表繁华都市环境中的孤独感 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环境：</w:t>
      </w:r>
      <w:r>
        <w:rPr>
          <w:rFonts w:eastAsia="等线" w:ascii="Arial" w:cs="Arial" w:hAnsi="Arial"/>
          <w:sz w:val="22"/>
        </w:rPr>
        <w:t xml:space="preserve">      空旷的街道，带有强烈的镜头模糊、噪点以及嘈杂的交通/人群音效，但看不见任何人 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规则：</w:t>
      </w:r>
      <w:r>
        <w:rPr>
          <w:rFonts w:eastAsia="等线" w:ascii="Arial" w:cs="Arial" w:hAnsi="Arial"/>
          <w:sz w:val="22"/>
        </w:rPr>
        <w:t xml:space="preserve">      在地图中寻找并碰撞发光的假人。收集所有发光体即可获胜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关卡三：浴室镜子（影子追逐）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主题：</w:t>
      </w:r>
      <w:r>
        <w:rPr>
          <w:rFonts w:eastAsia="等线" w:ascii="Arial" w:cs="Arial" w:hAnsi="Arial"/>
          <w:sz w:val="22"/>
        </w:rPr>
        <w:t xml:space="preserve">      内心之恶吞噬自我的实体化表现 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环境：</w:t>
      </w:r>
      <w:r>
        <w:rPr>
          <w:rFonts w:eastAsia="等线" w:ascii="Arial" w:cs="Arial" w:hAnsi="Arial"/>
          <w:sz w:val="22"/>
        </w:rPr>
        <w:t xml:space="preserve">      无限长的下水道隧道，出生点有一片水池 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规则：</w:t>
      </w:r>
      <w:r>
        <w:rPr>
          <w:rFonts w:eastAsia="等线" w:ascii="Arial" w:cs="Arial" w:hAnsi="Arial"/>
          <w:sz w:val="22"/>
        </w:rPr>
        <w:t xml:space="preserve">      玩家的倒影会从水中爬出并追逐玩家。玩家跑动时留下的“墨迹脚印”会被影子吸收使其变大。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真相：</w:t>
      </w:r>
      <w:r>
        <w:rPr>
          <w:rFonts w:eastAsia="等线" w:ascii="Arial" w:cs="Arial" w:hAnsi="Arial"/>
          <w:sz w:val="22"/>
        </w:rPr>
        <w:t xml:space="preserve">       奔跑无法逃脱。唯有站定并</w:t>
      </w:r>
      <w:r>
        <w:rPr>
          <w:rFonts w:eastAsia="等线" w:ascii="Arial" w:cs="Arial" w:hAnsi="Arial"/>
          <w:b w:val="true"/>
          <w:sz w:val="22"/>
        </w:rPr>
        <w:t>正面面对影子</w:t>
      </w:r>
      <w:r>
        <w:rPr>
          <w:rFonts w:eastAsia="等线" w:ascii="Arial" w:cs="Arial" w:hAnsi="Arial"/>
          <w:sz w:val="22"/>
        </w:rPr>
        <w:t>，才能将其消灭。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资源构建计划 (Build Plan)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核心资产 (Hero Assets)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这些资产定义了游戏的身份，需要精细打磨 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玩家持有的相机。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入口点：衣柜、公寓大门、浴室镜子与洗手池。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主要敌人：时装秀敌人、影子敌人。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环境与道具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公寓：</w:t>
      </w:r>
      <w:r>
        <w:rPr>
          <w:rFonts w:eastAsia="等线" w:ascii="Arial" w:cs="Arial" w:hAnsi="Arial"/>
          <w:sz w:val="22"/>
        </w:rPr>
        <w:t xml:space="preserve">      卧室、客厅、浴室的壳体模型；标准室内门、窗户、基础吸顶灯；洗漱用品等小道具 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时装秀：</w:t>
      </w:r>
      <w:r>
        <w:rPr>
          <w:rFonts w:eastAsia="等线" w:ascii="Arial" w:cs="Arial" w:hAnsi="Arial"/>
          <w:sz w:val="22"/>
        </w:rPr>
        <w:t xml:space="preserve">      模块化 T 台、后台幕布、桁架结构、假人观众 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街道：</w:t>
      </w:r>
      <w:r>
        <w:rPr>
          <w:rFonts w:eastAsia="等线" w:ascii="Arial" w:cs="Arial" w:hAnsi="Arial"/>
          <w:sz w:val="22"/>
        </w:rPr>
        <w:t xml:space="preserve">      模块化街道与人行道、简易建筑外壳；路灯、交通灯、垃圾桶等城市道具 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下水道：</w:t>
      </w:r>
      <w:r>
        <w:rPr>
          <w:rFonts w:eastAsia="等线" w:ascii="Arial" w:cs="Arial" w:hAnsi="Arial"/>
          <w:sz w:val="22"/>
        </w:rPr>
        <w:t xml:space="preserve">      重复的拱形隧道模块、管道、排水格栅、水池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优化策略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门、柜子、抽屉共享基础网格模型，仅更换材质。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假人观众共享相同身体，仅改变姿势。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大部分氛围通过</w:t>
      </w:r>
      <w:r>
        <w:rPr>
          <w:rFonts w:eastAsia="等线" w:ascii="Arial" w:cs="Arial" w:hAnsi="Arial"/>
          <w:b w:val="true"/>
          <w:sz w:val="22"/>
        </w:rPr>
        <w:t>光照和后处理滤镜</w:t>
      </w:r>
      <w:r>
        <w:rPr>
          <w:rFonts w:eastAsia="等线" w:ascii="Arial" w:cs="Arial" w:hAnsi="Arial"/>
          <w:sz w:val="22"/>
        </w:rPr>
        <w:t>实现，而非复杂的几何模型。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4479">
    <w:lvl>
      <w:numFmt w:val="bullet"/>
      <w:suff w:val="tab"/>
      <w:lvlText w:val="•"/>
      <w:rPr>
        <w:color w:val="3370ff"/>
      </w:rPr>
    </w:lvl>
  </w:abstractNum>
  <w:abstractNum w:abstractNumId="364480">
    <w:lvl>
      <w:numFmt w:val="bullet"/>
      <w:suff w:val="tab"/>
      <w:lvlText w:val="•"/>
      <w:rPr>
        <w:color w:val="3370ff"/>
      </w:rPr>
    </w:lvl>
  </w:abstractNum>
  <w:abstractNum w:abstractNumId="364481">
    <w:lvl>
      <w:numFmt w:val="bullet"/>
      <w:suff w:val="tab"/>
      <w:lvlText w:val="•"/>
      <w:rPr>
        <w:color w:val="3370ff"/>
      </w:rPr>
    </w:lvl>
  </w:abstractNum>
  <w:abstractNum w:abstractNumId="364482">
    <w:lvl>
      <w:numFmt w:val="bullet"/>
      <w:suff w:val="tab"/>
      <w:lvlText w:val="•"/>
      <w:rPr>
        <w:color w:val="3370ff"/>
      </w:rPr>
    </w:lvl>
  </w:abstractNum>
  <w:abstractNum w:abstractNumId="364483">
    <w:lvl>
      <w:numFmt w:val="bullet"/>
      <w:suff w:val="tab"/>
      <w:lvlText w:val="•"/>
      <w:rPr>
        <w:color w:val="3370ff"/>
      </w:rPr>
    </w:lvl>
  </w:abstractNum>
  <w:abstractNum w:abstractNumId="364484">
    <w:lvl>
      <w:numFmt w:val="bullet"/>
      <w:suff w:val="tab"/>
      <w:lvlText w:val="•"/>
      <w:rPr>
        <w:color w:val="3370ff"/>
      </w:rPr>
    </w:lvl>
  </w:abstractNum>
  <w:abstractNum w:abstractNumId="364485">
    <w:lvl>
      <w:numFmt w:val="bullet"/>
      <w:suff w:val="tab"/>
      <w:lvlText w:val="•"/>
      <w:rPr>
        <w:color w:val="3370ff"/>
      </w:rPr>
    </w:lvl>
  </w:abstractNum>
  <w:abstractNum w:abstractNumId="364486">
    <w:lvl>
      <w:start w:val="1"/>
      <w:numFmt w:val="lowerLetter"/>
      <w:suff w:val="tab"/>
      <w:lvlText w:val="%1."/>
      <w:rPr>
        <w:color w:val="3370ff"/>
      </w:rPr>
    </w:lvl>
  </w:abstractNum>
  <w:abstractNum w:abstractNumId="364487">
    <w:lvl>
      <w:start w:val="2"/>
      <w:numFmt w:val="lowerLetter"/>
      <w:suff w:val="tab"/>
      <w:lvlText w:val="%1."/>
      <w:rPr>
        <w:color w:val="3370ff"/>
      </w:rPr>
    </w:lvl>
  </w:abstractNum>
  <w:abstractNum w:abstractNumId="364488">
    <w:lvl>
      <w:start w:val="3"/>
      <w:numFmt w:val="lowerLetter"/>
      <w:suff w:val="tab"/>
      <w:lvlText w:val="%1."/>
      <w:rPr>
        <w:color w:val="3370ff"/>
      </w:rPr>
    </w:lvl>
  </w:abstractNum>
  <w:abstractNum w:abstractNumId="364489">
    <w:lvl>
      <w:start w:val="4"/>
      <w:numFmt w:val="lowerLetter"/>
      <w:suff w:val="tab"/>
      <w:lvlText w:val="%1."/>
      <w:rPr>
        <w:color w:val="3370ff"/>
      </w:rPr>
    </w:lvl>
  </w:abstractNum>
  <w:abstractNum w:abstractNumId="364490">
    <w:lvl>
      <w:numFmt w:val="bullet"/>
      <w:suff w:val="tab"/>
      <w:lvlText w:val="•"/>
      <w:rPr>
        <w:color w:val="3370ff"/>
      </w:rPr>
    </w:lvl>
  </w:abstractNum>
  <w:abstractNum w:abstractNumId="364491">
    <w:lvl>
      <w:start w:val="1"/>
      <w:numFmt w:val="decimal"/>
      <w:suff w:val="tab"/>
      <w:lvlText w:val="%1."/>
      <w:rPr>
        <w:color w:val="3370ff"/>
      </w:rPr>
    </w:lvl>
  </w:abstractNum>
  <w:abstractNum w:abstractNumId="364492">
    <w:lvl>
      <w:start w:val="2"/>
      <w:numFmt w:val="decimal"/>
      <w:suff w:val="tab"/>
      <w:lvlText w:val="%1."/>
      <w:rPr>
        <w:color w:val="3370ff"/>
      </w:rPr>
    </w:lvl>
  </w:abstractNum>
  <w:abstractNum w:abstractNumId="364493">
    <w:lvl>
      <w:start w:val="3"/>
      <w:numFmt w:val="decimal"/>
      <w:suff w:val="tab"/>
      <w:lvlText w:val="%1."/>
      <w:rPr>
        <w:color w:val="3370ff"/>
      </w:rPr>
    </w:lvl>
  </w:abstractNum>
  <w:abstractNum w:abstractNumId="364494">
    <w:lvl>
      <w:start w:val="4"/>
      <w:numFmt w:val="decimal"/>
      <w:suff w:val="tab"/>
      <w:lvlText w:val="%1."/>
      <w:rPr>
        <w:color w:val="3370ff"/>
      </w:rPr>
    </w:lvl>
  </w:abstractNum>
  <w:abstractNum w:abstractNumId="364495">
    <w:lvl>
      <w:start w:val="5"/>
      <w:numFmt w:val="decimal"/>
      <w:suff w:val="tab"/>
      <w:lvlText w:val="%1."/>
      <w:rPr>
        <w:color w:val="3370ff"/>
      </w:rPr>
    </w:lvl>
  </w:abstractNum>
  <w:abstractNum w:abstractNumId="364496">
    <w:lvl>
      <w:start w:val="6"/>
      <w:numFmt w:val="decimal"/>
      <w:suff w:val="tab"/>
      <w:lvlText w:val="%1."/>
      <w:rPr>
        <w:color w:val="3370ff"/>
      </w:rPr>
    </w:lvl>
  </w:abstractNum>
  <w:abstractNum w:abstractNumId="364497">
    <w:lvl>
      <w:start w:val="7"/>
      <w:numFmt w:val="decimal"/>
      <w:suff w:val="tab"/>
      <w:lvlText w:val="%1."/>
      <w:rPr>
        <w:color w:val="3370ff"/>
      </w:rPr>
    </w:lvl>
  </w:abstractNum>
  <w:abstractNum w:abstractNumId="364498">
    <w:lvl>
      <w:numFmt w:val="bullet"/>
      <w:suff w:val="tab"/>
      <w:lvlText w:val="•"/>
      <w:rPr>
        <w:color w:val="3370ff"/>
      </w:rPr>
    </w:lvl>
  </w:abstractNum>
  <w:abstractNum w:abstractNumId="364499">
    <w:lvl>
      <w:numFmt w:val="bullet"/>
      <w:suff w:val="tab"/>
      <w:lvlText w:val="￮"/>
      <w:rPr>
        <w:color w:val="3370ff"/>
      </w:rPr>
    </w:lvl>
  </w:abstractNum>
  <w:abstractNum w:abstractNumId="364500">
    <w:lvl>
      <w:numFmt w:val="bullet"/>
      <w:suff w:val="tab"/>
      <w:lvlText w:val="￮"/>
      <w:rPr>
        <w:color w:val="3370ff"/>
      </w:rPr>
    </w:lvl>
  </w:abstractNum>
  <w:abstractNum w:abstractNumId="364501">
    <w:lvl>
      <w:numFmt w:val="bullet"/>
      <w:suff w:val="tab"/>
      <w:lvlText w:val="￮"/>
      <w:rPr>
        <w:color w:val="3370ff"/>
      </w:rPr>
    </w:lvl>
  </w:abstractNum>
  <w:abstractNum w:abstractNumId="364502">
    <w:lvl>
      <w:numFmt w:val="bullet"/>
      <w:suff w:val="tab"/>
      <w:lvlText w:val="￮"/>
      <w:rPr>
        <w:color w:val="3370ff"/>
      </w:rPr>
    </w:lvl>
  </w:abstractNum>
  <w:abstractNum w:abstractNumId="364503">
    <w:lvl>
      <w:numFmt w:val="bullet"/>
      <w:suff w:val="tab"/>
      <w:lvlText w:val="•"/>
      <w:rPr>
        <w:color w:val="3370ff"/>
      </w:rPr>
    </w:lvl>
  </w:abstractNum>
  <w:abstractNum w:abstractNumId="364504">
    <w:lvl>
      <w:numFmt w:val="bullet"/>
      <w:suff w:val="tab"/>
      <w:lvlText w:val="￮"/>
      <w:rPr>
        <w:color w:val="3370ff"/>
      </w:rPr>
    </w:lvl>
  </w:abstractNum>
  <w:abstractNum w:abstractNumId="364505">
    <w:lvl>
      <w:numFmt w:val="bullet"/>
      <w:suff w:val="tab"/>
      <w:lvlText w:val="￮"/>
      <w:rPr>
        <w:color w:val="3370ff"/>
      </w:rPr>
    </w:lvl>
  </w:abstractNum>
  <w:abstractNum w:abstractNumId="364506">
    <w:lvl>
      <w:numFmt w:val="bullet"/>
      <w:suff w:val="tab"/>
      <w:lvlText w:val="￮"/>
      <w:rPr>
        <w:color w:val="3370ff"/>
      </w:rPr>
    </w:lvl>
  </w:abstractNum>
  <w:abstractNum w:abstractNumId="364507">
    <w:lvl>
      <w:numFmt w:val="bullet"/>
      <w:suff w:val="tab"/>
      <w:lvlText w:val="•"/>
      <w:rPr>
        <w:color w:val="3370ff"/>
      </w:rPr>
    </w:lvl>
  </w:abstractNum>
  <w:abstractNum w:abstractNumId="364508">
    <w:lvl>
      <w:numFmt w:val="bullet"/>
      <w:suff w:val="tab"/>
      <w:lvlText w:val="•"/>
      <w:rPr>
        <w:color w:val="3370ff"/>
      </w:rPr>
    </w:lvl>
  </w:abstractNum>
  <w:abstractNum w:abstractNumId="364509">
    <w:lvl>
      <w:numFmt w:val="bullet"/>
      <w:suff w:val="tab"/>
      <w:lvlText w:val="•"/>
      <w:rPr>
        <w:color w:val="3370ff"/>
      </w:rPr>
    </w:lvl>
  </w:abstractNum>
  <w:abstractNum w:abstractNumId="364510">
    <w:lvl>
      <w:numFmt w:val="bullet"/>
      <w:suff w:val="tab"/>
      <w:lvlText w:val="•"/>
      <w:rPr>
        <w:color w:val="3370ff"/>
      </w:rPr>
    </w:lvl>
  </w:abstractNum>
  <w:abstractNum w:abstractNumId="364511">
    <w:lvl>
      <w:numFmt w:val="bullet"/>
      <w:suff w:val="tab"/>
      <w:lvlText w:val="•"/>
      <w:rPr>
        <w:color w:val="3370ff"/>
      </w:rPr>
    </w:lvl>
  </w:abstractNum>
  <w:abstractNum w:abstractNumId="364512">
    <w:lvl>
      <w:numFmt w:val="bullet"/>
      <w:suff w:val="tab"/>
      <w:lvlText w:val="•"/>
      <w:rPr>
        <w:color w:val="3370ff"/>
      </w:rPr>
    </w:lvl>
  </w:abstractNum>
  <w:abstractNum w:abstractNumId="364513">
    <w:lvl>
      <w:numFmt w:val="bullet"/>
      <w:suff w:val="tab"/>
      <w:lvlText w:val="•"/>
      <w:rPr>
        <w:color w:val="3370ff"/>
      </w:rPr>
    </w:lvl>
  </w:abstractNum>
  <w:abstractNum w:abstractNumId="364514">
    <w:lvl>
      <w:numFmt w:val="bullet"/>
      <w:suff w:val="tab"/>
      <w:lvlText w:val="•"/>
      <w:rPr>
        <w:color w:val="3370ff"/>
      </w:rPr>
    </w:lvl>
  </w:abstractNum>
  <w:abstractNum w:abstractNumId="364515">
    <w:lvl>
      <w:numFmt w:val="bullet"/>
      <w:suff w:val="tab"/>
      <w:lvlText w:val="￮"/>
      <w:rPr>
        <w:color w:val="3370ff"/>
      </w:rPr>
    </w:lvl>
  </w:abstractNum>
  <w:abstractNum w:abstractNumId="364516">
    <w:lvl>
      <w:numFmt w:val="bullet"/>
      <w:suff w:val="tab"/>
      <w:lvlText w:val="•"/>
      <w:rPr>
        <w:color w:val="3370ff"/>
      </w:rPr>
    </w:lvl>
  </w:abstractNum>
  <w:abstractNum w:abstractNumId="364517">
    <w:lvl>
      <w:numFmt w:val="bullet"/>
      <w:suff w:val="tab"/>
      <w:lvlText w:val="•"/>
      <w:rPr>
        <w:color w:val="3370ff"/>
      </w:rPr>
    </w:lvl>
  </w:abstractNum>
  <w:abstractNum w:abstractNumId="364518">
    <w:lvl>
      <w:numFmt w:val="bullet"/>
      <w:suff w:val="tab"/>
      <w:lvlText w:val="•"/>
      <w:rPr>
        <w:color w:val="3370ff"/>
      </w:rPr>
    </w:lvl>
  </w:abstractNum>
  <w:abstractNum w:abstractNumId="364519">
    <w:lvl>
      <w:numFmt w:val="bullet"/>
      <w:suff w:val="tab"/>
      <w:lvlText w:val="•"/>
      <w:rPr>
        <w:color w:val="3370ff"/>
      </w:rPr>
    </w:lvl>
  </w:abstractNum>
  <w:abstractNum w:abstractNumId="364520">
    <w:lvl>
      <w:numFmt w:val="bullet"/>
      <w:suff w:val="tab"/>
      <w:lvlText w:val="•"/>
      <w:rPr>
        <w:color w:val="3370ff"/>
      </w:rPr>
    </w:lvl>
  </w:abstractNum>
  <w:abstractNum w:abstractNumId="364521">
    <w:lvl>
      <w:numFmt w:val="bullet"/>
      <w:suff w:val="tab"/>
      <w:lvlText w:val="•"/>
      <w:rPr>
        <w:color w:val="3370ff"/>
      </w:rPr>
    </w:lvl>
  </w:abstractNum>
  <w:abstractNum w:abstractNumId="364522">
    <w:lvl>
      <w:numFmt w:val="bullet"/>
      <w:suff w:val="tab"/>
      <w:lvlText w:val="•"/>
      <w:rPr>
        <w:color w:val="3370ff"/>
      </w:rPr>
    </w:lvl>
  </w:abstractNum>
  <w:abstractNum w:abstractNumId="364523">
    <w:lvl>
      <w:numFmt w:val="bullet"/>
      <w:suff w:val="tab"/>
      <w:lvlText w:val="•"/>
      <w:rPr>
        <w:color w:val="3370ff"/>
      </w:rPr>
    </w:lvl>
  </w:abstractNum>
  <w:abstractNum w:abstractNumId="364524">
    <w:lvl>
      <w:numFmt w:val="bullet"/>
      <w:suff w:val="tab"/>
      <w:lvlText w:val="•"/>
      <w:rPr>
        <w:color w:val="3370ff"/>
      </w:rPr>
    </w:lvl>
  </w:abstractNum>
  <w:abstractNum w:abstractNumId="364525">
    <w:lvl>
      <w:numFmt w:val="bullet"/>
      <w:suff w:val="tab"/>
      <w:lvlText w:val="•"/>
      <w:rPr>
        <w:color w:val="3370ff"/>
      </w:rPr>
    </w:lvl>
  </w:abstractNum>
  <w:abstractNum w:abstractNumId="364526">
    <w:lvl>
      <w:numFmt w:val="bullet"/>
      <w:suff w:val="tab"/>
      <w:lvlText w:val="•"/>
      <w:rPr>
        <w:color w:val="3370ff"/>
      </w:rPr>
    </w:lvl>
  </w:abstractNum>
  <w:abstractNum w:abstractNumId="364527">
    <w:lvl>
      <w:numFmt w:val="bullet"/>
      <w:suff w:val="tab"/>
      <w:lvlText w:val="•"/>
      <w:rPr>
        <w:color w:val="3370ff"/>
      </w:rPr>
    </w:lvl>
  </w:abstractNum>
  <w:abstractNum w:abstractNumId="364528">
    <w:lvl>
      <w:numFmt w:val="bullet"/>
      <w:suff w:val="tab"/>
      <w:lvlText w:val="•"/>
      <w:rPr>
        <w:color w:val="3370ff"/>
      </w:rPr>
    </w:lvl>
  </w:abstractNum>
  <w:abstractNum w:abstractNumId="364529">
    <w:lvl>
      <w:numFmt w:val="bullet"/>
      <w:suff w:val="tab"/>
      <w:lvlText w:val="•"/>
      <w:rPr>
        <w:color w:val="3370ff"/>
      </w:rPr>
    </w:lvl>
  </w:abstractNum>
  <w:abstractNum w:abstractNumId="364530">
    <w:lvl>
      <w:numFmt w:val="bullet"/>
      <w:suff w:val="tab"/>
      <w:lvlText w:val="•"/>
      <w:rPr>
        <w:color w:val="3370ff"/>
      </w:rPr>
    </w:lvl>
  </w:abstractNum>
  <w:abstractNum w:abstractNumId="364531">
    <w:lvl>
      <w:numFmt w:val="bullet"/>
      <w:suff w:val="tab"/>
      <w:lvlText w:val="•"/>
      <w:rPr>
        <w:color w:val="3370ff"/>
      </w:rPr>
    </w:lvl>
  </w:abstractNum>
  <w:abstractNum w:abstractNumId="364532">
    <w:lvl>
      <w:numFmt w:val="bullet"/>
      <w:suff w:val="tab"/>
      <w:lvlText w:val="•"/>
      <w:rPr>
        <w:color w:val="3370ff"/>
      </w:rPr>
    </w:lvl>
  </w:abstractNum>
  <w:num w:numId="1">
    <w:abstractNumId w:val="364479"/>
  </w:num>
  <w:num w:numId="2">
    <w:abstractNumId w:val="364480"/>
  </w:num>
  <w:num w:numId="3">
    <w:abstractNumId w:val="364481"/>
  </w:num>
  <w:num w:numId="4">
    <w:abstractNumId w:val="364482"/>
  </w:num>
  <w:num w:numId="5">
    <w:abstractNumId w:val="364483"/>
  </w:num>
  <w:num w:numId="6">
    <w:abstractNumId w:val="364484"/>
  </w:num>
  <w:num w:numId="7">
    <w:abstractNumId w:val="364485"/>
  </w:num>
  <w:num w:numId="8">
    <w:abstractNumId w:val="364486"/>
  </w:num>
  <w:num w:numId="9">
    <w:abstractNumId w:val="364487"/>
  </w:num>
  <w:num w:numId="10">
    <w:abstractNumId w:val="364488"/>
  </w:num>
  <w:num w:numId="11">
    <w:abstractNumId w:val="364489"/>
  </w:num>
  <w:num w:numId="12">
    <w:abstractNumId w:val="364490"/>
  </w:num>
  <w:num w:numId="13">
    <w:abstractNumId w:val="364491"/>
  </w:num>
  <w:num w:numId="14">
    <w:abstractNumId w:val="364492"/>
  </w:num>
  <w:num w:numId="15">
    <w:abstractNumId w:val="364493"/>
  </w:num>
  <w:num w:numId="16">
    <w:abstractNumId w:val="364494"/>
  </w:num>
  <w:num w:numId="17">
    <w:abstractNumId w:val="364495"/>
  </w:num>
  <w:num w:numId="18">
    <w:abstractNumId w:val="364496"/>
  </w:num>
  <w:num w:numId="19">
    <w:abstractNumId w:val="364497"/>
  </w:num>
  <w:num w:numId="20">
    <w:abstractNumId w:val="364498"/>
  </w:num>
  <w:num w:numId="21">
    <w:abstractNumId w:val="364499"/>
  </w:num>
  <w:num w:numId="22">
    <w:abstractNumId w:val="364500"/>
  </w:num>
  <w:num w:numId="23">
    <w:abstractNumId w:val="364501"/>
  </w:num>
  <w:num w:numId="24">
    <w:abstractNumId w:val="364502"/>
  </w:num>
  <w:num w:numId="25">
    <w:abstractNumId w:val="364503"/>
  </w:num>
  <w:num w:numId="26">
    <w:abstractNumId w:val="364504"/>
  </w:num>
  <w:num w:numId="27">
    <w:abstractNumId w:val="364505"/>
  </w:num>
  <w:num w:numId="28">
    <w:abstractNumId w:val="364506"/>
  </w:num>
  <w:num w:numId="29">
    <w:abstractNumId w:val="364507"/>
  </w:num>
  <w:num w:numId="30">
    <w:abstractNumId w:val="364508"/>
  </w:num>
  <w:num w:numId="31">
    <w:abstractNumId w:val="364509"/>
  </w:num>
  <w:num w:numId="32">
    <w:abstractNumId w:val="364510"/>
  </w:num>
  <w:num w:numId="33">
    <w:abstractNumId w:val="364511"/>
  </w:num>
  <w:num w:numId="34">
    <w:abstractNumId w:val="364512"/>
  </w:num>
  <w:num w:numId="35">
    <w:abstractNumId w:val="364513"/>
  </w:num>
  <w:num w:numId="36">
    <w:abstractNumId w:val="364514"/>
  </w:num>
  <w:num w:numId="37">
    <w:abstractNumId w:val="364515"/>
  </w:num>
  <w:num w:numId="38">
    <w:abstractNumId w:val="364516"/>
  </w:num>
  <w:num w:numId="39">
    <w:abstractNumId w:val="364517"/>
  </w:num>
  <w:num w:numId="40">
    <w:abstractNumId w:val="364518"/>
  </w:num>
  <w:num w:numId="41">
    <w:abstractNumId w:val="364519"/>
  </w:num>
  <w:num w:numId="42">
    <w:abstractNumId w:val="364520"/>
  </w:num>
  <w:num w:numId="43">
    <w:abstractNumId w:val="364521"/>
  </w:num>
  <w:num w:numId="44">
    <w:abstractNumId w:val="364522"/>
  </w:num>
  <w:num w:numId="45">
    <w:abstractNumId w:val="364523"/>
  </w:num>
  <w:num w:numId="46">
    <w:abstractNumId w:val="364524"/>
  </w:num>
  <w:num w:numId="47">
    <w:abstractNumId w:val="364525"/>
  </w:num>
  <w:num w:numId="48">
    <w:abstractNumId w:val="364526"/>
  </w:num>
  <w:num w:numId="49">
    <w:abstractNumId w:val="364527"/>
  </w:num>
  <w:num w:numId="50">
    <w:abstractNumId w:val="364528"/>
  </w:num>
  <w:num w:numId="51">
    <w:abstractNumId w:val="364529"/>
  </w:num>
  <w:num w:numId="52">
    <w:abstractNumId w:val="364530"/>
  </w:num>
  <w:num w:numId="53">
    <w:abstractNumId w:val="364531"/>
  </w:num>
  <w:num w:numId="54">
    <w:abstractNumId w:val="3645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docx/UNbGdqnZ0olxOzxKsbyc0LFmnGf" TargetMode="External" Type="http://schemas.openxmlformats.org/officeDocument/2006/relationships/hyperlink"/><Relationship Id="rId5" Target="https://my.feishu.cn/file/Jd8kbM4EooJemjx5ZhgcA4uanrd" TargetMode="External" Type="http://schemas.openxmlformats.org/officeDocument/2006/relationships/hyperlink"/><Relationship Id="rId6" Target="https://my.feishu.cn/docx/TiQidJK3coFI4uxavvucmLjnnOc?from=from_copylink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1.png" Type="http://schemas.openxmlformats.org/officeDocument/2006/relationships/im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2026-03-21T16:36:29Z</dcterms:created>
  <dc:creator>Apache POI</dc:creator>
</cp:coreProperties>
</file>