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E0" w:rsidRPr="00833AE0" w:rsidRDefault="00833AE0" w:rsidP="00833AE0">
      <w:pPr>
        <w:rPr>
          <w:rFonts w:ascii="Times New Roman" w:eastAsia="Times New Roman" w:hAnsi="Times New Roman" w:cs="Times New Roman"/>
        </w:rPr>
      </w:pPr>
      <w:r w:rsidRPr="00833AE0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Draft regression results section of report:</w:t>
      </w:r>
    </w:p>
    <w:p w:rsidR="00833AE0" w:rsidRPr="00833AE0" w:rsidRDefault="00833AE0" w:rsidP="00833AE0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3AE0">
        <w:rPr>
          <w:rFonts w:ascii="Helvetica Neue" w:eastAsia="Times New Roman" w:hAnsi="Helvetica Neue" w:cs="Times New Roman"/>
          <w:color w:val="333333"/>
          <w:sz w:val="21"/>
          <w:szCs w:val="21"/>
        </w:rPr>
        <w:t>analysis is consistent with the project objective</w:t>
      </w:r>
    </w:p>
    <w:p w:rsidR="00833AE0" w:rsidRPr="00833AE0" w:rsidRDefault="00833AE0" w:rsidP="00833AE0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3AE0">
        <w:rPr>
          <w:rFonts w:ascii="Helvetica Neue" w:eastAsia="Times New Roman" w:hAnsi="Helvetica Neue" w:cs="Times New Roman"/>
          <w:color w:val="333333"/>
          <w:sz w:val="21"/>
          <w:szCs w:val="21"/>
        </w:rPr>
        <w:t>results are based on regression model estimation</w:t>
      </w:r>
    </w:p>
    <w:p w:rsidR="00833AE0" w:rsidRDefault="00833AE0">
      <w:bookmarkStart w:id="0" w:name="_GoBack"/>
      <w:bookmarkEnd w:id="0"/>
    </w:p>
    <w:sectPr w:rsidR="00833AE0" w:rsidSect="0028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17878"/>
    <w:multiLevelType w:val="multilevel"/>
    <w:tmpl w:val="EF4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E0"/>
    <w:rsid w:val="002874FD"/>
    <w:rsid w:val="0083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D0C466-0055-974B-B47B-39048DB2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QIANHUI LI</cp:lastModifiedBy>
  <cp:revision>1</cp:revision>
  <dcterms:created xsi:type="dcterms:W3CDTF">2019-09-12T04:24:00Z</dcterms:created>
  <dcterms:modified xsi:type="dcterms:W3CDTF">2019-09-12T04:24:00Z</dcterms:modified>
</cp:coreProperties>
</file>