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70AA1" w14:textId="7A9BEFC9" w:rsidR="00610A36" w:rsidRPr="00D71C5F" w:rsidRDefault="00D77285" w:rsidP="00035531">
      <w:pPr>
        <w:pStyle w:val="Heading1"/>
        <w:rPr>
          <w:rFonts w:ascii="EYInterstate Light" w:hAnsi="EYInterstate Light"/>
        </w:rPr>
      </w:pPr>
      <w:r w:rsidRPr="00D71C5F">
        <w:rPr>
          <w:rFonts w:ascii="EYInterstate Light" w:hAnsi="EYInterstate Light"/>
        </w:rPr>
        <w:t>Solution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638"/>
        <w:gridCol w:w="2039"/>
        <w:gridCol w:w="1854"/>
        <w:gridCol w:w="1916"/>
        <w:gridCol w:w="4385"/>
      </w:tblGrid>
      <w:tr w:rsidR="0010395B" w:rsidRPr="00D71C5F" w14:paraId="2047AA7C" w14:textId="77777777" w:rsidTr="004562B8">
        <w:trPr>
          <w:trHeight w:val="51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9531BE" w14:textId="07D3528B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Cash &amp; Cash Equivalents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0EAF1B7" w14:textId="33545093" w:rsidR="0010395B" w:rsidRPr="00D71C5F" w:rsidRDefault="0010395B" w:rsidP="0010395B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b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color w:val="000000"/>
              </w:rPr>
              <w:t>Procedures</w:t>
            </w:r>
          </w:p>
        </w:tc>
      </w:tr>
      <w:tr w:rsidR="0010395B" w:rsidRPr="00D71C5F" w14:paraId="4AF2229E" w14:textId="77777777" w:rsidTr="004562B8">
        <w:trPr>
          <w:trHeight w:val="51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bottom"/>
            <w:hideMark/>
          </w:tcPr>
          <w:p w14:paraId="0776C4E5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Assertions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33E2A36" w14:textId="18D48969" w:rsidR="0010395B" w:rsidRPr="00D71C5F" w:rsidRDefault="0010395B" w:rsidP="0010395B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>Inspection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of bank</w:t>
            </w:r>
          </w:p>
          <w:p w14:paraId="169E26AB" w14:textId="2CA84136" w:rsidR="0010395B" w:rsidRPr="00D71C5F" w:rsidRDefault="0010395B" w:rsidP="0010395B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reconciliations and</w:t>
            </w:r>
          </w:p>
          <w:p w14:paraId="726C4900" w14:textId="4C3E2053" w:rsidR="0010395B" w:rsidRPr="00D71C5F" w:rsidRDefault="0010395B" w:rsidP="0010395B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bank statements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583FE56" w14:textId="4DDA73B5" w:rsidR="0010395B" w:rsidRPr="00D71C5F" w:rsidRDefault="0010395B" w:rsidP="0010395B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>Confirm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balances</w:t>
            </w:r>
          </w:p>
          <w:p w14:paraId="3F396D9A" w14:textId="73C0FA3D" w:rsidR="0010395B" w:rsidRPr="00D71C5F" w:rsidRDefault="0010395B" w:rsidP="0010395B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with bank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2EC9872" w14:textId="5095BE58" w:rsidR="0010395B" w:rsidRPr="00D71C5F" w:rsidRDefault="0010395B" w:rsidP="0010395B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>Recalculate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bank</w:t>
            </w:r>
          </w:p>
          <w:p w14:paraId="192E764E" w14:textId="49A0FAF8" w:rsidR="0010395B" w:rsidRPr="00D71C5F" w:rsidRDefault="0010395B" w:rsidP="0010395B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reconciliations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704B20" w14:textId="1BB41CC6" w:rsidR="0010395B" w:rsidRPr="00D71C5F" w:rsidRDefault="0010395B" w:rsidP="0010395B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>Inspection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of bank statements</w:t>
            </w:r>
          </w:p>
          <w:p w14:paraId="4B373876" w14:textId="67C0937F" w:rsidR="0010395B" w:rsidRPr="00D71C5F" w:rsidRDefault="0010395B" w:rsidP="0010395B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and disbursements/receipts</w:t>
            </w:r>
          </w:p>
          <w:p w14:paraId="267D3B25" w14:textId="207DE55B" w:rsidR="0010395B" w:rsidRPr="00D71C5F" w:rsidRDefault="0010395B" w:rsidP="0010395B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register and perform cash cutoff procedures</w:t>
            </w:r>
          </w:p>
        </w:tc>
      </w:tr>
      <w:tr w:rsidR="0010395B" w:rsidRPr="00D71C5F" w14:paraId="60F6210C" w14:textId="77777777" w:rsidTr="0010395B">
        <w:trPr>
          <w:trHeight w:val="1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626D9AB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Existence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5B795FE4" w14:textId="44A3E04F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5A60A7CF" w14:textId="169493FD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4912A550" w14:textId="5BFE70DE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CC43A" w14:textId="7F58FDEA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10395B" w:rsidRPr="00D71C5F" w14:paraId="004C68AC" w14:textId="77777777" w:rsidTr="0010395B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D5EA419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Completeness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12CA2BA6" w14:textId="5DE1066C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70F94D9A" w14:textId="6B8DFFB6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27230608" w14:textId="4B3CEE1B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AB28C4" w14:textId="7B876C81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  <w:tr w:rsidR="0010395B" w:rsidRPr="00D71C5F" w14:paraId="724124F6" w14:textId="77777777" w:rsidTr="0010395B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E583513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Rights &amp; Obligations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68F8E248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2F0DDE32" w14:textId="5CFE12EC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421201C0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D9F792" w14:textId="76CB7AFD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10395B" w:rsidRPr="00D71C5F" w14:paraId="6CF311EA" w14:textId="77777777" w:rsidTr="0010395B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833E941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Valuation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0A882E12" w14:textId="1CC04144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255C18A5" w14:textId="1A28C28D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592A3CF2" w14:textId="0E8BA898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70E2EF" w14:textId="773A318B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10395B" w:rsidRPr="00D71C5F" w14:paraId="21F93760" w14:textId="77777777" w:rsidTr="0010395B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4033DB0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Presentation &amp; Disclosure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4B625032" w14:textId="7D7778A3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15AB5E0A" w14:textId="28BC5465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6A43713C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85BEF34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</w:tbl>
    <w:p w14:paraId="0DDBA947" w14:textId="19A536B7" w:rsidR="00495409" w:rsidRPr="00D71C5F" w:rsidRDefault="00495409" w:rsidP="0010395B">
      <w:pPr>
        <w:rPr>
          <w:rFonts w:ascii="EYInterstate Light" w:hAnsi="EYInterstate Light"/>
        </w:rPr>
      </w:pPr>
    </w:p>
    <w:p w14:paraId="7230D03C" w14:textId="77777777" w:rsidR="00495409" w:rsidRPr="00D71C5F" w:rsidRDefault="00495409">
      <w:pPr>
        <w:rPr>
          <w:rFonts w:ascii="EYInterstate Light" w:hAnsi="EYInterstate Light"/>
        </w:rPr>
      </w:pPr>
      <w:r w:rsidRPr="00D71C5F">
        <w:rPr>
          <w:rFonts w:ascii="EYInterstate Light" w:hAnsi="EYInterstate Light"/>
        </w:rPr>
        <w:br w:type="page"/>
      </w:r>
    </w:p>
    <w:p w14:paraId="19D19DF3" w14:textId="77777777" w:rsidR="0010395B" w:rsidRPr="00D71C5F" w:rsidRDefault="0010395B" w:rsidP="0010395B">
      <w:pPr>
        <w:rPr>
          <w:rFonts w:ascii="EYInterstate Light" w:hAnsi="EYInterstate Light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48"/>
        <w:gridCol w:w="2190"/>
        <w:gridCol w:w="2700"/>
        <w:gridCol w:w="4333"/>
        <w:gridCol w:w="1861"/>
      </w:tblGrid>
      <w:tr w:rsidR="0010395B" w:rsidRPr="00D71C5F" w14:paraId="0F19EF80" w14:textId="77777777" w:rsidTr="004562B8">
        <w:trPr>
          <w:trHeight w:val="51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F77D6D" w14:textId="3E4BC4D2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Trade Payables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093BF2E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b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color w:val="000000"/>
              </w:rPr>
              <w:t>Procedures</w:t>
            </w:r>
          </w:p>
        </w:tc>
      </w:tr>
      <w:tr w:rsidR="0010395B" w:rsidRPr="00D71C5F" w14:paraId="36542003" w14:textId="77777777" w:rsidTr="004562B8">
        <w:trPr>
          <w:trHeight w:val="51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bottom"/>
            <w:hideMark/>
          </w:tcPr>
          <w:p w14:paraId="7105C648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Assertions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90FBFEB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 xml:space="preserve">Inquire 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about unusual </w:t>
            </w:r>
          </w:p>
          <w:p w14:paraId="414515AE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items in the trade payables </w:t>
            </w:r>
          </w:p>
          <w:p w14:paraId="28F467D9" w14:textId="520E7749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subled</w:t>
            </w:r>
            <w:r w:rsidR="00136C20">
              <w:rPr>
                <w:rFonts w:ascii="EYInterstate Light" w:eastAsia="Times New Roman" w:hAnsi="EYInterstate Light" w:cs="Arial"/>
                <w:color w:val="000000"/>
              </w:rPr>
              <w:t>g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er.  Obtain supporting documentation to support </w:t>
            </w:r>
          </w:p>
          <w:p w14:paraId="5C9A5331" w14:textId="22B194C5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the inquiry.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40AC80B" w14:textId="6CAF951B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Design a</w:t>
            </w: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 xml:space="preserve"> substantive analytical procedure 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based on our expectations of the level of trade </w:t>
            </w:r>
            <w:r w:rsidR="00136C20">
              <w:rPr>
                <w:rFonts w:ascii="EYInterstate Light" w:eastAsia="Times New Roman" w:hAnsi="EYInterstate Light" w:cs="Arial"/>
                <w:color w:val="000000"/>
              </w:rPr>
              <w:t>payables</w:t>
            </w:r>
            <w:bookmarkStart w:id="0" w:name="_GoBack"/>
            <w:bookmarkEnd w:id="0"/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at the cutoff date.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CCC780E" w14:textId="6D38875A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Perform a search for unrecorded trade payables at period end by selecting subsequent disbursements and unmatched invoices and receiving reports and </w:t>
            </w: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>inspecting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supporting documentation to ensure they were recorded in the proper period.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E8E98A" w14:textId="0211E1AA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 xml:space="preserve">Recalculate 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>subledger and agree to general ledger</w:t>
            </w:r>
          </w:p>
        </w:tc>
      </w:tr>
      <w:tr w:rsidR="0010395B" w:rsidRPr="00D71C5F" w14:paraId="7AECE1D6" w14:textId="77777777" w:rsidTr="00163DDC">
        <w:trPr>
          <w:trHeight w:val="1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45CD480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Existence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0851224C" w14:textId="76E3483D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2B9D7163" w14:textId="34C47E13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5213AA25" w14:textId="030AF241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7733CB5" w14:textId="59C47F6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  <w:tr w:rsidR="0010395B" w:rsidRPr="00D71C5F" w14:paraId="0F385FC9" w14:textId="77777777" w:rsidTr="00163DDC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CA0D922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Completeness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71B6DA12" w14:textId="0857471F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0ED8D3F6" w14:textId="71255EE3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2F483BBE" w14:textId="0541EBDB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28A46B" w14:textId="62586A62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  <w:tr w:rsidR="0010395B" w:rsidRPr="00D71C5F" w14:paraId="3734721D" w14:textId="77777777" w:rsidTr="00163DDC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0BF5D5E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Rights &amp; Obligations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486D98BB" w14:textId="17502696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2F891B42" w14:textId="41B62F50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39E78E17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42DD67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10395B" w:rsidRPr="00D71C5F" w14:paraId="0F7D84EB" w14:textId="77777777" w:rsidTr="00163DDC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20A9721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Valuation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1B54C09B" w14:textId="78E5166A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1D6DB847" w14:textId="7E88F5D0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15433797" w14:textId="4D01D13A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B84D62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10395B" w:rsidRPr="00D71C5F" w14:paraId="57725A60" w14:textId="77777777" w:rsidTr="00163DDC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D60D674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Presentation &amp; Disclosure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67100AFC" w14:textId="0799DD1E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6D82667F" w14:textId="4A7147FB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3EA30721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55389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</w:tbl>
    <w:p w14:paraId="652C34EE" w14:textId="57398A9A" w:rsidR="00495409" w:rsidRPr="00D71C5F" w:rsidRDefault="00495409" w:rsidP="0010395B">
      <w:pPr>
        <w:rPr>
          <w:rFonts w:ascii="EYInterstate Light" w:hAnsi="EYInterstate Light"/>
        </w:rPr>
      </w:pPr>
    </w:p>
    <w:p w14:paraId="55871088" w14:textId="77777777" w:rsidR="00495409" w:rsidRPr="00D71C5F" w:rsidRDefault="00495409">
      <w:pPr>
        <w:rPr>
          <w:rFonts w:ascii="EYInterstate Light" w:hAnsi="EYInterstate Light"/>
        </w:rPr>
      </w:pPr>
      <w:r w:rsidRPr="00D71C5F">
        <w:rPr>
          <w:rFonts w:ascii="EYInterstate Light" w:hAnsi="EYInterstate Light"/>
        </w:rPr>
        <w:br w:type="page"/>
      </w:r>
    </w:p>
    <w:p w14:paraId="183F80B6" w14:textId="77777777" w:rsidR="0010395B" w:rsidRPr="00D71C5F" w:rsidRDefault="0010395B" w:rsidP="0010395B">
      <w:pPr>
        <w:rPr>
          <w:rFonts w:ascii="EYInterstate Light" w:hAnsi="EYInterstate Light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14"/>
        <w:gridCol w:w="2569"/>
        <w:gridCol w:w="3031"/>
        <w:gridCol w:w="2081"/>
        <w:gridCol w:w="3437"/>
      </w:tblGrid>
      <w:tr w:rsidR="0010395B" w:rsidRPr="00D71C5F" w14:paraId="4BC06644" w14:textId="77777777" w:rsidTr="004562B8">
        <w:trPr>
          <w:trHeight w:val="51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4FAE2E" w14:textId="17C584D2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Sales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FDA10B9" w14:textId="77777777" w:rsidR="0010395B" w:rsidRPr="004562B8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4562B8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Procedures</w:t>
            </w:r>
          </w:p>
        </w:tc>
      </w:tr>
      <w:tr w:rsidR="00495409" w:rsidRPr="00D71C5F" w14:paraId="186DE170" w14:textId="77777777" w:rsidTr="004562B8">
        <w:trPr>
          <w:trHeight w:val="51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bottom"/>
            <w:hideMark/>
          </w:tcPr>
          <w:p w14:paraId="2F202F79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Assertions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E89BF8E" w14:textId="236CFD5A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Design </w:t>
            </w: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>analytical procedures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using disaggregated data (e.g., by month, by product line, by geographical area, by segment)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5868746" w14:textId="44919C31" w:rsidR="0010395B" w:rsidRPr="00D71C5F" w:rsidRDefault="0010395B" w:rsidP="004562B8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Analyze and investigate the relationship between revenue, receivables and cash by running the </w:t>
            </w: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>Correlation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(3-way) report in </w:t>
            </w:r>
            <w:r w:rsidR="004562B8">
              <w:rPr>
                <w:rFonts w:ascii="EYInterstate Light" w:eastAsia="Times New Roman" w:hAnsi="EYInterstate Light" w:cs="Arial"/>
                <w:color w:val="000000"/>
              </w:rPr>
              <w:t>GL Analyzer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for the selected revenue, accounts receivable and cash accounts.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500565A" w14:textId="5BA37699" w:rsidR="0010395B" w:rsidRPr="00D71C5F" w:rsidRDefault="00495409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>Inquiry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of sales and marketing personnel for any unusual transactions or similar items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FDB74D" w14:textId="68521B98" w:rsidR="0010395B" w:rsidRPr="00D71C5F" w:rsidRDefault="00495409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If substantive analytical procedures did not satisfy our risk assessment, perform tests of transactions based on the combined risk assessment, when required, through </w:t>
            </w:r>
            <w:r w:rsidRPr="00D71C5F">
              <w:rPr>
                <w:rFonts w:ascii="EYInterstate Light" w:eastAsia="Times New Roman" w:hAnsi="EYInterstate Light" w:cs="Arial"/>
                <w:b/>
                <w:color w:val="000000"/>
                <w:u w:val="single"/>
              </w:rPr>
              <w:t>inspection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of sales agreements and the recognition of revenue for selections.</w:t>
            </w:r>
          </w:p>
        </w:tc>
      </w:tr>
      <w:tr w:rsidR="00495409" w:rsidRPr="00D71C5F" w14:paraId="2CF26835" w14:textId="77777777" w:rsidTr="00163DDC">
        <w:trPr>
          <w:trHeight w:val="1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A6E3EB5" w14:textId="0B6677C5" w:rsidR="0010395B" w:rsidRPr="00D71C5F" w:rsidRDefault="00495409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Occurrence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0268885D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7F440CC2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70AA586D" w14:textId="697EE149" w:rsidR="0010395B" w:rsidRPr="00D71C5F" w:rsidRDefault="00495409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0F385F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  <w:tr w:rsidR="00495409" w:rsidRPr="00D71C5F" w14:paraId="2945625F" w14:textId="77777777" w:rsidTr="00163DDC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A948EF8" w14:textId="77777777" w:rsidR="0010395B" w:rsidRPr="00D71C5F" w:rsidRDefault="0010395B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Completeness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603DB880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3ADC02BB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25619FEB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40C800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  <w:tr w:rsidR="00495409" w:rsidRPr="00D71C5F" w14:paraId="07C32560" w14:textId="77777777" w:rsidTr="00163DDC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5DB9D18" w14:textId="20B39576" w:rsidR="0010395B" w:rsidRPr="00D71C5F" w:rsidRDefault="00495409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Measurement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35267F9B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20FA27A4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37CF793F" w14:textId="4395AE2C" w:rsidR="0010395B" w:rsidRPr="00D71C5F" w:rsidRDefault="00495409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6B4858" w14:textId="37490379" w:rsidR="0010395B" w:rsidRPr="00D71C5F" w:rsidRDefault="00495409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  <w:tr w:rsidR="00495409" w:rsidRPr="00D71C5F" w14:paraId="0B717BD3" w14:textId="77777777" w:rsidTr="00163DDC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47D7956" w14:textId="449B6286" w:rsidR="0010395B" w:rsidRPr="00D71C5F" w:rsidRDefault="00495409" w:rsidP="00163DDC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Presentation &amp; Disclosure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3CA4D18D" w14:textId="2479A36A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1A07EAFD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3CCE9A71" w14:textId="6047A31A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07B32C" w14:textId="77777777" w:rsidR="0010395B" w:rsidRPr="00D71C5F" w:rsidRDefault="0010395B" w:rsidP="00163DDC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</w:tbl>
    <w:p w14:paraId="1F8BEF6E" w14:textId="15CBB48E" w:rsidR="00495409" w:rsidRPr="00D71C5F" w:rsidRDefault="00495409" w:rsidP="0010395B">
      <w:pPr>
        <w:rPr>
          <w:rFonts w:ascii="EYInterstate Light" w:hAnsi="EYInterstate Light"/>
        </w:rPr>
      </w:pPr>
    </w:p>
    <w:p w14:paraId="42DA7A7C" w14:textId="77777777" w:rsidR="00495409" w:rsidRPr="00D71C5F" w:rsidRDefault="00495409">
      <w:pPr>
        <w:rPr>
          <w:rFonts w:ascii="EYInterstate Light" w:hAnsi="EYInterstate Light"/>
        </w:rPr>
      </w:pPr>
      <w:r w:rsidRPr="00D71C5F">
        <w:rPr>
          <w:rFonts w:ascii="EYInterstate Light" w:hAnsi="EYInterstate Light"/>
        </w:rPr>
        <w:br w:type="page"/>
      </w:r>
    </w:p>
    <w:p w14:paraId="363E7999" w14:textId="77777777" w:rsidR="0010395B" w:rsidRPr="00D71C5F" w:rsidRDefault="0010395B" w:rsidP="0010395B">
      <w:pPr>
        <w:rPr>
          <w:rFonts w:ascii="EYInterstate Light" w:hAnsi="EYInterstate Light"/>
        </w:rPr>
      </w:pPr>
    </w:p>
    <w:p w14:paraId="3595EA70" w14:textId="77777777" w:rsidR="00086A46" w:rsidRPr="00D71C5F" w:rsidRDefault="00086A46" w:rsidP="00035531">
      <w:pPr>
        <w:pStyle w:val="EYTablebullet1"/>
        <w:numPr>
          <w:ilvl w:val="0"/>
          <w:numId w:val="0"/>
        </w:numPr>
        <w:rPr>
          <w:rFonts w:ascii="EYInterstate Light" w:hAnsi="EYInterstate Light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4"/>
        <w:gridCol w:w="1544"/>
        <w:gridCol w:w="1790"/>
        <w:gridCol w:w="2038"/>
        <w:gridCol w:w="2144"/>
        <w:gridCol w:w="2061"/>
        <w:gridCol w:w="1571"/>
      </w:tblGrid>
      <w:tr w:rsidR="0005491F" w:rsidRPr="00D71C5F" w14:paraId="32EB295B" w14:textId="77777777" w:rsidTr="00D77285">
        <w:trPr>
          <w:trHeight w:val="1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hideMark/>
          </w:tcPr>
          <w:p w14:paraId="18279422" w14:textId="74F614E1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PPE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hideMark/>
          </w:tcPr>
          <w:p w14:paraId="416AA28F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Procedures</w:t>
            </w:r>
          </w:p>
        </w:tc>
      </w:tr>
      <w:tr w:rsidR="00232A76" w:rsidRPr="00D71C5F" w14:paraId="79BD4F19" w14:textId="77777777" w:rsidTr="00D77285">
        <w:trPr>
          <w:trHeight w:val="51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hideMark/>
          </w:tcPr>
          <w:p w14:paraId="029E66FF" w14:textId="77777777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b/>
                <w:bCs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</w:rPr>
              <w:t>Assertions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1E1FD6F" w14:textId="77777777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  <w:u w:val="single"/>
              </w:rPr>
              <w:t>Correlate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PPE activity and Income statement account activity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5C45907" w14:textId="77777777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  <w:u w:val="single"/>
              </w:rPr>
              <w:t>Analyze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gross cost of PPE as a percentage of depreciation expense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89839E1" w14:textId="77777777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  <w:u w:val="single"/>
              </w:rPr>
              <w:t>Inspect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and </w:t>
            </w: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  <w:u w:val="single"/>
              </w:rPr>
              <w:t>recalculate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the company's reconciliation of PPE Subledger accounts and the GL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F172DD" w14:textId="77777777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  <w:u w:val="single"/>
              </w:rPr>
              <w:t>Inspect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source documentation evidencing the authorization and purchase of the asset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D04129" w14:textId="0E3ACC2A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  <w:u w:val="single"/>
              </w:rPr>
              <w:t>Inspect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the Repairs &amp; Maintenance Accounts for items that were expensed but should</w:t>
            </w:r>
            <w:r w:rsidR="00D77285" w:rsidRPr="00D71C5F">
              <w:rPr>
                <w:rFonts w:ascii="EYInterstate Light" w:eastAsia="Times New Roman" w:hAnsi="EYInterstate Light" w:cs="Arial"/>
                <w:color w:val="000000"/>
              </w:rPr>
              <w:t xml:space="preserve"> have been capitalized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07033" w14:textId="77777777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Physical </w:t>
            </w:r>
            <w:r w:rsidRPr="00D71C5F">
              <w:rPr>
                <w:rFonts w:ascii="EYInterstate Light" w:eastAsia="Times New Roman" w:hAnsi="EYInterstate Light" w:cs="Arial"/>
                <w:b/>
                <w:bCs/>
                <w:color w:val="000000"/>
                <w:u w:val="single"/>
              </w:rPr>
              <w:t>Observation</w:t>
            </w:r>
            <w:r w:rsidRPr="00D71C5F">
              <w:rPr>
                <w:rFonts w:ascii="EYInterstate Light" w:eastAsia="Times New Roman" w:hAnsi="EYInterstate Light" w:cs="Arial"/>
                <w:color w:val="000000"/>
              </w:rPr>
              <w:t xml:space="preserve"> of assets</w:t>
            </w:r>
          </w:p>
        </w:tc>
      </w:tr>
      <w:tr w:rsidR="00232A76" w:rsidRPr="00D71C5F" w14:paraId="68B008AE" w14:textId="77777777" w:rsidTr="00D77285">
        <w:trPr>
          <w:trHeight w:val="1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E90694A" w14:textId="1ECFE673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Existence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35243BC9" w14:textId="28C890E3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4A166A42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58F73074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0AC11D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9F2963" w14:textId="316B166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03891D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</w:tr>
      <w:tr w:rsidR="00232A76" w:rsidRPr="00D71C5F" w14:paraId="7333853D" w14:textId="77777777" w:rsidTr="00D77285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449F1D3" w14:textId="77777777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Completeness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63CEF3BB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15694319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023FDAB8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B68701" w14:textId="74474143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661A1F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04B8D3" w14:textId="6C9F8AFE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232A76" w:rsidRPr="00D71C5F" w14:paraId="4133116E" w14:textId="77777777" w:rsidTr="00D77285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A8B687A" w14:textId="77777777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Rights &amp; Obligations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7133D8C6" w14:textId="3FA4229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6D101691" w14:textId="16CFDF7D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1D3EB595" w14:textId="3FBD6FB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C8E72E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597F36" w14:textId="617386E3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7240F7" w14:textId="280A904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232A76" w:rsidRPr="00D71C5F" w14:paraId="1B1C2200" w14:textId="77777777" w:rsidTr="00D77285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F3090A9" w14:textId="77777777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Valuation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652A8C38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2C521E9B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656CE71D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EB3654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8FF27B" w14:textId="384DB728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563AD7" w14:textId="18783853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  <w:tr w:rsidR="00232A76" w:rsidRPr="00D71C5F" w14:paraId="10108915" w14:textId="77777777" w:rsidTr="00D77285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1510FF3" w14:textId="77777777" w:rsidR="0005491F" w:rsidRPr="00D71C5F" w:rsidRDefault="0005491F" w:rsidP="00D77285">
            <w:pPr>
              <w:spacing w:before="60" w:after="60" w:line="320" w:lineRule="exact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Presentation &amp; Disclosure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3DDDAEBA" w14:textId="77777777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  <w:r w:rsidRPr="00D71C5F">
              <w:rPr>
                <w:rFonts w:ascii="EYInterstate Light" w:eastAsia="Times New Roman" w:hAnsi="EYInterstate Light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7C84DA0D" w14:textId="571583DE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0FAE25AD" w14:textId="6F70D2EF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E8288E" w14:textId="5658FB42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6886BC" w14:textId="2EABE420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05A826" w14:textId="135B6E9A" w:rsidR="0005491F" w:rsidRPr="00D71C5F" w:rsidRDefault="0005491F" w:rsidP="00D77285">
            <w:pPr>
              <w:spacing w:before="60" w:after="60" w:line="320" w:lineRule="exact"/>
              <w:jc w:val="center"/>
              <w:rPr>
                <w:rFonts w:ascii="EYInterstate Light" w:eastAsia="Times New Roman" w:hAnsi="EYInterstate Light" w:cs="Arial"/>
                <w:color w:val="000000"/>
              </w:rPr>
            </w:pPr>
          </w:p>
        </w:tc>
      </w:tr>
    </w:tbl>
    <w:p w14:paraId="0CFF3D4B" w14:textId="77777777" w:rsidR="003C2DFC" w:rsidRPr="00D71C5F" w:rsidRDefault="003C2DFC" w:rsidP="00A41611">
      <w:pPr>
        <w:jc w:val="both"/>
        <w:rPr>
          <w:rFonts w:ascii="EYInterstate Light" w:hAnsi="EYInterstate Light"/>
          <w:sz w:val="20"/>
          <w:highlight w:val="yellow"/>
        </w:rPr>
      </w:pPr>
    </w:p>
    <w:p w14:paraId="1FB9A3BA" w14:textId="77777777" w:rsidR="00086A46" w:rsidRPr="00D71C5F" w:rsidRDefault="00086A46" w:rsidP="00A41611">
      <w:pPr>
        <w:jc w:val="both"/>
        <w:rPr>
          <w:rFonts w:ascii="EYInterstate Light" w:hAnsi="EYInterstate Light"/>
          <w:sz w:val="20"/>
          <w:highlight w:val="yellow"/>
        </w:rPr>
      </w:pPr>
    </w:p>
    <w:sectPr w:rsidR="00086A46" w:rsidRPr="00D71C5F" w:rsidSect="00035531">
      <w:headerReference w:type="default" r:id="rId8"/>
      <w:footerReference w:type="default" r:id="rId9"/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96272" w14:textId="77777777" w:rsidR="006E17EA" w:rsidRDefault="006E17EA" w:rsidP="00A008D3">
      <w:pPr>
        <w:spacing w:after="0" w:line="240" w:lineRule="auto"/>
      </w:pPr>
      <w:r>
        <w:separator/>
      </w:r>
    </w:p>
  </w:endnote>
  <w:endnote w:type="continuationSeparator" w:id="0">
    <w:p w14:paraId="5D70CFA3" w14:textId="77777777" w:rsidR="006E17EA" w:rsidRDefault="006E17EA" w:rsidP="00A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722EC" w14:textId="73B5EDA2" w:rsidR="00035531" w:rsidRPr="00D71C5F" w:rsidRDefault="00035531" w:rsidP="00035531">
    <w:pPr>
      <w:pStyle w:val="Footer"/>
      <w:tabs>
        <w:tab w:val="right" w:pos="12960"/>
      </w:tabs>
      <w:ind w:right="4"/>
      <w:rPr>
        <w:rFonts w:ascii="EYInterstate Light" w:hAnsi="EYInterstate Light" w:cs="Arial"/>
        <w:sz w:val="18"/>
        <w:szCs w:val="18"/>
      </w:rPr>
    </w:pPr>
    <w:r w:rsidRPr="00D71C5F">
      <w:rPr>
        <w:rFonts w:ascii="EYInterstate Light" w:hAnsi="EYInterstate Light" w:cs="Arial"/>
        <w:sz w:val="18"/>
        <w:szCs w:val="18"/>
      </w:rPr>
      <w:t xml:space="preserve">Page </w:t>
    </w:r>
    <w:r w:rsidRPr="00D71C5F">
      <w:rPr>
        <w:rFonts w:ascii="EYInterstate Light" w:hAnsi="EYInterstate Light" w:cs="Arial"/>
        <w:sz w:val="18"/>
        <w:szCs w:val="18"/>
      </w:rPr>
      <w:fldChar w:fldCharType="begin"/>
    </w:r>
    <w:r w:rsidRPr="00D71C5F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D71C5F">
      <w:rPr>
        <w:rFonts w:ascii="EYInterstate Light" w:hAnsi="EYInterstate Light" w:cs="Arial"/>
        <w:sz w:val="18"/>
        <w:szCs w:val="18"/>
      </w:rPr>
      <w:fldChar w:fldCharType="separate"/>
    </w:r>
    <w:r w:rsidR="00136C20">
      <w:rPr>
        <w:rFonts w:ascii="EYInterstate Light" w:hAnsi="EYInterstate Light" w:cs="Arial"/>
        <w:noProof/>
        <w:sz w:val="18"/>
        <w:szCs w:val="18"/>
      </w:rPr>
      <w:t>2</w:t>
    </w:r>
    <w:r w:rsidRPr="00D71C5F">
      <w:rPr>
        <w:rFonts w:ascii="EYInterstate Light" w:hAnsi="EYInterstate Light" w:cs="Arial"/>
        <w:sz w:val="18"/>
        <w:szCs w:val="18"/>
      </w:rPr>
      <w:fldChar w:fldCharType="end"/>
    </w:r>
    <w:r w:rsidRPr="00D71C5F">
      <w:rPr>
        <w:rFonts w:ascii="EYInterstate Light" w:hAnsi="EYInterstate Light" w:cs="Arial"/>
        <w:sz w:val="18"/>
        <w:szCs w:val="18"/>
      </w:rPr>
      <w:t xml:space="preserve"> of </w:t>
    </w:r>
    <w:r w:rsidRPr="00D71C5F">
      <w:rPr>
        <w:rFonts w:ascii="EYInterstate Light" w:hAnsi="EYInterstate Light" w:cs="Arial"/>
        <w:sz w:val="18"/>
        <w:szCs w:val="18"/>
      </w:rPr>
      <w:fldChar w:fldCharType="begin"/>
    </w:r>
    <w:r w:rsidRPr="00D71C5F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D71C5F">
      <w:rPr>
        <w:rFonts w:ascii="EYInterstate Light" w:hAnsi="EYInterstate Light" w:cs="Arial"/>
        <w:sz w:val="18"/>
        <w:szCs w:val="18"/>
      </w:rPr>
      <w:fldChar w:fldCharType="separate"/>
    </w:r>
    <w:r w:rsidR="00136C20">
      <w:rPr>
        <w:rFonts w:ascii="EYInterstate Light" w:hAnsi="EYInterstate Light" w:cs="Arial"/>
        <w:noProof/>
        <w:sz w:val="18"/>
        <w:szCs w:val="18"/>
      </w:rPr>
      <w:t>4</w:t>
    </w:r>
    <w:r w:rsidRPr="00D71C5F">
      <w:rPr>
        <w:rFonts w:ascii="EYInterstate Light" w:hAnsi="EYInterstate Light" w:cs="Arial"/>
        <w:noProof/>
        <w:sz w:val="18"/>
        <w:szCs w:val="18"/>
      </w:rPr>
      <w:fldChar w:fldCharType="end"/>
    </w:r>
    <w:r w:rsidRPr="00D71C5F">
      <w:rPr>
        <w:rFonts w:ascii="EYInterstate Light" w:hAnsi="EYInterstate Light" w:cs="Arial"/>
        <w:sz w:val="18"/>
        <w:szCs w:val="18"/>
      </w:rPr>
      <w:tab/>
    </w:r>
    <w:r w:rsidRPr="00D71C5F">
      <w:rPr>
        <w:rFonts w:ascii="EYInterstate Light" w:hAnsi="EYInterstate Light" w:cs="Arial"/>
        <w:sz w:val="18"/>
        <w:szCs w:val="18"/>
      </w:rPr>
      <w:tab/>
    </w:r>
    <w:r w:rsidRPr="00D71C5F">
      <w:rPr>
        <w:rFonts w:ascii="EYInterstate Light" w:hAnsi="EYInterstate Light" w:cs="Arial"/>
        <w:sz w:val="18"/>
        <w:szCs w:val="18"/>
      </w:rPr>
      <w:tab/>
      <w:t>The Audit Academy</w:t>
    </w:r>
  </w:p>
  <w:p w14:paraId="1789E60A" w14:textId="7713B86C" w:rsidR="00035531" w:rsidRPr="00D71C5F" w:rsidRDefault="00035531" w:rsidP="00035531">
    <w:pPr>
      <w:pStyle w:val="EvenPageFooter"/>
      <w:tabs>
        <w:tab w:val="clear" w:pos="7020"/>
        <w:tab w:val="clear" w:pos="14040"/>
        <w:tab w:val="right" w:pos="12960"/>
      </w:tabs>
      <w:ind w:right="0"/>
      <w:rPr>
        <w:rFonts w:ascii="EYInterstate Light" w:hAnsi="EYInterstate Light"/>
        <w:sz w:val="18"/>
        <w:szCs w:val="18"/>
      </w:rPr>
    </w:pPr>
    <w:r w:rsidRPr="00D71C5F">
      <w:rPr>
        <w:rFonts w:ascii="EYInterstate Light" w:hAnsi="EYInterstate Light"/>
        <w:sz w:val="18"/>
        <w:szCs w:val="18"/>
      </w:rPr>
      <w:t>© 201</w:t>
    </w:r>
    <w:r w:rsidR="00954A14">
      <w:rPr>
        <w:rFonts w:ascii="EYInterstate Light" w:hAnsi="EYInterstate Light"/>
        <w:sz w:val="18"/>
        <w:szCs w:val="18"/>
      </w:rPr>
      <w:t>9</w:t>
    </w:r>
    <w:r w:rsidRPr="00D71C5F">
      <w:rPr>
        <w:rFonts w:ascii="EYInterstate Light" w:hAnsi="EYInterstate Light"/>
        <w:sz w:val="18"/>
        <w:szCs w:val="18"/>
      </w:rPr>
      <w:t xml:space="preserve"> EYGM Limited</w:t>
    </w:r>
    <w:r w:rsidRPr="00D71C5F">
      <w:rPr>
        <w:rFonts w:ascii="EYInterstate Light" w:hAnsi="EYInterstate Light"/>
        <w:sz w:val="18"/>
        <w:szCs w:val="18"/>
      </w:rPr>
      <w:tab/>
    </w:r>
    <w:r w:rsidR="00D71C5F" w:rsidRPr="00D71C5F">
      <w:rPr>
        <w:rFonts w:ascii="EYInterstate Light" w:hAnsi="EYInterstate Light"/>
        <w:sz w:val="18"/>
        <w:szCs w:val="18"/>
      </w:rPr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783B9" w14:textId="77777777" w:rsidR="006E17EA" w:rsidRDefault="006E17EA" w:rsidP="00A008D3">
      <w:pPr>
        <w:spacing w:after="0" w:line="240" w:lineRule="auto"/>
      </w:pPr>
      <w:r>
        <w:separator/>
      </w:r>
    </w:p>
  </w:footnote>
  <w:footnote w:type="continuationSeparator" w:id="0">
    <w:p w14:paraId="4883BBB5" w14:textId="77777777" w:rsidR="006E17EA" w:rsidRDefault="006E17EA" w:rsidP="00A0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6D4FE" w14:textId="3094950D" w:rsidR="00035531" w:rsidRPr="004562B8" w:rsidRDefault="00035531" w:rsidP="00035531">
    <w:pPr>
      <w:pStyle w:val="FirstHeaderRule"/>
      <w:ind w:left="0"/>
      <w:rPr>
        <w:rFonts w:ascii="EYInterstate Light" w:hAnsi="EYInterstate Light"/>
        <w:b/>
      </w:rPr>
    </w:pPr>
    <w:r w:rsidRPr="004562B8">
      <w:rPr>
        <w:rFonts w:ascii="EYInterstate Light" w:hAnsi="EYInterstate Light"/>
        <w:b/>
      </w:rPr>
      <w:t>Assigned to an Account</w:t>
    </w:r>
  </w:p>
  <w:p w14:paraId="02837937" w14:textId="5377776E" w:rsidR="00A008D3" w:rsidRPr="004562B8" w:rsidRDefault="00035531" w:rsidP="00035531">
    <w:pPr>
      <w:pStyle w:val="FirstHeaderTitle"/>
      <w:rPr>
        <w:rFonts w:ascii="EYInterstate Light" w:hAnsi="EYInterstate Light"/>
        <w:b/>
        <w:sz w:val="28"/>
        <w:szCs w:val="28"/>
      </w:rPr>
    </w:pPr>
    <w:r w:rsidRPr="004562B8">
      <w:rPr>
        <w:rFonts w:ascii="EYInterstate Light" w:hAnsi="EYInterstate Light"/>
        <w:b/>
        <w:sz w:val="28"/>
        <w:szCs w:val="28"/>
      </w:rPr>
      <w:t>Activ</w:t>
    </w:r>
    <w:r w:rsidR="0065589E" w:rsidRPr="004562B8">
      <w:rPr>
        <w:rFonts w:ascii="EYInterstate Light" w:hAnsi="EYInterstate Light"/>
        <w:b/>
        <w:sz w:val="28"/>
        <w:szCs w:val="28"/>
      </w:rPr>
      <w:t>ity 6</w:t>
    </w:r>
    <w:r w:rsidR="000437FE" w:rsidRPr="004562B8">
      <w:rPr>
        <w:rFonts w:ascii="EYInterstate Light" w:hAnsi="EYInterstate Light"/>
        <w:b/>
        <w:sz w:val="28"/>
        <w:szCs w:val="28"/>
      </w:rPr>
      <w:t>: Map risks and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91BF9"/>
    <w:multiLevelType w:val="hybridMultilevel"/>
    <w:tmpl w:val="F894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2665"/>
    <w:multiLevelType w:val="hybridMultilevel"/>
    <w:tmpl w:val="77C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7B0"/>
    <w:multiLevelType w:val="hybridMultilevel"/>
    <w:tmpl w:val="C944C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B38B4"/>
    <w:multiLevelType w:val="multilevel"/>
    <w:tmpl w:val="44C225F2"/>
    <w:styleLink w:val="NumberList"/>
    <w:lvl w:ilvl="0">
      <w:start w:val="1"/>
      <w:numFmt w:val="decimal"/>
      <w:lvlText w:val="%1"/>
      <w:lvlJc w:val="left"/>
      <w:pPr>
        <w:tabs>
          <w:tab w:val="num" w:pos="849"/>
        </w:tabs>
        <w:ind w:left="1416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983"/>
        </w:tabs>
        <w:ind w:left="1983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83"/>
        </w:tabs>
        <w:ind w:left="1983" w:hanging="567"/>
      </w:pPr>
      <w:rPr>
        <w:rFonts w:hint="default"/>
      </w:rPr>
    </w:lvl>
    <w:lvl w:ilvl="4">
      <w:start w:val="1"/>
      <w:numFmt w:val="lowerRoman"/>
      <w:lvlText w:val="%5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8">
      <w:start w:val="1"/>
      <w:numFmt w:val="none"/>
      <w:pStyle w:val="Index9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</w:abstractNum>
  <w:abstractNum w:abstractNumId="4" w15:restartNumberingAfterBreak="0">
    <w:nsid w:val="58F87D69"/>
    <w:multiLevelType w:val="hybridMultilevel"/>
    <w:tmpl w:val="FC9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6" w15:restartNumberingAfterBreak="0">
    <w:nsid w:val="758F3D47"/>
    <w:multiLevelType w:val="hybridMultilevel"/>
    <w:tmpl w:val="B51EA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68"/>
    <w:rsid w:val="00035531"/>
    <w:rsid w:val="000437FE"/>
    <w:rsid w:val="00047088"/>
    <w:rsid w:val="0005491F"/>
    <w:rsid w:val="0007118D"/>
    <w:rsid w:val="00086A46"/>
    <w:rsid w:val="0010395B"/>
    <w:rsid w:val="00130C92"/>
    <w:rsid w:val="00135629"/>
    <w:rsid w:val="00136C20"/>
    <w:rsid w:val="00140781"/>
    <w:rsid w:val="00167AC2"/>
    <w:rsid w:val="001837D5"/>
    <w:rsid w:val="001F0597"/>
    <w:rsid w:val="00232A76"/>
    <w:rsid w:val="00250837"/>
    <w:rsid w:val="00291B86"/>
    <w:rsid w:val="002C2533"/>
    <w:rsid w:val="002C3759"/>
    <w:rsid w:val="002D7A95"/>
    <w:rsid w:val="0032522D"/>
    <w:rsid w:val="003759E2"/>
    <w:rsid w:val="00380A4D"/>
    <w:rsid w:val="00393656"/>
    <w:rsid w:val="003C2DFC"/>
    <w:rsid w:val="003D38DE"/>
    <w:rsid w:val="003D40E3"/>
    <w:rsid w:val="0043133B"/>
    <w:rsid w:val="00443F05"/>
    <w:rsid w:val="004562B8"/>
    <w:rsid w:val="00480F0C"/>
    <w:rsid w:val="00495409"/>
    <w:rsid w:val="004B0463"/>
    <w:rsid w:val="004F5DD7"/>
    <w:rsid w:val="005059DE"/>
    <w:rsid w:val="00507740"/>
    <w:rsid w:val="00512CF5"/>
    <w:rsid w:val="00517ADB"/>
    <w:rsid w:val="00520EFA"/>
    <w:rsid w:val="005531A3"/>
    <w:rsid w:val="005808E6"/>
    <w:rsid w:val="005902A5"/>
    <w:rsid w:val="005A64C4"/>
    <w:rsid w:val="005C47DB"/>
    <w:rsid w:val="005C7CE2"/>
    <w:rsid w:val="00610A36"/>
    <w:rsid w:val="006373CA"/>
    <w:rsid w:val="00653DDB"/>
    <w:rsid w:val="0065589E"/>
    <w:rsid w:val="00656006"/>
    <w:rsid w:val="00672F27"/>
    <w:rsid w:val="0067664F"/>
    <w:rsid w:val="006A0144"/>
    <w:rsid w:val="006B1C2E"/>
    <w:rsid w:val="006D3C0E"/>
    <w:rsid w:val="006E17EA"/>
    <w:rsid w:val="007B27D0"/>
    <w:rsid w:val="007B2E49"/>
    <w:rsid w:val="007B7E19"/>
    <w:rsid w:val="00813BEA"/>
    <w:rsid w:val="00820AA5"/>
    <w:rsid w:val="00877944"/>
    <w:rsid w:val="0089594C"/>
    <w:rsid w:val="008A216F"/>
    <w:rsid w:val="008C2F4E"/>
    <w:rsid w:val="008F10C5"/>
    <w:rsid w:val="00934026"/>
    <w:rsid w:val="00941F9E"/>
    <w:rsid w:val="00954A14"/>
    <w:rsid w:val="00955DD5"/>
    <w:rsid w:val="00974827"/>
    <w:rsid w:val="00A008D3"/>
    <w:rsid w:val="00A00F7D"/>
    <w:rsid w:val="00A05544"/>
    <w:rsid w:val="00A12B56"/>
    <w:rsid w:val="00A25C7F"/>
    <w:rsid w:val="00A41611"/>
    <w:rsid w:val="00A62E5B"/>
    <w:rsid w:val="00A658B9"/>
    <w:rsid w:val="00A9011D"/>
    <w:rsid w:val="00AD44C3"/>
    <w:rsid w:val="00AE78DF"/>
    <w:rsid w:val="00AE7B2B"/>
    <w:rsid w:val="00AF6AC7"/>
    <w:rsid w:val="00B27686"/>
    <w:rsid w:val="00B45871"/>
    <w:rsid w:val="00B92B7A"/>
    <w:rsid w:val="00BA5285"/>
    <w:rsid w:val="00C1392A"/>
    <w:rsid w:val="00C461AC"/>
    <w:rsid w:val="00C76B38"/>
    <w:rsid w:val="00C77CC5"/>
    <w:rsid w:val="00CB69E4"/>
    <w:rsid w:val="00CC672F"/>
    <w:rsid w:val="00CE3DD6"/>
    <w:rsid w:val="00CF2B79"/>
    <w:rsid w:val="00D11EAE"/>
    <w:rsid w:val="00D13E3D"/>
    <w:rsid w:val="00D61BB6"/>
    <w:rsid w:val="00D71C5F"/>
    <w:rsid w:val="00D77285"/>
    <w:rsid w:val="00D91A81"/>
    <w:rsid w:val="00DF5468"/>
    <w:rsid w:val="00E045A6"/>
    <w:rsid w:val="00E54DD5"/>
    <w:rsid w:val="00E65291"/>
    <w:rsid w:val="00EA3523"/>
    <w:rsid w:val="00EA4CB0"/>
    <w:rsid w:val="00ED051B"/>
    <w:rsid w:val="00EE5780"/>
    <w:rsid w:val="00FA16D6"/>
    <w:rsid w:val="00FA21B6"/>
    <w:rsid w:val="00FC30F8"/>
    <w:rsid w:val="00FD4331"/>
    <w:rsid w:val="00FE7348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3CF0C44"/>
  <w15:docId w15:val="{593FED14-7095-47A1-B9D4-231FBAAC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D3"/>
  </w:style>
  <w:style w:type="paragraph" w:styleId="Heading1">
    <w:name w:val="heading 1"/>
    <w:basedOn w:val="Normal"/>
    <w:next w:val="Normal"/>
    <w:link w:val="Heading1Char"/>
    <w:qFormat/>
    <w:rsid w:val="00035531"/>
    <w:pPr>
      <w:keepNext/>
      <w:overflowPunct w:val="0"/>
      <w:autoSpaceDE w:val="0"/>
      <w:autoSpaceDN w:val="0"/>
      <w:adjustRightInd w:val="0"/>
      <w:spacing w:before="320" w:after="120" w:line="240" w:lineRule="auto"/>
      <w:textAlignment w:val="baseline"/>
      <w:outlineLvl w:val="0"/>
    </w:pPr>
    <w:rPr>
      <w:rFonts w:ascii="Arial" w:eastAsia="Times New Roman" w:hAnsi="Arial" w:cs="Arial"/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D3"/>
  </w:style>
  <w:style w:type="paragraph" w:styleId="Footer">
    <w:name w:val="footer"/>
    <w:basedOn w:val="Normal"/>
    <w:link w:val="Foot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D3"/>
  </w:style>
  <w:style w:type="paragraph" w:customStyle="1" w:styleId="FirstHeaderRule">
    <w:name w:val="First Header Rule"/>
    <w:basedOn w:val="Normal"/>
    <w:autoRedefine/>
    <w:qFormat/>
    <w:rsid w:val="00035531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left="720" w:right="3269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qFormat/>
    <w:rsid w:val="00A008D3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99"/>
    <w:qFormat/>
    <w:rsid w:val="00A008D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A008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Tablebullet1">
    <w:name w:val="EY Table bullet 1"/>
    <w:basedOn w:val="Normal"/>
    <w:rsid w:val="008F10C5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10C5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3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2"/>
    <w:rPr>
      <w:rFonts w:ascii="Segoe UI" w:hAnsi="Segoe UI" w:cs="Segoe U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89594C"/>
    <w:pPr>
      <w:numPr>
        <w:ilvl w:val="8"/>
        <w:numId w:val="5"/>
      </w:numPr>
      <w:adjustRightInd w:val="0"/>
      <w:snapToGri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numbering" w:customStyle="1" w:styleId="NumberList">
    <w:name w:val="Number List"/>
    <w:basedOn w:val="NoList"/>
    <w:semiHidden/>
    <w:rsid w:val="0089594C"/>
    <w:pPr>
      <w:numPr>
        <w:numId w:val="5"/>
      </w:numPr>
    </w:pPr>
  </w:style>
  <w:style w:type="paragraph" w:customStyle="1" w:styleId="EvenPageFooter">
    <w:name w:val="Even Page Footer"/>
    <w:basedOn w:val="Footer"/>
    <w:rsid w:val="00035531"/>
    <w:pPr>
      <w:widowControl w:val="0"/>
      <w:tabs>
        <w:tab w:val="clear" w:pos="4680"/>
        <w:tab w:val="clear" w:pos="9360"/>
        <w:tab w:val="center" w:pos="7020"/>
        <w:tab w:val="right" w:pos="14040"/>
      </w:tabs>
      <w:overflowPunct w:val="0"/>
      <w:autoSpaceDE w:val="0"/>
      <w:autoSpaceDN w:val="0"/>
      <w:adjustRightInd w:val="0"/>
      <w:spacing w:line="200" w:lineRule="exact"/>
      <w:ind w:right="4860"/>
      <w:textAlignment w:val="baseline"/>
    </w:pPr>
    <w:rPr>
      <w:rFonts w:ascii="Arial" w:eastAsia="Times New Roman" w:hAnsi="Arial" w:cs="Arial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35531"/>
    <w:rPr>
      <w:rFonts w:ascii="Arial" w:eastAsia="Times New Roman" w:hAnsi="Arial" w:cs="Arial"/>
      <w:b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A97A4-E489-423A-9B36-81207804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8: Map risks and assertions</vt:lpstr>
    </vt:vector>
  </TitlesOfParts>
  <Company>Ernst &amp; Young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8: Map risks and assertions</dc:title>
  <dc:subject/>
  <dc:creator>Warren Evans</dc:creator>
  <cp:keywords/>
  <dc:description/>
  <cp:lastModifiedBy>Jordan Mayer</cp:lastModifiedBy>
  <cp:revision>3</cp:revision>
  <cp:lastPrinted>2016-08-22T18:11:00Z</cp:lastPrinted>
  <dcterms:created xsi:type="dcterms:W3CDTF">2019-01-21T16:53:00Z</dcterms:created>
  <dcterms:modified xsi:type="dcterms:W3CDTF">2019-02-20T16:14:00Z</dcterms:modified>
</cp:coreProperties>
</file>