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D057" w14:textId="79A99695" w:rsidR="00A641D8" w:rsidRPr="00E24D80" w:rsidRDefault="00B56A80" w:rsidP="00D73E17">
      <w:pPr>
        <w:spacing w:line="240" w:lineRule="auto"/>
        <w:jc w:val="both"/>
        <w:rPr>
          <w:rFonts w:ascii="EYInterstate Light" w:hAnsi="EYInterstate Light" w:cs="Arial"/>
        </w:rPr>
      </w:pPr>
      <w:bookmarkStart w:id="0" w:name="_GoBack"/>
      <w:bookmarkEnd w:id="0"/>
      <w:r w:rsidRPr="00E24D80">
        <w:rPr>
          <w:rFonts w:ascii="EYInterstate Light" w:hAnsi="EYInterstate Light" w:cs="Arial"/>
        </w:rPr>
        <w:t>Hi,</w:t>
      </w:r>
    </w:p>
    <w:p w14:paraId="0EC18DE6" w14:textId="77777777" w:rsidR="00A641D8" w:rsidRPr="00E24D80" w:rsidRDefault="00A641D8" w:rsidP="00D73E17">
      <w:pPr>
        <w:spacing w:line="240" w:lineRule="auto"/>
        <w:jc w:val="both"/>
        <w:rPr>
          <w:rFonts w:ascii="EYInterstate Light" w:hAnsi="EYInterstate Light" w:cs="Arial"/>
        </w:rPr>
      </w:pPr>
    </w:p>
    <w:p w14:paraId="4CB51202" w14:textId="3C663FFC" w:rsidR="00924E05" w:rsidRPr="00E24D80" w:rsidRDefault="00B56A80" w:rsidP="00924E05">
      <w:pPr>
        <w:spacing w:line="240" w:lineRule="auto"/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 xml:space="preserve">I just received the current year Property, Plant &amp; Equipment </w:t>
      </w:r>
      <w:r w:rsidR="00A641D8" w:rsidRPr="00E24D80">
        <w:rPr>
          <w:rFonts w:ascii="EYInterstate Light" w:hAnsi="EYInterstate Light" w:cs="Arial"/>
        </w:rPr>
        <w:t xml:space="preserve">(PP&amp;E) </w:t>
      </w:r>
      <w:r w:rsidRPr="00E24D80">
        <w:rPr>
          <w:rFonts w:ascii="EYInterstate Light" w:hAnsi="EYInterstate Light" w:cs="Arial"/>
        </w:rPr>
        <w:t xml:space="preserve">process narrative from Summit </w:t>
      </w:r>
      <w:r w:rsidR="004F31F1" w:rsidRPr="00E24D80">
        <w:rPr>
          <w:rFonts w:ascii="EYInterstate Light" w:hAnsi="EYInterstate Light" w:cs="Arial"/>
        </w:rPr>
        <w:t>Equipment</w:t>
      </w:r>
      <w:r w:rsidRPr="00E24D80">
        <w:rPr>
          <w:rFonts w:ascii="EYInterstate Light" w:hAnsi="EYInterstate Light" w:cs="Arial"/>
        </w:rPr>
        <w:t>.</w:t>
      </w:r>
      <w:r w:rsidR="00A641D8" w:rsidRPr="00E24D80">
        <w:rPr>
          <w:rFonts w:ascii="EYInterstate Light" w:hAnsi="EYInterstate Light" w:cs="Arial"/>
        </w:rPr>
        <w:t xml:space="preserve"> I have added it to </w:t>
      </w:r>
      <w:r w:rsidR="00FB44F7" w:rsidRPr="00E24D80">
        <w:rPr>
          <w:rFonts w:ascii="EYInterstate Light" w:hAnsi="EYInterstate Light" w:cs="Arial"/>
        </w:rPr>
        <w:t xml:space="preserve">a task in </w:t>
      </w:r>
      <w:r w:rsidR="00A641D8" w:rsidRPr="00E24D80">
        <w:rPr>
          <w:rFonts w:ascii="EYInterstate Light" w:hAnsi="EYInterstate Light" w:cs="Arial"/>
        </w:rPr>
        <w:t xml:space="preserve">Canvas </w:t>
      </w:r>
      <w:r w:rsidR="00A667E6" w:rsidRPr="00E24D80">
        <w:rPr>
          <w:rFonts w:ascii="EYInterstate Light" w:hAnsi="EYInterstate Light" w:cs="Arial"/>
        </w:rPr>
        <w:t>for you to access</w:t>
      </w:r>
      <w:r w:rsidR="00C94BAC">
        <w:rPr>
          <w:rFonts w:ascii="EYInterstate Light" w:hAnsi="EYInterstate Light" w:cs="Arial"/>
        </w:rPr>
        <w:t xml:space="preserve"> this doc</w:t>
      </w:r>
      <w:r w:rsidR="008660E5">
        <w:rPr>
          <w:rFonts w:ascii="EYInterstate Light" w:hAnsi="EYInterstate Light" w:cs="Arial"/>
        </w:rPr>
        <w:t>u</w:t>
      </w:r>
      <w:r w:rsidR="00C94BAC">
        <w:rPr>
          <w:rFonts w:ascii="EYInterstate Light" w:hAnsi="EYInterstate Light" w:cs="Arial"/>
        </w:rPr>
        <w:t>ment</w:t>
      </w:r>
      <w:r w:rsidR="00924E05" w:rsidRPr="00E24D80">
        <w:rPr>
          <w:rFonts w:ascii="EYInterstate Light" w:hAnsi="EYInterstate Light" w:cs="Arial"/>
        </w:rPr>
        <w:t>. R</w:t>
      </w:r>
      <w:r w:rsidR="00A641D8" w:rsidRPr="00E24D80">
        <w:rPr>
          <w:rFonts w:ascii="EYInterstate Light" w:hAnsi="EYInterstate Light" w:cs="Arial"/>
        </w:rPr>
        <w:t>efer</w:t>
      </w:r>
      <w:r w:rsidR="00325B77" w:rsidRPr="00E24D80">
        <w:rPr>
          <w:rFonts w:ascii="EYInterstate Light" w:hAnsi="EYInterstate Light" w:cs="Arial"/>
        </w:rPr>
        <w:t xml:space="preserve"> to</w:t>
      </w:r>
      <w:r w:rsidR="00924E05" w:rsidRPr="00E24D80">
        <w:rPr>
          <w:rFonts w:ascii="EYInterstate Light" w:hAnsi="EYInterstate Light" w:cs="Arial"/>
        </w:rPr>
        <w:t>:</w:t>
      </w:r>
    </w:p>
    <w:p w14:paraId="6606F6D0" w14:textId="632A11EC" w:rsidR="00924E05" w:rsidRPr="00E24D80" w:rsidRDefault="00325B77" w:rsidP="00924E05">
      <w:pPr>
        <w:pStyle w:val="ListParagraph"/>
        <w:numPr>
          <w:ilvl w:val="0"/>
          <w:numId w:val="8"/>
        </w:numPr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>the</w:t>
      </w:r>
      <w:r w:rsidR="00A641D8" w:rsidRPr="00E24D80">
        <w:rPr>
          <w:rFonts w:ascii="EYInterstate Light" w:hAnsi="EYInterstate Light" w:cs="Arial"/>
        </w:rPr>
        <w:t xml:space="preserve"> </w:t>
      </w:r>
      <w:r w:rsidR="00084302" w:rsidRPr="00E24D80">
        <w:rPr>
          <w:rFonts w:ascii="EYInterstate Light" w:hAnsi="EYInterstate Light" w:cs="Arial"/>
          <w:i/>
        </w:rPr>
        <w:t>Understand SCOTs, identify WCGWs and relevant controls and relate them to relevant SCOTs and significant disclosure processes</w:t>
      </w:r>
      <w:r w:rsidR="00084302" w:rsidRPr="00E24D80">
        <w:rPr>
          <w:rFonts w:ascii="EYInterstate Light" w:hAnsi="EYInterstate Light" w:cs="Arial"/>
        </w:rPr>
        <w:t xml:space="preserve"> </w:t>
      </w:r>
      <w:r w:rsidR="00FB44F7" w:rsidRPr="00E24D80">
        <w:rPr>
          <w:rFonts w:ascii="EYInterstate Light" w:hAnsi="EYInterstate Light" w:cs="Arial"/>
        </w:rPr>
        <w:t>task</w:t>
      </w:r>
      <w:r w:rsidR="00C94BAC">
        <w:rPr>
          <w:rFonts w:ascii="EYInterstate Light" w:hAnsi="EYInterstate Light" w:cs="Arial"/>
        </w:rPr>
        <w:t xml:space="preserve"> for PP&amp;E</w:t>
      </w:r>
      <w:r w:rsidR="00924E05" w:rsidRPr="00E24D80">
        <w:rPr>
          <w:rFonts w:ascii="EYInterstate Light" w:hAnsi="EYInterstate Light" w:cs="Arial"/>
        </w:rPr>
        <w:t>, and</w:t>
      </w:r>
    </w:p>
    <w:p w14:paraId="2704A15A" w14:textId="77777777" w:rsidR="00924E05" w:rsidRPr="00E24D80" w:rsidRDefault="00924E05" w:rsidP="00924E05">
      <w:pPr>
        <w:pStyle w:val="ListParagraph"/>
        <w:jc w:val="both"/>
        <w:rPr>
          <w:rFonts w:ascii="EYInterstate Light" w:hAnsi="EYInterstate Light" w:cs="Arial"/>
        </w:rPr>
      </w:pPr>
    </w:p>
    <w:p w14:paraId="326D606F" w14:textId="5FFE7701" w:rsidR="00B56A80" w:rsidRPr="00E24D80" w:rsidRDefault="00C94BAC" w:rsidP="00E24D80">
      <w:pPr>
        <w:pStyle w:val="ListParagraph"/>
        <w:numPr>
          <w:ilvl w:val="1"/>
          <w:numId w:val="8"/>
        </w:numPr>
        <w:jc w:val="both"/>
        <w:rPr>
          <w:rFonts w:ascii="EYInterstate Light" w:hAnsi="EYInterstate Light" w:cs="Arial"/>
        </w:rPr>
      </w:pPr>
      <w:r>
        <w:rPr>
          <w:rFonts w:ascii="EYInterstate Light" w:hAnsi="EYInterstate Light" w:cs="Arial"/>
          <w:i/>
        </w:rPr>
        <w:t xml:space="preserve">Within that task is the </w:t>
      </w:r>
      <w:r w:rsidR="00A746FF" w:rsidRPr="00E24D80">
        <w:rPr>
          <w:rFonts w:ascii="EYInterstate Light" w:hAnsi="EYInterstate Light" w:cs="Arial"/>
          <w:i/>
        </w:rPr>
        <w:t>PM 4.</w:t>
      </w:r>
      <w:r w:rsidR="00061A98" w:rsidRPr="00E24D80">
        <w:rPr>
          <w:rFonts w:ascii="EYInterstate Light" w:hAnsi="EYInterstate Light" w:cs="Arial"/>
          <w:i/>
        </w:rPr>
        <w:t>2</w:t>
      </w:r>
      <w:r w:rsidR="00846A33" w:rsidRPr="00E24D80">
        <w:rPr>
          <w:rFonts w:ascii="EYInterstate Light" w:hAnsi="EYInterstate Light" w:cs="Arial"/>
          <w:i/>
        </w:rPr>
        <w:t>:</w:t>
      </w:r>
      <w:r w:rsidR="00084302" w:rsidRPr="00E24D80">
        <w:rPr>
          <w:rFonts w:ascii="EYInterstate Light" w:hAnsi="EYInterstate Light" w:cs="Arial"/>
          <w:i/>
        </w:rPr>
        <w:t xml:space="preserve"> PP&amp;E </w:t>
      </w:r>
      <w:r w:rsidR="00711E0E" w:rsidRPr="00E24D80">
        <w:rPr>
          <w:rFonts w:ascii="EYInterstate Light" w:hAnsi="EYInterstate Light" w:cs="Arial"/>
          <w:i/>
        </w:rPr>
        <w:t>p</w:t>
      </w:r>
      <w:r w:rsidR="00084302" w:rsidRPr="00E24D80">
        <w:rPr>
          <w:rFonts w:ascii="EYInterstate Light" w:hAnsi="EYInterstate Light" w:cs="Arial"/>
          <w:i/>
        </w:rPr>
        <w:t xml:space="preserve">rocess </w:t>
      </w:r>
      <w:r w:rsidR="00711E0E" w:rsidRPr="00E24D80">
        <w:rPr>
          <w:rFonts w:ascii="EYInterstate Light" w:hAnsi="EYInterstate Light" w:cs="Arial"/>
          <w:i/>
        </w:rPr>
        <w:t>n</w:t>
      </w:r>
      <w:r w:rsidR="00084302" w:rsidRPr="00E24D80">
        <w:rPr>
          <w:rFonts w:ascii="EYInterstate Light" w:hAnsi="EYInterstate Light" w:cs="Arial"/>
          <w:i/>
        </w:rPr>
        <w:t>arrative</w:t>
      </w:r>
      <w:r w:rsidR="00924E05" w:rsidRPr="00E24D80">
        <w:rPr>
          <w:rFonts w:ascii="EYInterstate Light" w:hAnsi="EYInterstate Light" w:cs="Arial"/>
        </w:rPr>
        <w:t>.</w:t>
      </w:r>
    </w:p>
    <w:p w14:paraId="29195ECA" w14:textId="67CB3C54" w:rsidR="00A641D8" w:rsidRPr="00E24D80" w:rsidRDefault="00A641D8" w:rsidP="00D73E17">
      <w:pPr>
        <w:spacing w:line="240" w:lineRule="auto"/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 xml:space="preserve">You can also find the </w:t>
      </w:r>
      <w:r w:rsidR="00B33092" w:rsidRPr="00E24D80">
        <w:rPr>
          <w:rFonts w:ascii="EYInterstate Light" w:hAnsi="EYInterstate Light" w:cs="Arial"/>
        </w:rPr>
        <w:t xml:space="preserve">process map </w:t>
      </w:r>
      <w:r w:rsidR="00A667E6" w:rsidRPr="00E24D80">
        <w:rPr>
          <w:rFonts w:ascii="EYInterstate Light" w:hAnsi="EYInterstate Light" w:cs="Arial"/>
        </w:rPr>
        <w:t xml:space="preserve">I ran in </w:t>
      </w:r>
      <w:r w:rsidR="003361FE">
        <w:rPr>
          <w:rFonts w:ascii="EYInterstate Light" w:hAnsi="EYInterstate Light" w:cs="Arial"/>
        </w:rPr>
        <w:t>GL Analyzer</w:t>
      </w:r>
      <w:r w:rsidR="00D16BF1" w:rsidRPr="00E24D80">
        <w:rPr>
          <w:rFonts w:ascii="EYInterstate Light" w:hAnsi="EYInterstate Light" w:cs="Arial"/>
        </w:rPr>
        <w:t xml:space="preserve"> </w:t>
      </w:r>
      <w:r w:rsidR="00F44F89" w:rsidRPr="00E24D80">
        <w:rPr>
          <w:rFonts w:ascii="EYInterstate Light" w:hAnsi="EYInterstate Light" w:cs="Arial"/>
        </w:rPr>
        <w:t xml:space="preserve">attached to </w:t>
      </w:r>
      <w:r w:rsidR="000438B4" w:rsidRPr="00E24D80">
        <w:rPr>
          <w:rFonts w:ascii="EYInterstate Light" w:hAnsi="EYInterstate Light" w:cs="Arial"/>
        </w:rPr>
        <w:t>the</w:t>
      </w:r>
      <w:r w:rsidRPr="00E24D80">
        <w:rPr>
          <w:rFonts w:ascii="EYInterstate Light" w:hAnsi="EYInterstate Light" w:cs="Arial"/>
        </w:rPr>
        <w:t xml:space="preserve"> </w:t>
      </w:r>
      <w:r w:rsidR="00084302" w:rsidRPr="00E24D80">
        <w:rPr>
          <w:rFonts w:ascii="EYInterstate Light" w:hAnsi="EYInterstate Light" w:cs="Arial"/>
        </w:rPr>
        <w:t xml:space="preserve">same </w:t>
      </w:r>
      <w:r w:rsidR="00FB44F7" w:rsidRPr="00E24D80">
        <w:rPr>
          <w:rFonts w:ascii="EYInterstate Light" w:hAnsi="EYInterstate Light" w:cs="Arial"/>
        </w:rPr>
        <w:t xml:space="preserve">task </w:t>
      </w:r>
      <w:r w:rsidR="00F44F89" w:rsidRPr="00E24D80">
        <w:rPr>
          <w:rFonts w:ascii="EYInterstate Light" w:hAnsi="EYInterstate Light" w:cs="Arial"/>
        </w:rPr>
        <w:t xml:space="preserve">in </w:t>
      </w:r>
      <w:r w:rsidRPr="00E24D80">
        <w:rPr>
          <w:rFonts w:ascii="EYInterstate Light" w:hAnsi="EYInterstate Light" w:cs="Arial"/>
        </w:rPr>
        <w:t>Canvas (</w:t>
      </w:r>
      <w:r w:rsidRPr="00E24D80">
        <w:rPr>
          <w:rFonts w:ascii="EYInterstate Light" w:hAnsi="EYInterstate Light" w:cs="Arial"/>
          <w:i/>
        </w:rPr>
        <w:t xml:space="preserve">refer </w:t>
      </w:r>
      <w:r w:rsidR="006679FD" w:rsidRPr="00E24D80">
        <w:rPr>
          <w:rFonts w:ascii="EYInterstate Light" w:hAnsi="EYInterstate Light" w:cs="Arial"/>
          <w:i/>
        </w:rPr>
        <w:t xml:space="preserve">to </w:t>
      </w:r>
      <w:r w:rsidR="00A746FF" w:rsidRPr="00E24D80">
        <w:rPr>
          <w:rFonts w:ascii="EYInterstate Light" w:hAnsi="EYInterstate Light" w:cs="Arial"/>
          <w:i/>
        </w:rPr>
        <w:t>PM 4.</w:t>
      </w:r>
      <w:r w:rsidR="00D148AE" w:rsidRPr="00E24D80">
        <w:rPr>
          <w:rFonts w:ascii="EYInterstate Light" w:hAnsi="EYInterstate Light" w:cs="Arial"/>
          <w:i/>
        </w:rPr>
        <w:t>3</w:t>
      </w:r>
      <w:r w:rsidR="002B5815" w:rsidRPr="00E24D80">
        <w:rPr>
          <w:rFonts w:ascii="EYInterstate Light" w:hAnsi="EYInterstate Light" w:cs="Arial"/>
          <w:i/>
        </w:rPr>
        <w:t>:</w:t>
      </w:r>
      <w:r w:rsidR="00084302" w:rsidRPr="00E24D80">
        <w:rPr>
          <w:rFonts w:ascii="EYInterstate Light" w:hAnsi="EYInterstate Light" w:cs="Arial"/>
          <w:i/>
        </w:rPr>
        <w:t xml:space="preserve"> PP&amp;E </w:t>
      </w:r>
      <w:r w:rsidR="00711E0E" w:rsidRPr="00E24D80">
        <w:rPr>
          <w:rFonts w:ascii="EYInterstate Light" w:hAnsi="EYInterstate Light" w:cs="Arial"/>
          <w:i/>
        </w:rPr>
        <w:t>process map</w:t>
      </w:r>
      <w:r w:rsidRPr="00E24D80">
        <w:rPr>
          <w:rFonts w:ascii="EYInterstate Light" w:hAnsi="EYInterstate Light" w:cs="Arial"/>
        </w:rPr>
        <w:t>).</w:t>
      </w:r>
      <w:r w:rsidR="00A667E6" w:rsidRPr="00E24D80">
        <w:rPr>
          <w:rFonts w:ascii="EYInterstate Light" w:hAnsi="EYInterstate Light" w:cs="Arial"/>
        </w:rPr>
        <w:t xml:space="preserve"> The </w:t>
      </w:r>
      <w:r w:rsidR="00B33092" w:rsidRPr="00E24D80">
        <w:rPr>
          <w:rFonts w:ascii="EYInterstate Light" w:hAnsi="EYInterstate Light" w:cs="Arial"/>
        </w:rPr>
        <w:t xml:space="preserve">process map </w:t>
      </w:r>
      <w:r w:rsidR="00A667E6" w:rsidRPr="00E24D80">
        <w:rPr>
          <w:rFonts w:ascii="EYInterstate Light" w:hAnsi="EYInterstate Light" w:cs="Arial"/>
        </w:rPr>
        <w:t>includes all the</w:t>
      </w:r>
      <w:r w:rsidR="00F44F89" w:rsidRPr="00E24D80">
        <w:rPr>
          <w:rFonts w:ascii="EYInterstate Light" w:hAnsi="EYInterstate Light" w:cs="Arial"/>
        </w:rPr>
        <w:t xml:space="preserve"> entity’s</w:t>
      </w:r>
      <w:r w:rsidR="00A667E6" w:rsidRPr="00E24D80">
        <w:rPr>
          <w:rFonts w:ascii="EYInterstate Light" w:hAnsi="EYInterstate Light" w:cs="Arial"/>
        </w:rPr>
        <w:t xml:space="preserve"> </w:t>
      </w:r>
      <w:r w:rsidR="00F44F89" w:rsidRPr="00E24D80">
        <w:rPr>
          <w:rFonts w:ascii="EYInterstate Light" w:hAnsi="EYInterstate Light" w:cs="Arial"/>
        </w:rPr>
        <w:t xml:space="preserve">general ledger </w:t>
      </w:r>
      <w:r w:rsidR="00A667E6" w:rsidRPr="00E24D80">
        <w:rPr>
          <w:rFonts w:ascii="EYInterstate Light" w:hAnsi="EYInterstate Light" w:cs="Arial"/>
        </w:rPr>
        <w:t xml:space="preserve">activity for the year. </w:t>
      </w:r>
    </w:p>
    <w:p w14:paraId="7CBF6605" w14:textId="04D25DE3" w:rsidR="00D73E17" w:rsidRPr="00E24D80" w:rsidRDefault="000D7F2B" w:rsidP="00D73E17">
      <w:pPr>
        <w:spacing w:line="240" w:lineRule="auto"/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>The</w:t>
      </w:r>
      <w:r w:rsidR="000438B4" w:rsidRPr="00E24D80">
        <w:rPr>
          <w:rFonts w:ascii="EYInterstate Light" w:hAnsi="EYInterstate Light" w:cs="Arial"/>
        </w:rPr>
        <w:t xml:space="preserve"> </w:t>
      </w:r>
      <w:r w:rsidR="00302B78" w:rsidRPr="00E24D80">
        <w:rPr>
          <w:rFonts w:ascii="EYInterstate Light" w:hAnsi="EYInterstate Light" w:cs="Arial"/>
        </w:rPr>
        <w:t xml:space="preserve">process map </w:t>
      </w:r>
      <w:r w:rsidR="00D73E17" w:rsidRPr="00E24D80">
        <w:rPr>
          <w:rFonts w:ascii="EYInterstate Light" w:hAnsi="EYInterstate Light" w:cs="Arial"/>
        </w:rPr>
        <w:t>can identify the sources</w:t>
      </w:r>
      <w:r w:rsidR="00A667E6" w:rsidRPr="00E24D80">
        <w:rPr>
          <w:rFonts w:ascii="EYInterstate Light" w:hAnsi="EYInterstate Light" w:cs="Arial"/>
        </w:rPr>
        <w:t xml:space="preserve"> or activity</w:t>
      </w:r>
      <w:r w:rsidR="00D73E17" w:rsidRPr="00E24D80">
        <w:rPr>
          <w:rFonts w:ascii="EYInterstate Light" w:hAnsi="EYInterstate Light" w:cs="Arial"/>
        </w:rPr>
        <w:t xml:space="preserve"> </w:t>
      </w:r>
      <w:r w:rsidR="00A667E6" w:rsidRPr="00E24D80">
        <w:rPr>
          <w:rFonts w:ascii="EYInterstate Light" w:hAnsi="EYInterstate Light" w:cs="Arial"/>
        </w:rPr>
        <w:t xml:space="preserve">impacting </w:t>
      </w:r>
      <w:r w:rsidR="00D73E17" w:rsidRPr="00E24D80">
        <w:rPr>
          <w:rFonts w:ascii="EYInterstate Light" w:hAnsi="EYInterstate Light" w:cs="Arial"/>
        </w:rPr>
        <w:t xml:space="preserve">the </w:t>
      </w:r>
      <w:r w:rsidRPr="00E24D80">
        <w:rPr>
          <w:rFonts w:ascii="EYInterstate Light" w:hAnsi="EYInterstate Light" w:cs="Arial"/>
        </w:rPr>
        <w:t>PP&amp;E</w:t>
      </w:r>
      <w:r w:rsidR="00D73E17" w:rsidRPr="00E24D80">
        <w:rPr>
          <w:rFonts w:ascii="EYInterstate Light" w:hAnsi="EYInterstate Light" w:cs="Arial"/>
        </w:rPr>
        <w:t xml:space="preserve"> account</w:t>
      </w:r>
      <w:r w:rsidR="00A667E6" w:rsidRPr="00E24D80">
        <w:rPr>
          <w:rFonts w:ascii="EYInterstate Light" w:hAnsi="EYInterstate Light" w:cs="Arial"/>
        </w:rPr>
        <w:t xml:space="preserve"> as </w:t>
      </w:r>
      <w:r w:rsidR="00151EF2" w:rsidRPr="00E24D80">
        <w:rPr>
          <w:rFonts w:ascii="EYInterstate Light" w:hAnsi="EYInterstate Light" w:cs="Arial"/>
        </w:rPr>
        <w:t>it’s</w:t>
      </w:r>
      <w:r w:rsidR="00A667E6" w:rsidRPr="00E24D80">
        <w:rPr>
          <w:rFonts w:ascii="EYInterstate Light" w:hAnsi="EYInterstate Light" w:cs="Arial"/>
        </w:rPr>
        <w:t xml:space="preserve"> based on all journal entries posted during the year</w:t>
      </w:r>
      <w:r w:rsidR="007F626C" w:rsidRPr="00E24D80">
        <w:rPr>
          <w:rFonts w:ascii="EYInterstate Light" w:hAnsi="EYInterstate Light" w:cs="Arial"/>
        </w:rPr>
        <w:t>.</w:t>
      </w:r>
      <w:r w:rsidR="00D73E17" w:rsidRPr="00E24D80">
        <w:rPr>
          <w:rFonts w:ascii="EYInterstate Light" w:hAnsi="EYInterstate Light" w:cs="Arial"/>
        </w:rPr>
        <w:t xml:space="preserve"> </w:t>
      </w:r>
      <w:r w:rsidRPr="00E24D80">
        <w:rPr>
          <w:rFonts w:ascii="EYInterstate Light" w:hAnsi="EYInterstate Light" w:cs="Arial"/>
        </w:rPr>
        <w:t>It also</w:t>
      </w:r>
      <w:r w:rsidR="00D73E17" w:rsidRPr="00E24D80">
        <w:rPr>
          <w:rFonts w:ascii="EYInterstate Light" w:hAnsi="EYInterstate Light" w:cs="Arial"/>
        </w:rPr>
        <w:t xml:space="preserve"> </w:t>
      </w:r>
      <w:r w:rsidRPr="00E24D80">
        <w:rPr>
          <w:rFonts w:ascii="EYInterstate Light" w:hAnsi="EYInterstate Light" w:cs="Arial"/>
        </w:rPr>
        <w:t>provides an</w:t>
      </w:r>
      <w:r w:rsidR="00D73E17" w:rsidRPr="00E24D80">
        <w:rPr>
          <w:rFonts w:ascii="EYInterstate Light" w:hAnsi="EYInterstate Light" w:cs="Arial"/>
        </w:rPr>
        <w:t xml:space="preserve"> analysis to show whether</w:t>
      </w:r>
      <w:r w:rsidR="004F31F1" w:rsidRPr="00E24D80">
        <w:rPr>
          <w:rFonts w:ascii="EYInterstate Light" w:hAnsi="EYInterstate Light" w:cs="Arial"/>
        </w:rPr>
        <w:t xml:space="preserve"> </w:t>
      </w:r>
      <w:r w:rsidR="00A667E6" w:rsidRPr="00E24D80">
        <w:rPr>
          <w:rFonts w:ascii="EYInterstate Light" w:hAnsi="EYInterstate Light" w:cs="Arial"/>
        </w:rPr>
        <w:t xml:space="preserve">there are any unusual transactions processed through </w:t>
      </w:r>
      <w:r w:rsidR="004F31F1" w:rsidRPr="00E24D80">
        <w:rPr>
          <w:rFonts w:ascii="EYInterstate Light" w:hAnsi="EYInterstate Light" w:cs="Arial"/>
        </w:rPr>
        <w:t>the SCOT</w:t>
      </w:r>
      <w:r w:rsidRPr="00E24D80">
        <w:rPr>
          <w:rFonts w:ascii="EYInterstate Light" w:hAnsi="EYInterstate Light" w:cs="Arial"/>
        </w:rPr>
        <w:t xml:space="preserve"> </w:t>
      </w:r>
      <w:r w:rsidR="00D73E17" w:rsidRPr="00E24D80">
        <w:rPr>
          <w:rFonts w:ascii="EYInterstate Light" w:hAnsi="EYInterstate Light" w:cs="Arial"/>
        </w:rPr>
        <w:t>which we should investigate further.</w:t>
      </w:r>
    </w:p>
    <w:p w14:paraId="55B9CF84" w14:textId="08D8F518" w:rsidR="00A641D8" w:rsidRPr="00E24D80" w:rsidRDefault="00A667E6" w:rsidP="00D73E17">
      <w:pPr>
        <w:spacing w:line="240" w:lineRule="auto"/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 xml:space="preserve">I would like </w:t>
      </w:r>
      <w:r w:rsidR="00A641D8" w:rsidRPr="00E24D80">
        <w:rPr>
          <w:rFonts w:ascii="EYInterstate Light" w:hAnsi="EYInterstate Light" w:cs="Arial"/>
        </w:rPr>
        <w:t xml:space="preserve">you </w:t>
      </w:r>
      <w:r w:rsidRPr="00E24D80">
        <w:rPr>
          <w:rFonts w:ascii="EYInterstate Light" w:hAnsi="EYInterstate Light" w:cs="Arial"/>
        </w:rPr>
        <w:t>to</w:t>
      </w:r>
      <w:r w:rsidR="00F44F89" w:rsidRPr="00E24D80">
        <w:rPr>
          <w:rFonts w:ascii="EYInterstate Light" w:hAnsi="EYInterstate Light" w:cs="Arial"/>
        </w:rPr>
        <w:t xml:space="preserve"> read </w:t>
      </w:r>
      <w:r w:rsidR="00A641D8" w:rsidRPr="00E24D80">
        <w:rPr>
          <w:rFonts w:ascii="EYInterstate Light" w:hAnsi="EYInterstate Light" w:cs="Arial"/>
        </w:rPr>
        <w:t xml:space="preserve">the </w:t>
      </w:r>
      <w:r w:rsidR="004F31F1" w:rsidRPr="00E24D80">
        <w:rPr>
          <w:rFonts w:ascii="EYInterstate Light" w:hAnsi="EYInterstate Light" w:cs="Arial"/>
        </w:rPr>
        <w:t xml:space="preserve">PP&amp;E process </w:t>
      </w:r>
      <w:r w:rsidR="00A641D8" w:rsidRPr="00E24D80">
        <w:rPr>
          <w:rFonts w:ascii="EYInterstate Light" w:hAnsi="EYInterstate Light" w:cs="Arial"/>
        </w:rPr>
        <w:t xml:space="preserve">narrative </w:t>
      </w:r>
      <w:r w:rsidR="00F44F89" w:rsidRPr="00E24D80">
        <w:rPr>
          <w:rFonts w:ascii="EYInterstate Light" w:hAnsi="EYInterstate Light" w:cs="Arial"/>
        </w:rPr>
        <w:t xml:space="preserve">to gain an understanding of how Summit processes additions to PP&amp;E and then use </w:t>
      </w:r>
      <w:r w:rsidR="00A641D8" w:rsidRPr="00E24D80">
        <w:rPr>
          <w:rFonts w:ascii="EYInterstate Light" w:hAnsi="EYInterstate Light" w:cs="Arial"/>
        </w:rPr>
        <w:t xml:space="preserve">the </w:t>
      </w:r>
      <w:r w:rsidR="00C94BAC">
        <w:rPr>
          <w:rFonts w:ascii="EYInterstate Light" w:hAnsi="EYInterstate Light" w:cs="Arial"/>
        </w:rPr>
        <w:t>GL Analyzer</w:t>
      </w:r>
      <w:r w:rsidR="00E57C10" w:rsidRPr="00E24D80">
        <w:rPr>
          <w:rFonts w:ascii="EYInterstate Light" w:hAnsi="EYInterstate Light" w:cs="Arial"/>
        </w:rPr>
        <w:t xml:space="preserve"> </w:t>
      </w:r>
      <w:r w:rsidR="008E5DDA" w:rsidRPr="00E24D80">
        <w:rPr>
          <w:rFonts w:ascii="EYInterstate Light" w:hAnsi="EYInterstate Light" w:cs="Arial"/>
        </w:rPr>
        <w:t>process map</w:t>
      </w:r>
      <w:r w:rsidR="00F44F89" w:rsidRPr="00E24D80">
        <w:rPr>
          <w:rFonts w:ascii="EYInterstate Light" w:hAnsi="EYInterstate Light" w:cs="Arial"/>
        </w:rPr>
        <w:t xml:space="preserve"> to validate the information documented in management’s narrative,</w:t>
      </w:r>
      <w:r w:rsidRPr="00E24D80">
        <w:rPr>
          <w:rFonts w:ascii="EYInterstate Light" w:hAnsi="EYInterstate Light" w:cs="Arial"/>
        </w:rPr>
        <w:t xml:space="preserve"> ensur</w:t>
      </w:r>
      <w:r w:rsidR="00F44F89" w:rsidRPr="00E24D80">
        <w:rPr>
          <w:rFonts w:ascii="EYInterstate Light" w:hAnsi="EYInterstate Light" w:cs="Arial"/>
        </w:rPr>
        <w:t>ing</w:t>
      </w:r>
      <w:r w:rsidRPr="00E24D80">
        <w:rPr>
          <w:rFonts w:ascii="EYInterstate Light" w:hAnsi="EYInterstate Light" w:cs="Arial"/>
        </w:rPr>
        <w:t xml:space="preserve"> </w:t>
      </w:r>
      <w:r w:rsidR="00F44F89" w:rsidRPr="00E24D80">
        <w:rPr>
          <w:rFonts w:ascii="EYInterstate Light" w:hAnsi="EYInterstate Light" w:cs="Arial"/>
        </w:rPr>
        <w:t xml:space="preserve">that </w:t>
      </w:r>
      <w:r w:rsidRPr="00E24D80">
        <w:rPr>
          <w:rFonts w:ascii="EYInterstate Light" w:hAnsi="EYInterstate Light" w:cs="Arial"/>
        </w:rPr>
        <w:t xml:space="preserve">the narrative </w:t>
      </w:r>
      <w:r w:rsidR="00F44F89" w:rsidRPr="00E24D80">
        <w:rPr>
          <w:rFonts w:ascii="EYInterstate Light" w:hAnsi="EYInterstate Light" w:cs="Arial"/>
        </w:rPr>
        <w:t>properly reflects the flow of the SCOT. Once you’ve completed that analysis,</w:t>
      </w:r>
      <w:r w:rsidR="00A641D8" w:rsidRPr="00E24D80">
        <w:rPr>
          <w:rFonts w:ascii="EYInterstate Light" w:hAnsi="EYInterstate Light" w:cs="Arial"/>
        </w:rPr>
        <w:t xml:space="preserve"> create a flowchart to confirm that we understand the critical path of the </w:t>
      </w:r>
      <w:r w:rsidR="004F31F1" w:rsidRPr="00E24D80">
        <w:rPr>
          <w:rFonts w:ascii="EYInterstate Light" w:hAnsi="EYInterstate Light" w:cs="Arial"/>
        </w:rPr>
        <w:t>PP&amp;E</w:t>
      </w:r>
      <w:r w:rsidR="00A641D8" w:rsidRPr="00E24D80">
        <w:rPr>
          <w:rFonts w:ascii="EYInterstate Light" w:hAnsi="EYInterstate Light" w:cs="Arial"/>
        </w:rPr>
        <w:t xml:space="preserve"> SCOT</w:t>
      </w:r>
      <w:r w:rsidR="0050549D" w:rsidRPr="00E24D80">
        <w:rPr>
          <w:rFonts w:ascii="EYInterstate Light" w:hAnsi="EYInterstate Light" w:cs="Arial"/>
        </w:rPr>
        <w:t>.</w:t>
      </w:r>
    </w:p>
    <w:p w14:paraId="545AE4FA" w14:textId="3BA964BA" w:rsidR="00A641D8" w:rsidRPr="00E24D80" w:rsidRDefault="0091544A" w:rsidP="00D73E17">
      <w:pPr>
        <w:spacing w:line="240" w:lineRule="auto"/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>It would</w:t>
      </w:r>
      <w:r w:rsidR="004F31F1" w:rsidRPr="00E24D80">
        <w:rPr>
          <w:rFonts w:ascii="EYInterstate Light" w:hAnsi="EYInterstate Light" w:cs="Arial"/>
        </w:rPr>
        <w:t xml:space="preserve"> be</w:t>
      </w:r>
      <w:r w:rsidRPr="00E24D80">
        <w:rPr>
          <w:rFonts w:ascii="EYInterstate Light" w:hAnsi="EYInterstate Light" w:cs="Arial"/>
        </w:rPr>
        <w:t xml:space="preserve"> great if you could complete this today so we can discuss the results</w:t>
      </w:r>
      <w:r w:rsidR="000438B4" w:rsidRPr="00E24D80">
        <w:rPr>
          <w:rFonts w:ascii="EYInterstate Light" w:hAnsi="EYInterstate Light" w:cs="Arial"/>
        </w:rPr>
        <w:t xml:space="preserve"> later</w:t>
      </w:r>
      <w:r w:rsidRPr="00E24D80">
        <w:rPr>
          <w:rFonts w:ascii="EYInterstate Light" w:hAnsi="EYInterstate Light" w:cs="Arial"/>
        </w:rPr>
        <w:t>.</w:t>
      </w:r>
    </w:p>
    <w:p w14:paraId="441AC7F5" w14:textId="4758B3A0" w:rsidR="00D87857" w:rsidRPr="00E24D80" w:rsidRDefault="0091544A" w:rsidP="00D73E17">
      <w:pPr>
        <w:pStyle w:val="Tablebullet1"/>
        <w:numPr>
          <w:ilvl w:val="0"/>
          <w:numId w:val="0"/>
        </w:numPr>
        <w:spacing w:line="240" w:lineRule="auto"/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 xml:space="preserve">I know you </w:t>
      </w:r>
      <w:r w:rsidR="00D868C3" w:rsidRPr="00E24D80">
        <w:rPr>
          <w:rFonts w:ascii="EYInterstate Light" w:hAnsi="EYInterstate Light" w:cs="Arial"/>
        </w:rPr>
        <w:t>don’t have</w:t>
      </w:r>
      <w:r w:rsidRPr="00E24D80">
        <w:rPr>
          <w:rFonts w:ascii="EYInterstate Light" w:hAnsi="EYInterstate Light" w:cs="Arial"/>
        </w:rPr>
        <w:t xml:space="preserve"> experience </w:t>
      </w:r>
      <w:r w:rsidR="00F44F89" w:rsidRPr="00E24D80">
        <w:rPr>
          <w:rFonts w:ascii="EYInterstate Light" w:hAnsi="EYInterstate Light" w:cs="Arial"/>
        </w:rPr>
        <w:t xml:space="preserve">with </w:t>
      </w:r>
      <w:r w:rsidRPr="00E24D80">
        <w:rPr>
          <w:rFonts w:ascii="EYInterstate Light" w:hAnsi="EYInterstate Light" w:cs="Arial"/>
        </w:rPr>
        <w:t>this</w:t>
      </w:r>
      <w:r w:rsidR="00D868C3" w:rsidRPr="00E24D80">
        <w:rPr>
          <w:rFonts w:ascii="EYInterstate Light" w:hAnsi="EYInterstate Light" w:cs="Arial"/>
        </w:rPr>
        <w:t xml:space="preserve"> yet,</w:t>
      </w:r>
      <w:r w:rsidRPr="00E24D80">
        <w:rPr>
          <w:rFonts w:ascii="EYInterstate Light" w:hAnsi="EYInterstate Light" w:cs="Arial"/>
        </w:rPr>
        <w:t xml:space="preserve"> so </w:t>
      </w:r>
      <w:r w:rsidR="00F44F89" w:rsidRPr="00E24D80">
        <w:rPr>
          <w:rFonts w:ascii="EYInterstate Light" w:hAnsi="EYInterstate Light" w:cs="Arial"/>
        </w:rPr>
        <w:t>I suggest you</w:t>
      </w:r>
      <w:r w:rsidRPr="00E24D80">
        <w:rPr>
          <w:rFonts w:ascii="EYInterstate Light" w:hAnsi="EYInterstate Light" w:cs="Arial"/>
        </w:rPr>
        <w:t xml:space="preserve"> watch the </w:t>
      </w:r>
      <w:r w:rsidR="00084302" w:rsidRPr="00E24D80">
        <w:rPr>
          <w:rFonts w:ascii="EYInterstate Light" w:hAnsi="EYInterstate Light" w:cs="Arial"/>
          <w:i/>
        </w:rPr>
        <w:t xml:space="preserve">Flowchart and Process Map </w:t>
      </w:r>
      <w:r w:rsidR="00DE67D8" w:rsidRPr="00E24D80">
        <w:rPr>
          <w:rFonts w:ascii="EYInterstate Light" w:hAnsi="EYInterstate Light" w:cs="Arial"/>
        </w:rPr>
        <w:t>Video which</w:t>
      </w:r>
      <w:r w:rsidRPr="00E24D80">
        <w:rPr>
          <w:rFonts w:ascii="EYInterstate Light" w:hAnsi="EYInterstate Light" w:cs="Arial"/>
        </w:rPr>
        <w:t xml:space="preserve"> explains </w:t>
      </w:r>
      <w:r w:rsidR="004F31F1" w:rsidRPr="00E24D80">
        <w:rPr>
          <w:rFonts w:ascii="EYInterstate Light" w:hAnsi="EYInterstate Light" w:cs="Arial"/>
        </w:rPr>
        <w:t xml:space="preserve">what a flowchart is, </w:t>
      </w:r>
      <w:r w:rsidRPr="00E24D80">
        <w:rPr>
          <w:rFonts w:ascii="EYInterstate Light" w:hAnsi="EYInterstate Light" w:cs="Arial"/>
        </w:rPr>
        <w:t xml:space="preserve">how to </w:t>
      </w:r>
      <w:r w:rsidR="00590491" w:rsidRPr="00E24D80">
        <w:rPr>
          <w:rFonts w:ascii="EYInterstate Light" w:hAnsi="EYInterstate Light" w:cs="Arial"/>
        </w:rPr>
        <w:t xml:space="preserve">create a flowchart and </w:t>
      </w:r>
      <w:r w:rsidR="004F31F1" w:rsidRPr="00E24D80">
        <w:rPr>
          <w:rFonts w:ascii="EYInterstate Light" w:hAnsi="EYInterstate Light" w:cs="Arial"/>
        </w:rPr>
        <w:t xml:space="preserve">how to </w:t>
      </w:r>
      <w:r w:rsidR="00590491" w:rsidRPr="00E24D80">
        <w:rPr>
          <w:rFonts w:ascii="EYInterstate Light" w:hAnsi="EYInterstate Light" w:cs="Arial"/>
        </w:rPr>
        <w:t xml:space="preserve">compare </w:t>
      </w:r>
      <w:r w:rsidR="004F31F1" w:rsidRPr="00E24D80">
        <w:rPr>
          <w:rFonts w:ascii="EYInterstate Light" w:hAnsi="EYInterstate Light" w:cs="Arial"/>
        </w:rPr>
        <w:t>a process</w:t>
      </w:r>
      <w:r w:rsidR="00590491" w:rsidRPr="00E24D80">
        <w:rPr>
          <w:rFonts w:ascii="EYInterstate Light" w:hAnsi="EYInterstate Light" w:cs="Arial"/>
        </w:rPr>
        <w:t xml:space="preserve"> narrative to </w:t>
      </w:r>
      <w:r w:rsidR="00C94BAC">
        <w:rPr>
          <w:rFonts w:ascii="EYInterstate Light" w:hAnsi="EYInterstate Light" w:cs="Arial"/>
        </w:rPr>
        <w:t>a GL Analyzer</w:t>
      </w:r>
      <w:r w:rsidR="00590491" w:rsidRPr="00E24D80">
        <w:rPr>
          <w:rFonts w:ascii="EYInterstate Light" w:hAnsi="EYInterstate Light" w:cs="Arial"/>
        </w:rPr>
        <w:t xml:space="preserve"> process map</w:t>
      </w:r>
      <w:r w:rsidR="00F44F89" w:rsidRPr="00E24D80">
        <w:rPr>
          <w:rFonts w:ascii="EYInterstate Light" w:hAnsi="EYInterstate Light" w:cs="Arial"/>
        </w:rPr>
        <w:t xml:space="preserve"> to assist in your understanding of a SCOT</w:t>
      </w:r>
      <w:r w:rsidR="00590491" w:rsidRPr="00E24D80">
        <w:rPr>
          <w:rFonts w:ascii="EYInterstate Light" w:hAnsi="EYInterstate Light" w:cs="Arial"/>
        </w:rPr>
        <w:t>.</w:t>
      </w:r>
    </w:p>
    <w:p w14:paraId="661DD7A4" w14:textId="77777777" w:rsidR="00A641D8" w:rsidRPr="00E24D80" w:rsidRDefault="00A641D8" w:rsidP="00EA35A8">
      <w:pPr>
        <w:spacing w:line="240" w:lineRule="auto"/>
        <w:jc w:val="both"/>
        <w:rPr>
          <w:rFonts w:ascii="EYInterstate Light" w:hAnsi="EYInterstate Light" w:cs="Arial"/>
        </w:rPr>
      </w:pPr>
    </w:p>
    <w:p w14:paraId="21E6A75D" w14:textId="4204261A" w:rsidR="00A641D8" w:rsidRPr="00E24D80" w:rsidRDefault="00A641D8" w:rsidP="00D73E17">
      <w:pPr>
        <w:spacing w:line="240" w:lineRule="auto"/>
        <w:jc w:val="both"/>
        <w:rPr>
          <w:rFonts w:ascii="EYInterstate Light" w:hAnsi="EYInterstate Light" w:cs="Arial"/>
        </w:rPr>
      </w:pPr>
      <w:proofErr w:type="gramStart"/>
      <w:r w:rsidRPr="00E24D80">
        <w:rPr>
          <w:rFonts w:ascii="EYInterstate Light" w:hAnsi="EYInterstate Light" w:cs="Arial"/>
        </w:rPr>
        <w:t>Thanks</w:t>
      </w:r>
      <w:proofErr w:type="gramEnd"/>
      <w:r w:rsidR="004E075D" w:rsidRPr="00E24D80">
        <w:rPr>
          <w:rFonts w:ascii="EYInterstate Light" w:hAnsi="EYInterstate Light" w:cs="Arial"/>
        </w:rPr>
        <w:t xml:space="preserve"> and kind regards</w:t>
      </w:r>
      <w:r w:rsidRPr="00E24D80">
        <w:rPr>
          <w:rFonts w:ascii="EYInterstate Light" w:hAnsi="EYInterstate Light" w:cs="Arial"/>
        </w:rPr>
        <w:t>,</w:t>
      </w:r>
    </w:p>
    <w:p w14:paraId="28AF6D22" w14:textId="317F5022" w:rsidR="00A641D8" w:rsidRPr="00E24D80" w:rsidRDefault="00F44F89" w:rsidP="00D73E17">
      <w:pPr>
        <w:spacing w:line="240" w:lineRule="auto"/>
        <w:jc w:val="both"/>
        <w:rPr>
          <w:rFonts w:ascii="EYInterstate Light" w:hAnsi="EYInterstate Light" w:cs="Arial"/>
        </w:rPr>
      </w:pPr>
      <w:r w:rsidRPr="00E24D80">
        <w:rPr>
          <w:rFonts w:ascii="EYInterstate Light" w:hAnsi="EYInterstate Light" w:cs="Arial"/>
        </w:rPr>
        <w:t>Anna</w:t>
      </w:r>
    </w:p>
    <w:p w14:paraId="6CFA7CBA" w14:textId="77777777" w:rsidR="00663FFC" w:rsidRPr="00E24D80" w:rsidRDefault="00663FFC" w:rsidP="00D73E17">
      <w:pPr>
        <w:spacing w:line="240" w:lineRule="auto"/>
        <w:jc w:val="both"/>
        <w:rPr>
          <w:rStyle w:val="TablebodytextBoldCharChar"/>
          <w:rFonts w:ascii="EYInterstate Light" w:hAnsi="EYInterstate Light" w:cs="Arial"/>
          <w:b w:val="0"/>
          <w:sz w:val="22"/>
          <w:szCs w:val="22"/>
        </w:rPr>
      </w:pPr>
    </w:p>
    <w:p w14:paraId="608FE16E" w14:textId="77777777" w:rsidR="000438B4" w:rsidRPr="00E24D80" w:rsidRDefault="000438B4" w:rsidP="00D73E17">
      <w:pPr>
        <w:spacing w:line="240" w:lineRule="auto"/>
        <w:jc w:val="both"/>
        <w:rPr>
          <w:rFonts w:ascii="EYInterstate Light" w:hAnsi="EYInterstate Light" w:cs="Arial"/>
        </w:rPr>
      </w:pPr>
    </w:p>
    <w:sectPr w:rsidR="000438B4" w:rsidRPr="00E24D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3C582" w14:textId="77777777" w:rsidR="00B74C00" w:rsidRDefault="00B74C00" w:rsidP="0083688D">
      <w:pPr>
        <w:spacing w:after="0" w:line="240" w:lineRule="auto"/>
      </w:pPr>
      <w:r>
        <w:separator/>
      </w:r>
    </w:p>
  </w:endnote>
  <w:endnote w:type="continuationSeparator" w:id="0">
    <w:p w14:paraId="35ED21B4" w14:textId="77777777" w:rsidR="00B74C00" w:rsidRDefault="00B74C00" w:rsidP="0083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E99AC" w14:textId="4BC17351" w:rsidR="00E24D80" w:rsidRDefault="00E24D80" w:rsidP="00E24D80">
    <w:pPr>
      <w:pStyle w:val="Footer"/>
      <w:tabs>
        <w:tab w:val="clear" w:pos="4680"/>
      </w:tabs>
      <w:rPr>
        <w:rFonts w:ascii="EYInterstate Light" w:hAnsi="EYInterstate Light" w:cs="Arial"/>
        <w:sz w:val="18"/>
        <w:szCs w:val="18"/>
      </w:rPr>
    </w:pPr>
    <w:r>
      <w:rPr>
        <w:rFonts w:ascii="EYInterstate Light" w:hAnsi="EYInterstate Light" w:cs="Arial"/>
        <w:sz w:val="18"/>
        <w:szCs w:val="18"/>
      </w:rPr>
      <w:t xml:space="preserve">Page </w:t>
    </w:r>
    <w:r>
      <w:rPr>
        <w:rFonts w:ascii="EYInterstate Light" w:hAnsi="EYInterstate Light" w:cs="Arial"/>
        <w:sz w:val="18"/>
        <w:szCs w:val="18"/>
      </w:rPr>
      <w:fldChar w:fldCharType="begin"/>
    </w:r>
    <w:r>
      <w:rPr>
        <w:rFonts w:ascii="EYInterstate Light" w:hAnsi="EYInterstate Light" w:cs="Arial"/>
        <w:sz w:val="18"/>
        <w:szCs w:val="18"/>
      </w:rPr>
      <w:instrText xml:space="preserve"> PAGE   \* MERGEFORMAT </w:instrText>
    </w:r>
    <w:r>
      <w:rPr>
        <w:rFonts w:ascii="EYInterstate Light" w:hAnsi="EYInterstate Light" w:cs="Arial"/>
        <w:sz w:val="18"/>
        <w:szCs w:val="18"/>
      </w:rPr>
      <w:fldChar w:fldCharType="separate"/>
    </w:r>
    <w:r w:rsidR="00177E5D">
      <w:rPr>
        <w:rFonts w:ascii="EYInterstate Light" w:hAnsi="EYInterstate Light" w:cs="Arial"/>
        <w:noProof/>
        <w:sz w:val="18"/>
        <w:szCs w:val="18"/>
      </w:rPr>
      <w:t>1</w:t>
    </w:r>
    <w:r>
      <w:rPr>
        <w:rFonts w:ascii="EYInterstate Light" w:hAnsi="EYInterstate Light" w:cs="Arial"/>
        <w:sz w:val="18"/>
        <w:szCs w:val="18"/>
      </w:rPr>
      <w:fldChar w:fldCharType="end"/>
    </w:r>
    <w:r>
      <w:rPr>
        <w:rFonts w:ascii="EYInterstate Light" w:hAnsi="EYInterstate Light" w:cs="Arial"/>
        <w:sz w:val="18"/>
        <w:szCs w:val="18"/>
      </w:rPr>
      <w:t xml:space="preserve"> of </w:t>
    </w:r>
    <w:r>
      <w:rPr>
        <w:rFonts w:ascii="EYInterstate Light" w:hAnsi="EYInterstate Light" w:cs="Arial"/>
        <w:sz w:val="18"/>
        <w:szCs w:val="18"/>
      </w:rPr>
      <w:fldChar w:fldCharType="begin"/>
    </w:r>
    <w:r>
      <w:rPr>
        <w:rFonts w:ascii="EYInterstate Light" w:hAnsi="EYInterstate Light" w:cs="Arial"/>
        <w:sz w:val="18"/>
        <w:szCs w:val="18"/>
      </w:rPr>
      <w:instrText xml:space="preserve"> NUMPAGES   \* MERGEFORMAT </w:instrText>
    </w:r>
    <w:r>
      <w:rPr>
        <w:rFonts w:ascii="EYInterstate Light" w:hAnsi="EYInterstate Light" w:cs="Arial"/>
        <w:sz w:val="18"/>
        <w:szCs w:val="18"/>
      </w:rPr>
      <w:fldChar w:fldCharType="separate"/>
    </w:r>
    <w:r w:rsidR="00177E5D">
      <w:rPr>
        <w:rFonts w:ascii="EYInterstate Light" w:hAnsi="EYInterstate Light" w:cs="Arial"/>
        <w:noProof/>
        <w:sz w:val="18"/>
        <w:szCs w:val="18"/>
      </w:rPr>
      <w:t>1</w:t>
    </w:r>
    <w:r>
      <w:rPr>
        <w:rFonts w:ascii="EYInterstate Light" w:hAnsi="EYInterstate Light" w:cs="Arial"/>
        <w:noProof/>
        <w:sz w:val="18"/>
        <w:szCs w:val="18"/>
      </w:rPr>
      <w:fldChar w:fldCharType="end"/>
    </w:r>
    <w:r>
      <w:rPr>
        <w:rFonts w:ascii="EYInterstate Light" w:hAnsi="EYInterstate Light" w:cs="Arial"/>
        <w:sz w:val="18"/>
        <w:szCs w:val="18"/>
      </w:rPr>
      <w:tab/>
      <w:t>The Audit Academy</w:t>
    </w:r>
  </w:p>
  <w:p w14:paraId="73526505" w14:textId="4BE3D31E" w:rsidR="00E24D80" w:rsidRPr="00E24D80" w:rsidRDefault="00177E5D" w:rsidP="00E24D80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E24D80">
      <w:rPr>
        <w:rFonts w:ascii="EYInterstate Light" w:hAnsi="EYInterstate Light"/>
        <w:sz w:val="18"/>
        <w:szCs w:val="18"/>
      </w:rPr>
      <w:t xml:space="preserve"> EYGM Limited</w:t>
    </w:r>
    <w:r w:rsidR="00E24D80">
      <w:rPr>
        <w:rFonts w:ascii="EYInterstate Light" w:hAnsi="EYInterstate Light"/>
        <w:sz w:val="18"/>
        <w:szCs w:val="18"/>
      </w:rPr>
      <w:tab/>
      <w:t>Expedition: Audit</w:t>
    </w:r>
    <w:r w:rsidR="00E24D80">
      <w:rPr>
        <w:rFonts w:ascii="EYInterstate Light" w:hAnsi="EYInterstate Light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5728" w14:textId="77777777" w:rsidR="00B74C00" w:rsidRDefault="00B74C00" w:rsidP="0083688D">
      <w:pPr>
        <w:spacing w:after="0" w:line="240" w:lineRule="auto"/>
      </w:pPr>
      <w:r>
        <w:separator/>
      </w:r>
    </w:p>
  </w:footnote>
  <w:footnote w:type="continuationSeparator" w:id="0">
    <w:p w14:paraId="5089601A" w14:textId="77777777" w:rsidR="00B74C00" w:rsidRDefault="00B74C00" w:rsidP="0083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8FCC" w14:textId="1F00B0F9" w:rsidR="0083688D" w:rsidRPr="00E24D80" w:rsidRDefault="0083688D" w:rsidP="0083688D">
    <w:pPr>
      <w:pStyle w:val="FirstHeaderRule"/>
      <w:pBdr>
        <w:between w:val="single" w:sz="12" w:space="1" w:color="auto"/>
      </w:pBdr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E24D80">
      <w:rPr>
        <w:rFonts w:ascii="EYInterstate Light" w:hAnsi="EYInterstate Light"/>
      </w:rPr>
      <w:t xml:space="preserve">ILP: </w:t>
    </w:r>
    <w:r w:rsidR="00E24D80">
      <w:rPr>
        <w:rFonts w:ascii="EYInterstate Light" w:hAnsi="EYInterstate Light"/>
      </w:rPr>
      <w:t>Senior Email</w:t>
    </w:r>
  </w:p>
  <w:p w14:paraId="21F32D40" w14:textId="77777777" w:rsidR="0083688D" w:rsidRPr="00E24D80" w:rsidRDefault="0083688D" w:rsidP="0083688D">
    <w:pPr>
      <w:pStyle w:val="Title-subtitle"/>
      <w:rPr>
        <w:rFonts w:ascii="EYInterstate Light" w:hAnsi="EYInterstate Light"/>
        <w:b/>
        <w:color w:val="000000" w:themeColor="text1"/>
        <w:sz w:val="28"/>
        <w:szCs w:val="28"/>
      </w:rPr>
    </w:pPr>
    <w:r w:rsidRPr="00E24D80">
      <w:rPr>
        <w:rFonts w:ascii="EYInterstate Light" w:hAnsi="EYInterstate Light"/>
        <w:b/>
        <w:color w:val="000000" w:themeColor="text1"/>
        <w:sz w:val="28"/>
        <w:szCs w:val="28"/>
      </w:rPr>
      <w:t>Lesson 4: Obtain an Understanding of a SCOT</w:t>
    </w:r>
  </w:p>
  <w:p w14:paraId="7248EEB1" w14:textId="77777777" w:rsidR="0083688D" w:rsidRDefault="00836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7481000"/>
    <w:lvl w:ilvl="0">
      <w:numFmt w:val="decimal"/>
      <w:pStyle w:val="TableBullet2"/>
      <w:lvlText w:val="*"/>
      <w:lvlJc w:val="left"/>
    </w:lvl>
  </w:abstractNum>
  <w:abstractNum w:abstractNumId="1" w15:restartNumberingAfterBreak="0">
    <w:nsid w:val="02907B9F"/>
    <w:multiLevelType w:val="hybridMultilevel"/>
    <w:tmpl w:val="D0CCD620"/>
    <w:lvl w:ilvl="0" w:tplc="CB26F7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0518D"/>
    <w:multiLevelType w:val="hybridMultilevel"/>
    <w:tmpl w:val="49F0F5E6"/>
    <w:lvl w:ilvl="0" w:tplc="2DE02FE8">
      <w:start w:val="1"/>
      <w:numFmt w:val="bullet"/>
      <w:lvlText w:val=""/>
      <w:lvlJc w:val="left"/>
      <w:pPr>
        <w:ind w:left="1627" w:hanging="360"/>
      </w:pPr>
      <w:rPr>
        <w:rFonts w:ascii="Symbol" w:hAnsi="Symbol" w:hint="default"/>
      </w:rPr>
    </w:lvl>
    <w:lvl w:ilvl="1" w:tplc="2DE02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DE02F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D291F"/>
    <w:multiLevelType w:val="hybridMultilevel"/>
    <w:tmpl w:val="59FCA154"/>
    <w:lvl w:ilvl="0" w:tplc="919EE7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486C"/>
    <w:multiLevelType w:val="hybridMultilevel"/>
    <w:tmpl w:val="0868D056"/>
    <w:lvl w:ilvl="0" w:tplc="F4AAC096">
      <w:start w:val="1"/>
      <w:numFmt w:val="bullet"/>
      <w:pStyle w:val="Table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2" w:tplc="2E4A2CF6">
      <w:numFmt w:val="bullet"/>
      <w:lvlText w:val="-"/>
      <w:lvlJc w:val="left"/>
      <w:pPr>
        <w:ind w:left="2232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C8370F"/>
    <w:multiLevelType w:val="hybridMultilevel"/>
    <w:tmpl w:val="041AD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5F3A"/>
    <w:multiLevelType w:val="hybridMultilevel"/>
    <w:tmpl w:val="E96ED2A8"/>
    <w:lvl w:ilvl="0" w:tplc="7B0290CC">
      <w:start w:val="1"/>
      <w:numFmt w:val="bullet"/>
      <w:lvlText w:val="u"/>
      <w:lvlJc w:val="left"/>
      <w:pPr>
        <w:ind w:left="773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3785E6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752F"/>
    <w:multiLevelType w:val="hybridMultilevel"/>
    <w:tmpl w:val="7620056E"/>
    <w:lvl w:ilvl="0" w:tplc="246EF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F12AB"/>
    <w:multiLevelType w:val="hybridMultilevel"/>
    <w:tmpl w:val="E244C808"/>
    <w:lvl w:ilvl="0" w:tplc="7C14AF1A">
      <w:start w:val="1"/>
      <w:numFmt w:val="bullet"/>
      <w:pStyle w:val="TableBullet3"/>
      <w:lvlText w:val="►"/>
      <w:lvlJc w:val="left"/>
      <w:pPr>
        <w:tabs>
          <w:tab w:val="num" w:pos="1890"/>
        </w:tabs>
        <w:ind w:left="1890" w:hanging="360"/>
      </w:pPr>
      <w:rPr>
        <w:rFonts w:ascii="Arial" w:hAnsi="Aria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  <w:lvlOverride w:ilvl="0">
      <w:lvl w:ilvl="0">
        <w:start w:val="1"/>
        <w:numFmt w:val="bullet"/>
        <w:pStyle w:val="TableBullet2"/>
        <w:lvlText w:val=""/>
        <w:legacy w:legacy="1" w:legacySpace="0" w:legacyIndent="360"/>
        <w:lvlJc w:val="left"/>
        <w:pPr>
          <w:ind w:left="3960" w:hanging="360"/>
        </w:pPr>
        <w:rPr>
          <w:rFonts w:ascii="Symbol" w:hAnsi="Symbol" w:hint="default"/>
          <w:sz w:val="24"/>
        </w:rPr>
      </w:lvl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0"/>
    <w:lvlOverride w:ilvl="0">
      <w:lvl w:ilvl="0">
        <w:start w:val="1"/>
        <w:numFmt w:val="bullet"/>
        <w:pStyle w:val="TableBullet2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6"/>
    <w:rsid w:val="000438B4"/>
    <w:rsid w:val="00044518"/>
    <w:rsid w:val="00061A98"/>
    <w:rsid w:val="00084302"/>
    <w:rsid w:val="000D7F2B"/>
    <w:rsid w:val="000F6109"/>
    <w:rsid w:val="00111D4B"/>
    <w:rsid w:val="00121476"/>
    <w:rsid w:val="00151EF2"/>
    <w:rsid w:val="00177E5D"/>
    <w:rsid w:val="00194B5D"/>
    <w:rsid w:val="00225C19"/>
    <w:rsid w:val="00283CB0"/>
    <w:rsid w:val="002B5815"/>
    <w:rsid w:val="002F2880"/>
    <w:rsid w:val="002F7615"/>
    <w:rsid w:val="00302B78"/>
    <w:rsid w:val="00325B77"/>
    <w:rsid w:val="003361FE"/>
    <w:rsid w:val="00345A3A"/>
    <w:rsid w:val="00356370"/>
    <w:rsid w:val="004E075D"/>
    <w:rsid w:val="004F31F1"/>
    <w:rsid w:val="0050549D"/>
    <w:rsid w:val="00590491"/>
    <w:rsid w:val="005E66C1"/>
    <w:rsid w:val="00602615"/>
    <w:rsid w:val="00604DDC"/>
    <w:rsid w:val="00663FFC"/>
    <w:rsid w:val="006679FD"/>
    <w:rsid w:val="00690323"/>
    <w:rsid w:val="006D3C1D"/>
    <w:rsid w:val="006F7FD0"/>
    <w:rsid w:val="00711E0E"/>
    <w:rsid w:val="00797426"/>
    <w:rsid w:val="007C7058"/>
    <w:rsid w:val="007F626C"/>
    <w:rsid w:val="00817485"/>
    <w:rsid w:val="0083688D"/>
    <w:rsid w:val="00846A33"/>
    <w:rsid w:val="008660E5"/>
    <w:rsid w:val="008C7C90"/>
    <w:rsid w:val="008E5DDA"/>
    <w:rsid w:val="0091544A"/>
    <w:rsid w:val="00924E05"/>
    <w:rsid w:val="00932540"/>
    <w:rsid w:val="00940482"/>
    <w:rsid w:val="00984076"/>
    <w:rsid w:val="00A11AE5"/>
    <w:rsid w:val="00A32CD9"/>
    <w:rsid w:val="00A5563D"/>
    <w:rsid w:val="00A641D8"/>
    <w:rsid w:val="00A667E6"/>
    <w:rsid w:val="00A746FF"/>
    <w:rsid w:val="00AB524E"/>
    <w:rsid w:val="00AD5AA4"/>
    <w:rsid w:val="00B0740C"/>
    <w:rsid w:val="00B11AD9"/>
    <w:rsid w:val="00B33092"/>
    <w:rsid w:val="00B56A80"/>
    <w:rsid w:val="00B74C00"/>
    <w:rsid w:val="00C04411"/>
    <w:rsid w:val="00C40F07"/>
    <w:rsid w:val="00C53323"/>
    <w:rsid w:val="00C94BAC"/>
    <w:rsid w:val="00CA6403"/>
    <w:rsid w:val="00CB0E9C"/>
    <w:rsid w:val="00D148AE"/>
    <w:rsid w:val="00D16BF1"/>
    <w:rsid w:val="00D32CDE"/>
    <w:rsid w:val="00D73E17"/>
    <w:rsid w:val="00D868C3"/>
    <w:rsid w:val="00D87857"/>
    <w:rsid w:val="00D903CC"/>
    <w:rsid w:val="00DD49DE"/>
    <w:rsid w:val="00DE67D8"/>
    <w:rsid w:val="00DF1D05"/>
    <w:rsid w:val="00E11414"/>
    <w:rsid w:val="00E24D80"/>
    <w:rsid w:val="00E57C10"/>
    <w:rsid w:val="00E82B3E"/>
    <w:rsid w:val="00EA35A8"/>
    <w:rsid w:val="00EF5828"/>
    <w:rsid w:val="00F17F87"/>
    <w:rsid w:val="00F41E13"/>
    <w:rsid w:val="00F44F89"/>
    <w:rsid w:val="00FB44F7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D369BC"/>
  <w15:docId w15:val="{E9D6979A-4CF1-4D2C-997B-45FBF5FB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B0"/>
    <w:pPr>
      <w:spacing w:after="120" w:line="240" w:lineRule="auto"/>
      <w:ind w:left="720"/>
      <w:contextualSpacing/>
    </w:pPr>
  </w:style>
  <w:style w:type="paragraph" w:customStyle="1" w:styleId="Tablebullet1">
    <w:name w:val="Table bullet 1"/>
    <w:basedOn w:val="Normal"/>
    <w:link w:val="Tablebullet1Char"/>
    <w:rsid w:val="00663FFC"/>
    <w:pPr>
      <w:numPr>
        <w:numId w:val="2"/>
      </w:numPr>
      <w:overflowPunct w:val="0"/>
      <w:autoSpaceDE w:val="0"/>
      <w:autoSpaceDN w:val="0"/>
      <w:adjustRightInd w:val="0"/>
      <w:spacing w:before="60" w:after="60" w:line="320" w:lineRule="exact"/>
      <w:textAlignment w:val="baseline"/>
    </w:pPr>
    <w:rPr>
      <w:rFonts w:ascii="Arial" w:eastAsiaTheme="minorEastAsia" w:hAnsi="Arial" w:cs="Times New Roman"/>
    </w:rPr>
  </w:style>
  <w:style w:type="character" w:customStyle="1" w:styleId="Tablebullet1Char">
    <w:name w:val="Table bullet 1 Char"/>
    <w:basedOn w:val="DefaultParagraphFont"/>
    <w:link w:val="Tablebullet1"/>
    <w:rsid w:val="00663FFC"/>
    <w:rPr>
      <w:rFonts w:ascii="Arial" w:eastAsiaTheme="minorEastAsia" w:hAnsi="Arial" w:cs="Times New Roman"/>
    </w:rPr>
  </w:style>
  <w:style w:type="paragraph" w:customStyle="1" w:styleId="TableBullet2">
    <w:name w:val="Table Bullet 2"/>
    <w:basedOn w:val="Normal"/>
    <w:link w:val="TableBullet2Char"/>
    <w:rsid w:val="00663FFC"/>
    <w:pPr>
      <w:numPr>
        <w:numId w:val="3"/>
      </w:numPr>
      <w:tabs>
        <w:tab w:val="left" w:pos="1253"/>
      </w:tabs>
      <w:overflowPunct w:val="0"/>
      <w:autoSpaceDE w:val="0"/>
      <w:autoSpaceDN w:val="0"/>
      <w:adjustRightInd w:val="0"/>
      <w:spacing w:before="60" w:after="60" w:line="320" w:lineRule="exact"/>
      <w:ind w:left="1253" w:hanging="359"/>
      <w:textAlignment w:val="baseline"/>
    </w:pPr>
    <w:rPr>
      <w:rFonts w:ascii="Arial" w:eastAsiaTheme="minorEastAsia" w:hAnsi="Arial" w:cs="Times New Roman"/>
      <w:szCs w:val="20"/>
    </w:rPr>
  </w:style>
  <w:style w:type="character" w:customStyle="1" w:styleId="TableBullet2Char">
    <w:name w:val="Table Bullet 2 Char"/>
    <w:basedOn w:val="DefaultParagraphFont"/>
    <w:link w:val="TableBullet2"/>
    <w:rsid w:val="00663FFC"/>
    <w:rPr>
      <w:rFonts w:ascii="Arial" w:eastAsiaTheme="minorEastAsia" w:hAnsi="Arial" w:cs="Times New Roman"/>
      <w:szCs w:val="20"/>
    </w:rPr>
  </w:style>
  <w:style w:type="paragraph" w:customStyle="1" w:styleId="Tablebodytext">
    <w:name w:val="Table body text"/>
    <w:basedOn w:val="Normal"/>
    <w:link w:val="TablebodytextChar"/>
    <w:rsid w:val="00663FFC"/>
    <w:pPr>
      <w:overflowPunct w:val="0"/>
      <w:autoSpaceDE w:val="0"/>
      <w:autoSpaceDN w:val="0"/>
      <w:adjustRightInd w:val="0"/>
      <w:spacing w:before="60" w:after="60" w:line="320" w:lineRule="exact"/>
      <w:ind w:left="540"/>
      <w:textAlignment w:val="baseline"/>
    </w:pPr>
    <w:rPr>
      <w:rFonts w:ascii="Arial" w:eastAsiaTheme="minorEastAsia" w:hAnsi="Arial" w:cs="Times New Roman"/>
      <w:szCs w:val="20"/>
    </w:rPr>
  </w:style>
  <w:style w:type="paragraph" w:customStyle="1" w:styleId="TableBullet3">
    <w:name w:val="Table Bullet 3"/>
    <w:basedOn w:val="Normal"/>
    <w:link w:val="TableBullet3Char"/>
    <w:rsid w:val="00663FFC"/>
    <w:pPr>
      <w:numPr>
        <w:numId w:val="4"/>
      </w:numPr>
      <w:tabs>
        <w:tab w:val="clear" w:pos="1890"/>
      </w:tabs>
      <w:overflowPunct w:val="0"/>
      <w:autoSpaceDE w:val="0"/>
      <w:autoSpaceDN w:val="0"/>
      <w:adjustRightInd w:val="0"/>
      <w:spacing w:before="60" w:after="60" w:line="320" w:lineRule="exact"/>
      <w:ind w:left="1613"/>
      <w:textAlignment w:val="baseline"/>
    </w:pPr>
    <w:rPr>
      <w:rFonts w:ascii="Arial" w:eastAsiaTheme="minorEastAsia" w:hAnsi="Arial" w:cs="Times New Roman"/>
      <w:szCs w:val="20"/>
    </w:rPr>
  </w:style>
  <w:style w:type="paragraph" w:customStyle="1" w:styleId="TablebodytextBold">
    <w:name w:val="Table body text + Bold"/>
    <w:basedOn w:val="Tablebodytext"/>
    <w:link w:val="TablebodytextBoldCharChar"/>
    <w:semiHidden/>
    <w:rsid w:val="00663FFC"/>
    <w:rPr>
      <w:rFonts w:ascii="Times New Roman" w:hAnsi="Times New Roman"/>
      <w:b/>
      <w:bCs/>
      <w:sz w:val="24"/>
    </w:rPr>
  </w:style>
  <w:style w:type="character" w:customStyle="1" w:styleId="TablebodytextBoldCharChar">
    <w:name w:val="Table body text + Bold Char Char"/>
    <w:basedOn w:val="TablebodytextChar"/>
    <w:link w:val="TablebodytextBold"/>
    <w:semiHidden/>
    <w:rsid w:val="00663FFC"/>
    <w:rPr>
      <w:rFonts w:ascii="Times New Roman" w:eastAsiaTheme="minorEastAsia" w:hAnsi="Times New Roman" w:cs="Times New Roman"/>
      <w:b/>
      <w:bCs/>
      <w:sz w:val="24"/>
      <w:szCs w:val="20"/>
    </w:rPr>
  </w:style>
  <w:style w:type="character" w:customStyle="1" w:styleId="TablebodytextChar">
    <w:name w:val="Table body text Char"/>
    <w:basedOn w:val="DefaultParagraphFont"/>
    <w:link w:val="Tablebodytext"/>
    <w:rsid w:val="00663FFC"/>
    <w:rPr>
      <w:rFonts w:ascii="Arial" w:eastAsiaTheme="minorEastAsia" w:hAnsi="Arial" w:cs="Times New Roman"/>
      <w:szCs w:val="20"/>
    </w:rPr>
  </w:style>
  <w:style w:type="character" w:customStyle="1" w:styleId="TableBullet3Char">
    <w:name w:val="Table Bullet 3 Char"/>
    <w:basedOn w:val="DefaultParagraphFont"/>
    <w:link w:val="TableBullet3"/>
    <w:rsid w:val="00663FFC"/>
    <w:rPr>
      <w:rFonts w:ascii="Arial" w:eastAsiaTheme="minorEastAsia" w:hAnsi="Arial" w:cs="Times New Roman"/>
      <w:szCs w:val="20"/>
    </w:rPr>
  </w:style>
  <w:style w:type="character" w:customStyle="1" w:styleId="ms-rtefontsize-2">
    <w:name w:val="ms-rtefontsize-2"/>
    <w:basedOn w:val="DefaultParagraphFont"/>
    <w:rsid w:val="000438B4"/>
  </w:style>
  <w:style w:type="character" w:styleId="CommentReference">
    <w:name w:val="annotation reference"/>
    <w:basedOn w:val="DefaultParagraphFont"/>
    <w:uiPriority w:val="99"/>
    <w:semiHidden/>
    <w:unhideWhenUsed/>
    <w:rsid w:val="00E11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4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1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8785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84302"/>
    <w:rPr>
      <w:strike w:val="0"/>
      <w:dstrike w:val="0"/>
      <w:color w:val="333333"/>
      <w:u w:val="none"/>
      <w:effect w:val="none"/>
    </w:rPr>
  </w:style>
  <w:style w:type="paragraph" w:customStyle="1" w:styleId="BodyText1">
    <w:name w:val="Body Text1"/>
    <w:basedOn w:val="Normal"/>
    <w:link w:val="bodytextChar"/>
    <w:rsid w:val="00B11AD9"/>
    <w:pPr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B11AD9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B11AD9"/>
    <w:pPr>
      <w:spacing w:after="0" w:line="240" w:lineRule="auto"/>
    </w:pPr>
  </w:style>
  <w:style w:type="paragraph" w:customStyle="1" w:styleId="BTBullet1">
    <w:name w:val="BT Bullet 1"/>
    <w:aliases w:val="body text indent 1"/>
    <w:basedOn w:val="BodyText"/>
    <w:rsid w:val="00B11AD9"/>
    <w:pPr>
      <w:tabs>
        <w:tab w:val="num" w:pos="1890"/>
      </w:tabs>
      <w:overflowPunct w:val="0"/>
      <w:autoSpaceDE w:val="0"/>
      <w:autoSpaceDN w:val="0"/>
      <w:adjustRightInd w:val="0"/>
      <w:spacing w:after="160" w:line="320" w:lineRule="atLeast"/>
      <w:ind w:left="189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0"/>
    <w:uiPriority w:val="99"/>
    <w:semiHidden/>
    <w:unhideWhenUsed/>
    <w:rsid w:val="00B11AD9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B11AD9"/>
  </w:style>
  <w:style w:type="paragraph" w:styleId="Header">
    <w:name w:val="header"/>
    <w:basedOn w:val="Normal"/>
    <w:link w:val="HeaderChar"/>
    <w:uiPriority w:val="99"/>
    <w:unhideWhenUsed/>
    <w:rsid w:val="0083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8D"/>
  </w:style>
  <w:style w:type="paragraph" w:styleId="Footer">
    <w:name w:val="footer"/>
    <w:basedOn w:val="Normal"/>
    <w:link w:val="FooterChar"/>
    <w:uiPriority w:val="99"/>
    <w:unhideWhenUsed/>
    <w:rsid w:val="0083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8D"/>
  </w:style>
  <w:style w:type="paragraph" w:customStyle="1" w:styleId="FirstHeaderRule">
    <w:name w:val="First Header Rule"/>
    <w:basedOn w:val="Normal"/>
    <w:rsid w:val="0083688D"/>
    <w:pPr>
      <w:widowControl w:val="0"/>
      <w:pBdr>
        <w:bottom w:val="single" w:sz="36" w:space="4" w:color="auto"/>
      </w:pBdr>
      <w:overflowPunct w:val="0"/>
      <w:autoSpaceDE w:val="0"/>
      <w:autoSpaceDN w:val="0"/>
      <w:adjustRightInd w:val="0"/>
      <w:spacing w:after="0" w:line="240" w:lineRule="auto"/>
      <w:ind w:right="4529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FirstHeaderTitle">
    <w:name w:val="First Header Title"/>
    <w:basedOn w:val="Normal"/>
    <w:qFormat/>
    <w:rsid w:val="0083688D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</w:pPr>
    <w:rPr>
      <w:rFonts w:ascii="Arial" w:eastAsia="Times New Roman" w:hAnsi="Arial" w:cs="Arial"/>
      <w:b/>
      <w:sz w:val="40"/>
      <w:szCs w:val="40"/>
    </w:rPr>
  </w:style>
  <w:style w:type="paragraph" w:customStyle="1" w:styleId="Title-subtitle">
    <w:name w:val="Title - subtitle"/>
    <w:basedOn w:val="Normal"/>
    <w:qFormat/>
    <w:rsid w:val="0083688D"/>
    <w:pPr>
      <w:spacing w:before="60" w:after="0" w:line="240" w:lineRule="auto"/>
    </w:pPr>
    <w:rPr>
      <w:rFonts w:ascii="Arial" w:hAnsi="Arial" w:cs="Arial"/>
      <w:color w:val="A6A6A6" w:themeColor="background1" w:themeShade="A6"/>
      <w:sz w:val="48"/>
      <w:szCs w:val="48"/>
    </w:rPr>
  </w:style>
  <w:style w:type="paragraph" w:customStyle="1" w:styleId="EvenPageFooter">
    <w:name w:val="Even Page Footer"/>
    <w:basedOn w:val="Footer"/>
    <w:rsid w:val="00E24D80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BCDE-C2FF-4C7C-BBEE-26A41988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2</cp:revision>
  <dcterms:created xsi:type="dcterms:W3CDTF">2019-01-21T17:49:00Z</dcterms:created>
  <dcterms:modified xsi:type="dcterms:W3CDTF">2019-01-21T17:49:00Z</dcterms:modified>
</cp:coreProperties>
</file>