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714" w:rsidRPr="00C71483" w:rsidRDefault="00677165" w:rsidP="00B91D1B">
      <w:pPr>
        <w:pStyle w:val="Heading1"/>
        <w:rPr>
          <w:rFonts w:ascii="EYInterstate Light" w:hAnsi="EYInterstate Light"/>
        </w:rPr>
      </w:pPr>
      <w:bookmarkStart w:id="0" w:name="_GoBack"/>
      <w:bookmarkEnd w:id="0"/>
      <w:r w:rsidRPr="00C71483">
        <w:rPr>
          <w:rFonts w:ascii="EYInterstate Light" w:hAnsi="EYInterstate Light"/>
        </w:rPr>
        <w:t>Instructions</w:t>
      </w:r>
    </w:p>
    <w:p w:rsidR="00045714" w:rsidRPr="00C71483" w:rsidRDefault="00045714" w:rsidP="00CB328E">
      <w:pPr>
        <w:pStyle w:val="BodyText1"/>
        <w:numPr>
          <w:ilvl w:val="0"/>
          <w:numId w:val="10"/>
        </w:numPr>
        <w:rPr>
          <w:rFonts w:ascii="EYInterstate Light" w:hAnsi="EYInterstate Light"/>
        </w:rPr>
      </w:pPr>
      <w:r w:rsidRPr="00C71483">
        <w:rPr>
          <w:rFonts w:ascii="EYInterstate Light" w:hAnsi="EYInterstate Light"/>
        </w:rPr>
        <w:t>Work with your table teams. Read each question and write the answers below. Make sure to note the EY GAM references used.</w:t>
      </w:r>
      <w:r w:rsidR="00EE3F6F" w:rsidRPr="00C71483">
        <w:rPr>
          <w:rFonts w:ascii="EYInterstate Light" w:hAnsi="EYInterstate Light"/>
        </w:rPr>
        <w:t xml:space="preserve"> </w:t>
      </w:r>
    </w:p>
    <w:p w:rsidR="00045714" w:rsidRPr="00C71483" w:rsidRDefault="00045714" w:rsidP="00CB328E">
      <w:pPr>
        <w:pStyle w:val="BodyText1"/>
        <w:numPr>
          <w:ilvl w:val="0"/>
          <w:numId w:val="10"/>
        </w:numPr>
        <w:rPr>
          <w:rFonts w:ascii="EYInterstate Light" w:hAnsi="EYInterstate Light"/>
        </w:rPr>
      </w:pPr>
      <w:r w:rsidRPr="00C71483">
        <w:rPr>
          <w:rFonts w:ascii="EYInterstate Light" w:hAnsi="EYInterstate Light"/>
        </w:rPr>
        <w:t>You have 15 minutes to complete this activity.</w:t>
      </w:r>
      <w:r w:rsidR="00EE3F6F" w:rsidRPr="00C71483">
        <w:rPr>
          <w:rFonts w:ascii="EYInterstate Light" w:hAnsi="EYInterstate Light"/>
        </w:rPr>
        <w:t xml:space="preserve"> </w:t>
      </w:r>
      <w:r w:rsidRPr="00C71483">
        <w:rPr>
          <w:rFonts w:ascii="EYInterstate Light" w:hAnsi="EYInterstate Light"/>
        </w:rPr>
        <w:t xml:space="preserve"> </w:t>
      </w:r>
    </w:p>
    <w:p w:rsidR="00CB328E" w:rsidRPr="00C71483" w:rsidRDefault="00CB328E" w:rsidP="00B91D1B">
      <w:pPr>
        <w:pStyle w:val="Heading3"/>
        <w:rPr>
          <w:rFonts w:ascii="EYInterstate Light" w:hAnsi="EYInterstate Light"/>
        </w:rPr>
      </w:pPr>
    </w:p>
    <w:p w:rsidR="00045714" w:rsidRPr="00C71483" w:rsidRDefault="00677165" w:rsidP="00B91D1B">
      <w:pPr>
        <w:pStyle w:val="Heading3"/>
        <w:rPr>
          <w:rFonts w:ascii="EYInterstate Light" w:hAnsi="EYInterstate Light"/>
        </w:rPr>
      </w:pPr>
      <w:r w:rsidRPr="00C71483">
        <w:rPr>
          <w:rFonts w:ascii="EYInterstate Light" w:hAnsi="EYInterstate Light"/>
        </w:rPr>
        <w:t>Tip</w:t>
      </w:r>
    </w:p>
    <w:p w:rsidR="00045714" w:rsidRPr="00C71483" w:rsidRDefault="00045714" w:rsidP="00045714">
      <w:pPr>
        <w:pStyle w:val="EYTablebullet1"/>
        <w:numPr>
          <w:ilvl w:val="0"/>
          <w:numId w:val="0"/>
        </w:numPr>
        <w:rPr>
          <w:rFonts w:ascii="EYInterstate Light" w:hAnsi="EYInterstate Light"/>
          <w:sz w:val="22"/>
          <w:lang w:val="en-US"/>
        </w:rPr>
      </w:pPr>
      <w:r w:rsidRPr="00C71483">
        <w:rPr>
          <w:rFonts w:ascii="EYInterstate Light" w:hAnsi="EYInterstate Light"/>
          <w:sz w:val="22"/>
          <w:lang w:val="en-US"/>
        </w:rPr>
        <w:t xml:space="preserve">You can refer to the SCOTS: </w:t>
      </w:r>
      <w:r w:rsidRPr="00C71483">
        <w:rPr>
          <w:rFonts w:ascii="EYInterstate Light" w:hAnsi="EYInterstate Light"/>
          <w:i/>
          <w:sz w:val="22"/>
          <w:lang w:val="en-US"/>
        </w:rPr>
        <w:t>Significant Classes of Transactions</w:t>
      </w:r>
      <w:r w:rsidRPr="00C71483">
        <w:rPr>
          <w:rFonts w:ascii="EYInterstate Light" w:hAnsi="EYInterstate Light"/>
          <w:sz w:val="22"/>
          <w:lang w:val="en-US"/>
        </w:rPr>
        <w:t xml:space="preserve"> Topic or the Glossary</w:t>
      </w:r>
      <w:r w:rsidR="00BE68AA">
        <w:rPr>
          <w:rFonts w:ascii="EYInterstate Light" w:hAnsi="EYInterstate Light"/>
          <w:sz w:val="22"/>
          <w:lang w:val="en-US"/>
        </w:rPr>
        <w:t xml:space="preserve"> (GLOSSARY)</w:t>
      </w:r>
      <w:r w:rsidRPr="00C71483">
        <w:rPr>
          <w:rFonts w:ascii="EYInterstate Light" w:hAnsi="EYInterstate Light"/>
          <w:sz w:val="22"/>
          <w:lang w:val="en-US"/>
        </w:rPr>
        <w:t xml:space="preserve"> in EY GAM for further guidance.</w:t>
      </w:r>
    </w:p>
    <w:p w:rsidR="00B91D1B" w:rsidRPr="00C71483" w:rsidRDefault="00B91D1B" w:rsidP="00045714">
      <w:pPr>
        <w:pStyle w:val="EYTablebullet1"/>
        <w:numPr>
          <w:ilvl w:val="0"/>
          <w:numId w:val="0"/>
        </w:numPr>
        <w:rPr>
          <w:rFonts w:ascii="EYInterstate Light" w:hAnsi="EYInterstate Light"/>
          <w:sz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2"/>
        <w:gridCol w:w="4216"/>
        <w:gridCol w:w="1921"/>
      </w:tblGrid>
      <w:tr w:rsidR="00045714" w:rsidRPr="00BE68AA" w:rsidTr="004C6017">
        <w:trPr>
          <w:trHeight w:val="387"/>
        </w:trPr>
        <w:tc>
          <w:tcPr>
            <w:tcW w:w="2892" w:type="dxa"/>
            <w:tcBorders>
              <w:bottom w:val="single" w:sz="4" w:space="0" w:color="auto"/>
            </w:tcBorders>
          </w:tcPr>
          <w:p w:rsidR="00045714" w:rsidRPr="00C71483" w:rsidRDefault="00045714" w:rsidP="00C71483">
            <w:pPr>
              <w:jc w:val="center"/>
              <w:rPr>
                <w:rFonts w:ascii="EYInterstate Light" w:hAnsi="EYInterstate Light" w:cs="Arial"/>
                <w:sz w:val="26"/>
                <w:szCs w:val="26"/>
              </w:rPr>
            </w:pPr>
            <w:r w:rsidRPr="00C71483">
              <w:rPr>
                <w:rFonts w:ascii="EYInterstate Light" w:hAnsi="EYInterstate Light" w:cs="Arial"/>
                <w:b/>
                <w:sz w:val="26"/>
                <w:szCs w:val="26"/>
              </w:rPr>
              <w:t>Question</w:t>
            </w:r>
          </w:p>
        </w:tc>
        <w:tc>
          <w:tcPr>
            <w:tcW w:w="4216" w:type="dxa"/>
            <w:tcBorders>
              <w:bottom w:val="single" w:sz="4" w:space="0" w:color="auto"/>
            </w:tcBorders>
          </w:tcPr>
          <w:p w:rsidR="00045714" w:rsidRPr="00C71483" w:rsidRDefault="00045714" w:rsidP="00C71483">
            <w:pPr>
              <w:jc w:val="center"/>
              <w:rPr>
                <w:rFonts w:ascii="EYInterstate Light" w:hAnsi="EYInterstate Light" w:cs="Arial"/>
                <w:b/>
                <w:sz w:val="26"/>
                <w:szCs w:val="26"/>
              </w:rPr>
            </w:pPr>
            <w:r w:rsidRPr="00C71483">
              <w:rPr>
                <w:rFonts w:ascii="EYInterstate Light" w:hAnsi="EYInterstate Light" w:cs="Arial"/>
                <w:b/>
                <w:sz w:val="26"/>
                <w:szCs w:val="26"/>
              </w:rPr>
              <w:t>Answer</w:t>
            </w:r>
          </w:p>
        </w:tc>
        <w:tc>
          <w:tcPr>
            <w:tcW w:w="1921" w:type="dxa"/>
            <w:tcBorders>
              <w:bottom w:val="single" w:sz="4" w:space="0" w:color="auto"/>
            </w:tcBorders>
          </w:tcPr>
          <w:p w:rsidR="00045714" w:rsidRPr="00C71483" w:rsidRDefault="00045714" w:rsidP="00C71483">
            <w:pPr>
              <w:jc w:val="center"/>
              <w:rPr>
                <w:rFonts w:ascii="EYInterstate Light" w:hAnsi="EYInterstate Light" w:cs="Arial"/>
                <w:b/>
                <w:sz w:val="26"/>
                <w:szCs w:val="26"/>
              </w:rPr>
            </w:pPr>
            <w:r w:rsidRPr="00C71483">
              <w:rPr>
                <w:rFonts w:ascii="EYInterstate Light" w:hAnsi="EYInterstate Light" w:cs="Arial"/>
                <w:b/>
                <w:sz w:val="26"/>
                <w:szCs w:val="26"/>
              </w:rPr>
              <w:t>EY GAM reference</w:t>
            </w:r>
          </w:p>
        </w:tc>
      </w:tr>
      <w:tr w:rsidR="00045714" w:rsidRPr="00BE68AA" w:rsidTr="004C6017">
        <w:trPr>
          <w:trHeight w:val="174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4" w:rsidRPr="00C71483" w:rsidRDefault="00045714" w:rsidP="00DC1782">
            <w:pPr>
              <w:spacing w:before="60" w:after="60" w:line="320" w:lineRule="exact"/>
              <w:rPr>
                <w:rFonts w:ascii="EYInterstate Light" w:hAnsi="EYInterstate Light" w:cs="Arial"/>
                <w:b/>
                <w:sz w:val="22"/>
                <w:szCs w:val="22"/>
              </w:rPr>
            </w:pPr>
            <w:r w:rsidRPr="00C71483">
              <w:rPr>
                <w:rFonts w:ascii="EYInterstate Light" w:hAnsi="EYInterstate Light" w:cs="Arial"/>
                <w:sz w:val="22"/>
                <w:szCs w:val="22"/>
              </w:rPr>
              <w:t xml:space="preserve">What are </w:t>
            </w:r>
            <w:r w:rsidRPr="00C71483">
              <w:rPr>
                <w:rFonts w:ascii="EYInterstate Light" w:hAnsi="EYInterstate Light" w:cs="Arial"/>
                <w:sz w:val="22"/>
                <w:szCs w:val="22"/>
                <w:lang w:val="en"/>
              </w:rPr>
              <w:t>classes of transactions</w:t>
            </w:r>
            <w:r w:rsidRPr="00C71483">
              <w:rPr>
                <w:rFonts w:ascii="EYInterstate Light" w:hAnsi="EYInterstate Light" w:cs="Arial"/>
                <w:sz w:val="22"/>
                <w:szCs w:val="22"/>
              </w:rPr>
              <w:t>?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4" w:rsidRPr="00C71483" w:rsidRDefault="00045714" w:rsidP="00E7151B">
            <w:pPr>
              <w:rPr>
                <w:rFonts w:ascii="EYInterstate Light" w:hAnsi="EYInterstate Light" w:cs="Arial"/>
                <w:b/>
                <w:sz w:val="22"/>
                <w:szCs w:val="22"/>
              </w:rPr>
            </w:pPr>
          </w:p>
          <w:p w:rsidR="00045714" w:rsidRPr="00C71483" w:rsidRDefault="00045714" w:rsidP="00E7151B">
            <w:pPr>
              <w:rPr>
                <w:rFonts w:ascii="EYInterstate Light" w:hAnsi="EYInterstate Light" w:cs="Arial"/>
                <w:b/>
                <w:sz w:val="22"/>
                <w:szCs w:val="22"/>
              </w:rPr>
            </w:pPr>
          </w:p>
          <w:p w:rsidR="00045714" w:rsidRPr="00C71483" w:rsidRDefault="00045714" w:rsidP="00E7151B">
            <w:pPr>
              <w:rPr>
                <w:rFonts w:ascii="EYInterstate Light" w:hAnsi="EYInterstate Light" w:cs="Arial"/>
                <w:b/>
                <w:sz w:val="22"/>
                <w:szCs w:val="22"/>
              </w:rPr>
            </w:pPr>
          </w:p>
          <w:p w:rsidR="00045714" w:rsidRPr="00C71483" w:rsidRDefault="00045714" w:rsidP="00E7151B">
            <w:pPr>
              <w:rPr>
                <w:rFonts w:ascii="EYInterstate Light" w:hAnsi="EYInterstate Light" w:cs="Arial"/>
                <w:b/>
                <w:sz w:val="22"/>
                <w:szCs w:val="22"/>
              </w:rPr>
            </w:pPr>
          </w:p>
          <w:p w:rsidR="00045714" w:rsidRPr="00C71483" w:rsidRDefault="00045714" w:rsidP="00E7151B">
            <w:pPr>
              <w:rPr>
                <w:rFonts w:ascii="EYInterstate Light" w:hAnsi="EYInterstate Light" w:cs="Arial"/>
                <w:b/>
                <w:sz w:val="22"/>
                <w:szCs w:val="22"/>
              </w:rPr>
            </w:pPr>
          </w:p>
          <w:p w:rsidR="00045714" w:rsidRPr="00C71483" w:rsidRDefault="00045714" w:rsidP="00E7151B">
            <w:pPr>
              <w:rPr>
                <w:rFonts w:ascii="EYInterstate Light" w:hAnsi="EYInterstate Light" w:cs="Arial"/>
                <w:b/>
                <w:sz w:val="22"/>
                <w:szCs w:val="22"/>
              </w:rPr>
            </w:pPr>
          </w:p>
          <w:p w:rsidR="00045714" w:rsidRPr="00C71483" w:rsidRDefault="00045714" w:rsidP="00E7151B">
            <w:pPr>
              <w:rPr>
                <w:rFonts w:ascii="EYInterstate Light" w:hAnsi="EYInterstate Light" w:cs="Arial"/>
                <w:b/>
                <w:sz w:val="22"/>
                <w:szCs w:val="22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4" w:rsidRPr="00C71483" w:rsidRDefault="00045714" w:rsidP="00E7151B">
            <w:pPr>
              <w:rPr>
                <w:rFonts w:ascii="EYInterstate Light" w:hAnsi="EYInterstate Light" w:cs="Arial"/>
                <w:b/>
                <w:sz w:val="22"/>
                <w:szCs w:val="22"/>
              </w:rPr>
            </w:pPr>
          </w:p>
        </w:tc>
      </w:tr>
      <w:tr w:rsidR="00045714" w:rsidRPr="00BE68AA" w:rsidTr="004C6017">
        <w:trPr>
          <w:trHeight w:val="1386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4" w:rsidRPr="00C71483" w:rsidRDefault="00045714" w:rsidP="00DC1782">
            <w:pPr>
              <w:spacing w:before="60" w:after="60" w:line="320" w:lineRule="exact"/>
              <w:rPr>
                <w:rFonts w:ascii="EYInterstate Light" w:hAnsi="EYInterstate Light" w:cs="Arial"/>
                <w:sz w:val="22"/>
                <w:szCs w:val="22"/>
                <w:lang w:val="en"/>
              </w:rPr>
            </w:pPr>
            <w:r w:rsidRPr="00C71483">
              <w:rPr>
                <w:rFonts w:ascii="EYInterstate Light" w:hAnsi="EYInterstate Light" w:cs="Arial"/>
                <w:sz w:val="22"/>
                <w:szCs w:val="22"/>
              </w:rPr>
              <w:t xml:space="preserve">What are </w:t>
            </w:r>
            <w:r w:rsidRPr="00C71483">
              <w:rPr>
                <w:rFonts w:ascii="EYInterstate Light" w:hAnsi="EYInterstate Light" w:cs="Arial"/>
                <w:sz w:val="22"/>
                <w:szCs w:val="22"/>
                <w:lang w:val="en"/>
              </w:rPr>
              <w:t>Significant Classes of Transactions (SCOTs)</w:t>
            </w:r>
            <w:r w:rsidRPr="00C71483">
              <w:rPr>
                <w:rFonts w:ascii="EYInterstate Light" w:hAnsi="EYInterstate Light" w:cs="Arial"/>
                <w:sz w:val="22"/>
                <w:szCs w:val="22"/>
              </w:rPr>
              <w:t>?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4" w:rsidRPr="00C71483" w:rsidRDefault="00045714" w:rsidP="00E7151B">
            <w:pPr>
              <w:rPr>
                <w:rFonts w:ascii="EYInterstate Light" w:hAnsi="EYInterstate Light" w:cs="Arial"/>
                <w:sz w:val="22"/>
                <w:szCs w:val="22"/>
              </w:rPr>
            </w:pPr>
          </w:p>
          <w:p w:rsidR="00045714" w:rsidRPr="00C71483" w:rsidRDefault="00045714" w:rsidP="00E7151B">
            <w:pPr>
              <w:rPr>
                <w:rFonts w:ascii="EYInterstate Light" w:hAnsi="EYInterstate Light" w:cs="Arial"/>
                <w:sz w:val="22"/>
                <w:szCs w:val="22"/>
              </w:rPr>
            </w:pPr>
          </w:p>
          <w:p w:rsidR="00045714" w:rsidRPr="00C71483" w:rsidRDefault="00045714" w:rsidP="00E7151B">
            <w:pPr>
              <w:rPr>
                <w:rFonts w:ascii="EYInterstate Light" w:hAnsi="EYInterstate Light" w:cs="Arial"/>
                <w:sz w:val="22"/>
                <w:szCs w:val="22"/>
              </w:rPr>
            </w:pPr>
          </w:p>
          <w:p w:rsidR="00045714" w:rsidRPr="00C71483" w:rsidRDefault="00045714" w:rsidP="00E7151B">
            <w:pPr>
              <w:rPr>
                <w:rFonts w:ascii="EYInterstate Light" w:hAnsi="EYInterstate Light" w:cs="Arial"/>
                <w:sz w:val="22"/>
                <w:szCs w:val="22"/>
              </w:rPr>
            </w:pPr>
          </w:p>
          <w:p w:rsidR="00045714" w:rsidRPr="00C71483" w:rsidRDefault="00045714" w:rsidP="00E7151B">
            <w:pPr>
              <w:rPr>
                <w:rFonts w:ascii="EYInterstate Light" w:hAnsi="EYInterstate Light" w:cs="Arial"/>
                <w:sz w:val="22"/>
                <w:szCs w:val="22"/>
              </w:rPr>
            </w:pPr>
          </w:p>
          <w:p w:rsidR="00045714" w:rsidRPr="00C71483" w:rsidRDefault="00045714" w:rsidP="00E7151B">
            <w:pPr>
              <w:rPr>
                <w:rFonts w:ascii="EYInterstate Light" w:hAnsi="EYInterstate Light" w:cs="Arial"/>
                <w:sz w:val="22"/>
                <w:szCs w:val="22"/>
              </w:rPr>
            </w:pPr>
          </w:p>
          <w:p w:rsidR="00045714" w:rsidRPr="00C71483" w:rsidRDefault="00045714" w:rsidP="00E7151B">
            <w:pPr>
              <w:rPr>
                <w:rFonts w:ascii="EYInterstate Light" w:hAnsi="EYInterstate Light" w:cs="Arial"/>
                <w:sz w:val="22"/>
                <w:szCs w:val="22"/>
              </w:rPr>
            </w:pPr>
          </w:p>
          <w:p w:rsidR="00045714" w:rsidRPr="00C71483" w:rsidRDefault="00045714" w:rsidP="00E7151B">
            <w:pPr>
              <w:rPr>
                <w:rFonts w:ascii="EYInterstate Light" w:hAnsi="EYInterstate Light" w:cs="Arial"/>
                <w:sz w:val="22"/>
                <w:szCs w:val="22"/>
              </w:rPr>
            </w:pPr>
          </w:p>
          <w:p w:rsidR="00045714" w:rsidRPr="00C71483" w:rsidRDefault="00045714" w:rsidP="00E7151B">
            <w:pPr>
              <w:rPr>
                <w:rFonts w:ascii="EYInterstate Light" w:hAnsi="EYInterstate Light" w:cs="Arial"/>
                <w:sz w:val="22"/>
                <w:szCs w:val="22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4" w:rsidRPr="00C71483" w:rsidRDefault="00045714" w:rsidP="00E7151B">
            <w:pPr>
              <w:rPr>
                <w:rFonts w:ascii="EYInterstate Light" w:hAnsi="EYInterstate Light" w:cs="Arial"/>
                <w:i/>
                <w:sz w:val="22"/>
                <w:szCs w:val="22"/>
              </w:rPr>
            </w:pPr>
          </w:p>
        </w:tc>
      </w:tr>
      <w:tr w:rsidR="00045714" w:rsidRPr="00BE68AA" w:rsidTr="004C6017">
        <w:trPr>
          <w:trHeight w:val="1386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4" w:rsidRPr="00C71483" w:rsidRDefault="00045714" w:rsidP="00DC1782">
            <w:pPr>
              <w:spacing w:before="60" w:after="60" w:line="320" w:lineRule="exact"/>
              <w:rPr>
                <w:rFonts w:ascii="EYInterstate Light" w:hAnsi="EYInterstate Light" w:cs="Arial"/>
                <w:sz w:val="22"/>
                <w:szCs w:val="22"/>
                <w:lang w:val="en"/>
              </w:rPr>
            </w:pPr>
            <w:r w:rsidRPr="00C71483">
              <w:rPr>
                <w:rFonts w:ascii="EYInterstate Light" w:hAnsi="EYInterstate Light" w:cs="Arial"/>
                <w:sz w:val="22"/>
                <w:szCs w:val="22"/>
                <w:lang w:val="en"/>
              </w:rPr>
              <w:t>We obtain an understanding of the critical path of SCOTs by understanding how transactions pass through four steps. What are the four steps?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4" w:rsidRPr="00C71483" w:rsidRDefault="00045714" w:rsidP="00E7151B">
            <w:pPr>
              <w:rPr>
                <w:rFonts w:ascii="EYInterstate Light" w:hAnsi="EYInterstate Light" w:cs="Arial"/>
                <w:sz w:val="22"/>
                <w:szCs w:val="22"/>
              </w:rPr>
            </w:pPr>
          </w:p>
          <w:p w:rsidR="00045714" w:rsidRPr="00C71483" w:rsidRDefault="00045714" w:rsidP="00E7151B">
            <w:pPr>
              <w:rPr>
                <w:rFonts w:ascii="EYInterstate Light" w:hAnsi="EYInterstate Light" w:cs="Arial"/>
                <w:sz w:val="22"/>
                <w:szCs w:val="22"/>
              </w:rPr>
            </w:pPr>
          </w:p>
          <w:p w:rsidR="00045714" w:rsidRPr="00C71483" w:rsidRDefault="00045714" w:rsidP="00E7151B">
            <w:pPr>
              <w:rPr>
                <w:rFonts w:ascii="EYInterstate Light" w:hAnsi="EYInterstate Light" w:cs="Arial"/>
                <w:sz w:val="22"/>
                <w:szCs w:val="22"/>
              </w:rPr>
            </w:pPr>
          </w:p>
          <w:p w:rsidR="00045714" w:rsidRPr="00C71483" w:rsidRDefault="00045714" w:rsidP="00E7151B">
            <w:pPr>
              <w:rPr>
                <w:rFonts w:ascii="EYInterstate Light" w:hAnsi="EYInterstate Light" w:cs="Arial"/>
                <w:sz w:val="22"/>
                <w:szCs w:val="22"/>
              </w:rPr>
            </w:pPr>
          </w:p>
          <w:p w:rsidR="00045714" w:rsidRPr="00C71483" w:rsidRDefault="00045714" w:rsidP="00E7151B">
            <w:pPr>
              <w:rPr>
                <w:rFonts w:ascii="EYInterstate Light" w:hAnsi="EYInterstate Light" w:cs="Arial"/>
                <w:sz w:val="22"/>
                <w:szCs w:val="22"/>
              </w:rPr>
            </w:pPr>
          </w:p>
          <w:p w:rsidR="00045714" w:rsidRPr="00C71483" w:rsidRDefault="00045714" w:rsidP="00E7151B">
            <w:pPr>
              <w:rPr>
                <w:rFonts w:ascii="EYInterstate Light" w:hAnsi="EYInterstate Light" w:cs="Arial"/>
                <w:sz w:val="22"/>
                <w:szCs w:val="22"/>
              </w:rPr>
            </w:pPr>
          </w:p>
          <w:p w:rsidR="00045714" w:rsidRPr="00C71483" w:rsidRDefault="00045714" w:rsidP="00E7151B">
            <w:pPr>
              <w:rPr>
                <w:rFonts w:ascii="EYInterstate Light" w:hAnsi="EYInterstate Light" w:cs="Arial"/>
                <w:sz w:val="22"/>
                <w:szCs w:val="22"/>
              </w:rPr>
            </w:pPr>
          </w:p>
          <w:p w:rsidR="00045714" w:rsidRPr="00C71483" w:rsidRDefault="00045714" w:rsidP="00E7151B">
            <w:pPr>
              <w:rPr>
                <w:rFonts w:ascii="EYInterstate Light" w:hAnsi="EYInterstate Light" w:cs="Arial"/>
                <w:sz w:val="22"/>
                <w:szCs w:val="22"/>
              </w:rPr>
            </w:pPr>
          </w:p>
          <w:p w:rsidR="00045714" w:rsidRPr="00C71483" w:rsidRDefault="00045714" w:rsidP="00E7151B">
            <w:pPr>
              <w:rPr>
                <w:rFonts w:ascii="EYInterstate Light" w:hAnsi="EYInterstate Light" w:cs="Arial"/>
                <w:sz w:val="22"/>
                <w:szCs w:val="22"/>
              </w:rPr>
            </w:pPr>
          </w:p>
          <w:p w:rsidR="00B91D1B" w:rsidRPr="00C71483" w:rsidRDefault="00B91D1B" w:rsidP="00E7151B">
            <w:pPr>
              <w:rPr>
                <w:rFonts w:ascii="EYInterstate Light" w:hAnsi="EYInterstate Light" w:cs="Arial"/>
                <w:sz w:val="22"/>
                <w:szCs w:val="22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4" w:rsidRPr="00C71483" w:rsidRDefault="00045714" w:rsidP="00E7151B">
            <w:pPr>
              <w:rPr>
                <w:rFonts w:ascii="EYInterstate Light" w:hAnsi="EYInterstate Light" w:cs="Arial"/>
                <w:sz w:val="22"/>
                <w:szCs w:val="22"/>
              </w:rPr>
            </w:pPr>
          </w:p>
        </w:tc>
      </w:tr>
      <w:tr w:rsidR="00045714" w:rsidRPr="00BE68AA" w:rsidTr="004C6017">
        <w:trPr>
          <w:trHeight w:val="1386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4" w:rsidRPr="00C71483" w:rsidRDefault="00045714" w:rsidP="00DC1782">
            <w:pPr>
              <w:spacing w:before="60" w:after="60" w:line="320" w:lineRule="exact"/>
              <w:rPr>
                <w:rFonts w:ascii="EYInterstate Light" w:hAnsi="EYInterstate Light" w:cs="Arial"/>
                <w:sz w:val="22"/>
                <w:szCs w:val="22"/>
                <w:lang w:val="en"/>
              </w:rPr>
            </w:pPr>
            <w:r w:rsidRPr="00C71483">
              <w:rPr>
                <w:rFonts w:ascii="EYInterstate Light" w:hAnsi="EYInterstate Light" w:cs="Arial"/>
                <w:sz w:val="22"/>
                <w:szCs w:val="22"/>
                <w:lang w:val="en"/>
              </w:rPr>
              <w:t>Use the four steps in sequential order and draw the critical path.</w:t>
            </w:r>
          </w:p>
          <w:p w:rsidR="00045714" w:rsidRPr="00C71483" w:rsidRDefault="00045714" w:rsidP="00DC1782">
            <w:pPr>
              <w:spacing w:before="60" w:after="60" w:line="320" w:lineRule="exact"/>
              <w:rPr>
                <w:rFonts w:ascii="EYInterstate Light" w:hAnsi="EYInterstate Light" w:cs="Arial"/>
                <w:color w:val="333333"/>
                <w:sz w:val="22"/>
                <w:szCs w:val="22"/>
                <w:lang w:val="en"/>
              </w:rPr>
            </w:pP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4" w:rsidRPr="00C71483" w:rsidRDefault="00045714" w:rsidP="00E7151B">
            <w:pPr>
              <w:spacing w:after="150"/>
              <w:rPr>
                <w:rFonts w:ascii="EYInterstate Light" w:hAnsi="EYInterstate Light" w:cs="Arial"/>
                <w:color w:val="333333"/>
                <w:sz w:val="22"/>
                <w:szCs w:val="22"/>
                <w:lang w:val="en"/>
              </w:rPr>
            </w:pPr>
          </w:p>
          <w:p w:rsidR="00B91D1B" w:rsidRPr="00C71483" w:rsidRDefault="00B91D1B" w:rsidP="00E7151B">
            <w:pPr>
              <w:spacing w:after="150"/>
              <w:rPr>
                <w:rFonts w:ascii="EYInterstate Light" w:hAnsi="EYInterstate Light" w:cs="Arial"/>
                <w:color w:val="333333"/>
                <w:sz w:val="22"/>
                <w:szCs w:val="22"/>
                <w:lang w:val="en"/>
              </w:rPr>
            </w:pPr>
          </w:p>
          <w:p w:rsidR="00B91D1B" w:rsidRPr="00C71483" w:rsidRDefault="00B91D1B" w:rsidP="00E7151B">
            <w:pPr>
              <w:spacing w:after="150"/>
              <w:rPr>
                <w:rFonts w:ascii="EYInterstate Light" w:hAnsi="EYInterstate Light" w:cs="Arial"/>
                <w:color w:val="333333"/>
                <w:sz w:val="22"/>
                <w:szCs w:val="22"/>
                <w:lang w:val="en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4" w:rsidRPr="00C71483" w:rsidRDefault="00045714" w:rsidP="00E7151B">
            <w:pPr>
              <w:rPr>
                <w:rFonts w:ascii="EYInterstate Light" w:hAnsi="EYInterstate Light" w:cs="Arial"/>
                <w:sz w:val="22"/>
                <w:szCs w:val="22"/>
              </w:rPr>
            </w:pPr>
          </w:p>
        </w:tc>
      </w:tr>
      <w:tr w:rsidR="00045714" w:rsidRPr="00BE68AA" w:rsidTr="004C6017">
        <w:trPr>
          <w:trHeight w:val="1386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4" w:rsidRPr="00C71483" w:rsidRDefault="00045714" w:rsidP="00DC1782">
            <w:pPr>
              <w:spacing w:before="60" w:after="60" w:line="320" w:lineRule="exact"/>
              <w:rPr>
                <w:rFonts w:ascii="EYInterstate Light" w:hAnsi="EYInterstate Light" w:cs="Arial"/>
                <w:sz w:val="22"/>
                <w:szCs w:val="22"/>
                <w:lang w:val="en"/>
              </w:rPr>
            </w:pPr>
            <w:r w:rsidRPr="00C71483">
              <w:rPr>
                <w:rFonts w:ascii="EYInterstate Light" w:hAnsi="EYInterstate Light" w:cs="Arial"/>
                <w:sz w:val="22"/>
                <w:szCs w:val="22"/>
                <w:lang w:val="en"/>
              </w:rPr>
              <w:lastRenderedPageBreak/>
              <w:t>We categorize SCOTs into three categories to help us determine the procedures we need to complete throughout our audit. What are the three categories?</w:t>
            </w:r>
          </w:p>
          <w:p w:rsidR="00045714" w:rsidRPr="00C71483" w:rsidRDefault="00045714" w:rsidP="00DC1782">
            <w:pPr>
              <w:spacing w:before="60" w:after="60" w:line="320" w:lineRule="exact"/>
              <w:rPr>
                <w:rFonts w:ascii="EYInterstate Light" w:hAnsi="EYInterstate Light" w:cs="Arial"/>
                <w:sz w:val="22"/>
                <w:szCs w:val="22"/>
                <w:lang w:val="en"/>
              </w:rPr>
            </w:pPr>
          </w:p>
          <w:p w:rsidR="00045714" w:rsidRPr="00C71483" w:rsidRDefault="00045714" w:rsidP="00DC1782">
            <w:pPr>
              <w:spacing w:before="60" w:after="60" w:line="320" w:lineRule="exact"/>
              <w:rPr>
                <w:rFonts w:ascii="EYInterstate Light" w:hAnsi="EYInterstate Light" w:cs="Arial"/>
                <w:sz w:val="22"/>
                <w:szCs w:val="22"/>
                <w:lang w:val="en"/>
              </w:rPr>
            </w:pPr>
          </w:p>
          <w:p w:rsidR="00045714" w:rsidRPr="00C71483" w:rsidRDefault="00045714" w:rsidP="00DC1782">
            <w:pPr>
              <w:spacing w:before="60" w:after="60" w:line="320" w:lineRule="exact"/>
              <w:rPr>
                <w:rFonts w:ascii="EYInterstate Light" w:hAnsi="EYInterstate Light" w:cs="Arial"/>
                <w:sz w:val="22"/>
                <w:szCs w:val="22"/>
                <w:lang w:val="en"/>
              </w:rPr>
            </w:pPr>
          </w:p>
          <w:p w:rsidR="00045714" w:rsidRPr="00C71483" w:rsidRDefault="00045714" w:rsidP="00DC1782">
            <w:pPr>
              <w:spacing w:before="60" w:after="60" w:line="320" w:lineRule="exact"/>
              <w:rPr>
                <w:rFonts w:ascii="EYInterstate Light" w:hAnsi="EYInterstate Light" w:cs="Arial"/>
                <w:sz w:val="22"/>
                <w:szCs w:val="22"/>
                <w:lang w:val="en"/>
              </w:rPr>
            </w:pPr>
          </w:p>
          <w:p w:rsidR="00045714" w:rsidRPr="00C71483" w:rsidRDefault="00045714" w:rsidP="00DC1782">
            <w:pPr>
              <w:spacing w:before="60" w:after="60" w:line="320" w:lineRule="exact"/>
              <w:rPr>
                <w:rFonts w:ascii="EYInterstate Light" w:hAnsi="EYInterstate Light" w:cs="Arial"/>
                <w:sz w:val="22"/>
                <w:szCs w:val="22"/>
                <w:lang w:val="en"/>
              </w:rPr>
            </w:pP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4" w:rsidRPr="00C71483" w:rsidRDefault="00045714" w:rsidP="00E7151B">
            <w:pPr>
              <w:spacing w:after="150"/>
              <w:rPr>
                <w:rFonts w:ascii="EYInterstate Light" w:hAnsi="EYInterstate Light" w:cs="Arial"/>
                <w:sz w:val="22"/>
                <w:szCs w:val="22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4" w:rsidRPr="00C71483" w:rsidRDefault="00045714" w:rsidP="00E7151B">
            <w:pPr>
              <w:rPr>
                <w:rFonts w:ascii="EYInterstate Light" w:hAnsi="EYInterstate Light" w:cs="Arial"/>
                <w:sz w:val="22"/>
                <w:szCs w:val="22"/>
              </w:rPr>
            </w:pPr>
          </w:p>
        </w:tc>
      </w:tr>
      <w:tr w:rsidR="00045714" w:rsidRPr="00BE68AA" w:rsidTr="004C6017">
        <w:trPr>
          <w:trHeight w:val="1386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4" w:rsidRPr="00C71483" w:rsidRDefault="00045714" w:rsidP="00DC1782">
            <w:pPr>
              <w:spacing w:before="60" w:after="60" w:line="320" w:lineRule="exact"/>
              <w:rPr>
                <w:rFonts w:ascii="EYInterstate Light" w:hAnsi="EYInterstate Light" w:cs="Arial"/>
                <w:sz w:val="22"/>
                <w:szCs w:val="22"/>
                <w:lang w:val="en"/>
              </w:rPr>
            </w:pPr>
            <w:r w:rsidRPr="00C71483">
              <w:rPr>
                <w:rFonts w:ascii="EYInterstate Light" w:hAnsi="EYInterstate Light" w:cs="Arial"/>
                <w:sz w:val="22"/>
                <w:szCs w:val="22"/>
                <w:lang w:val="en"/>
              </w:rPr>
              <w:t>What is a What Can Go Wrong (WCGW)?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4" w:rsidRPr="00C71483" w:rsidRDefault="00045714" w:rsidP="00E7151B">
            <w:pPr>
              <w:pStyle w:val="Tablebullet1"/>
              <w:numPr>
                <w:ilvl w:val="0"/>
                <w:numId w:val="0"/>
              </w:numPr>
              <w:tabs>
                <w:tab w:val="clear" w:pos="907"/>
              </w:tabs>
              <w:spacing w:line="240" w:lineRule="auto"/>
              <w:ind w:left="720"/>
              <w:rPr>
                <w:rFonts w:ascii="EYInterstate Light" w:hAnsi="EYInterstate Light" w:cs="Arial"/>
              </w:rPr>
            </w:pPr>
          </w:p>
          <w:p w:rsidR="00045714" w:rsidRPr="00C71483" w:rsidRDefault="00045714" w:rsidP="00E7151B">
            <w:pPr>
              <w:pStyle w:val="Tablebullet1"/>
              <w:numPr>
                <w:ilvl w:val="0"/>
                <w:numId w:val="0"/>
              </w:numPr>
              <w:tabs>
                <w:tab w:val="clear" w:pos="907"/>
              </w:tabs>
              <w:spacing w:line="240" w:lineRule="auto"/>
              <w:ind w:left="720"/>
              <w:rPr>
                <w:rFonts w:ascii="EYInterstate Light" w:hAnsi="EYInterstate Light" w:cs="Arial"/>
              </w:rPr>
            </w:pPr>
          </w:p>
          <w:p w:rsidR="00045714" w:rsidRPr="00C71483" w:rsidRDefault="00045714" w:rsidP="00E7151B">
            <w:pPr>
              <w:pStyle w:val="Tablebullet1"/>
              <w:numPr>
                <w:ilvl w:val="0"/>
                <w:numId w:val="0"/>
              </w:numPr>
              <w:tabs>
                <w:tab w:val="clear" w:pos="907"/>
              </w:tabs>
              <w:spacing w:line="240" w:lineRule="auto"/>
              <w:ind w:left="720"/>
              <w:rPr>
                <w:rFonts w:ascii="EYInterstate Light" w:hAnsi="EYInterstate Light" w:cs="Arial"/>
              </w:rPr>
            </w:pPr>
          </w:p>
          <w:p w:rsidR="00045714" w:rsidRPr="00C71483" w:rsidRDefault="00045714" w:rsidP="00E7151B">
            <w:pPr>
              <w:pStyle w:val="Tablebullet1"/>
              <w:numPr>
                <w:ilvl w:val="0"/>
                <w:numId w:val="0"/>
              </w:numPr>
              <w:tabs>
                <w:tab w:val="clear" w:pos="907"/>
              </w:tabs>
              <w:spacing w:line="240" w:lineRule="auto"/>
              <w:ind w:left="720"/>
              <w:rPr>
                <w:rFonts w:ascii="EYInterstate Light" w:hAnsi="EYInterstate Light" w:cs="Arial"/>
              </w:rPr>
            </w:pPr>
          </w:p>
          <w:p w:rsidR="00B91D1B" w:rsidRPr="00C71483" w:rsidRDefault="00B91D1B" w:rsidP="00E7151B">
            <w:pPr>
              <w:pStyle w:val="Tablebullet1"/>
              <w:numPr>
                <w:ilvl w:val="0"/>
                <w:numId w:val="0"/>
              </w:numPr>
              <w:tabs>
                <w:tab w:val="clear" w:pos="907"/>
              </w:tabs>
              <w:spacing w:line="240" w:lineRule="auto"/>
              <w:ind w:left="720"/>
              <w:rPr>
                <w:rFonts w:ascii="EYInterstate Light" w:hAnsi="EYInterstate Light" w:cs="Arial"/>
              </w:rPr>
            </w:pPr>
          </w:p>
          <w:p w:rsidR="00045714" w:rsidRPr="00C71483" w:rsidRDefault="00045714" w:rsidP="00E7151B">
            <w:pPr>
              <w:pStyle w:val="Tablebullet1"/>
              <w:numPr>
                <w:ilvl w:val="0"/>
                <w:numId w:val="0"/>
              </w:numPr>
              <w:tabs>
                <w:tab w:val="clear" w:pos="907"/>
              </w:tabs>
              <w:spacing w:line="240" w:lineRule="auto"/>
              <w:ind w:left="720"/>
              <w:rPr>
                <w:rFonts w:ascii="EYInterstate Light" w:hAnsi="EYInterstate Light" w:cs="Arial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4" w:rsidRPr="00C71483" w:rsidRDefault="00045714" w:rsidP="00E7151B">
            <w:pPr>
              <w:rPr>
                <w:rFonts w:ascii="EYInterstate Light" w:hAnsi="EYInterstate Light" w:cs="Arial"/>
                <w:sz w:val="22"/>
                <w:szCs w:val="22"/>
              </w:rPr>
            </w:pPr>
          </w:p>
        </w:tc>
      </w:tr>
    </w:tbl>
    <w:p w:rsidR="00045714" w:rsidRPr="00C71483" w:rsidRDefault="00045714" w:rsidP="00045714">
      <w:pPr>
        <w:jc w:val="both"/>
        <w:rPr>
          <w:rFonts w:ascii="EYInterstate Light" w:hAnsi="EYInterstate Light" w:cs="Arial"/>
          <w:sz w:val="20"/>
          <w:highlight w:val="yellow"/>
        </w:rPr>
      </w:pPr>
    </w:p>
    <w:p w:rsidR="00336FF6" w:rsidRPr="00C71483" w:rsidRDefault="00336FF6" w:rsidP="00D12F34">
      <w:pPr>
        <w:rPr>
          <w:rFonts w:ascii="EYInterstate Light" w:hAnsi="EYInterstate Light" w:cs="Arial"/>
        </w:rPr>
      </w:pPr>
    </w:p>
    <w:p w:rsidR="006037F4" w:rsidRPr="00C71483" w:rsidRDefault="006037F4" w:rsidP="00D12F34">
      <w:pPr>
        <w:rPr>
          <w:rFonts w:ascii="EYInterstate Light" w:hAnsi="EYInterstate Light" w:cs="Arial"/>
        </w:rPr>
      </w:pPr>
    </w:p>
    <w:p w:rsidR="006037F4" w:rsidRPr="00C71483" w:rsidRDefault="006037F4" w:rsidP="00D12F34">
      <w:pPr>
        <w:rPr>
          <w:rFonts w:ascii="EYInterstate Light" w:hAnsi="EYInterstate Light" w:cs="Arial"/>
        </w:rPr>
      </w:pPr>
    </w:p>
    <w:p w:rsidR="006037F4" w:rsidRPr="00C71483" w:rsidRDefault="006037F4" w:rsidP="00D12F34">
      <w:pPr>
        <w:rPr>
          <w:rFonts w:ascii="EYInterstate Light" w:hAnsi="EYInterstate Light" w:cs="Arial"/>
        </w:rPr>
      </w:pPr>
    </w:p>
    <w:p w:rsidR="006037F4" w:rsidRPr="00C71483" w:rsidRDefault="006037F4" w:rsidP="00D12F34">
      <w:pPr>
        <w:rPr>
          <w:rFonts w:ascii="EYInterstate Light" w:hAnsi="EYInterstate Light" w:cs="Arial"/>
        </w:rPr>
      </w:pPr>
    </w:p>
    <w:p w:rsidR="006037F4" w:rsidRPr="00C71483" w:rsidRDefault="006037F4" w:rsidP="00D12F34">
      <w:pPr>
        <w:rPr>
          <w:rFonts w:ascii="EYInterstate Light" w:hAnsi="EYInterstate Light" w:cs="Arial"/>
        </w:rPr>
      </w:pPr>
    </w:p>
    <w:sectPr w:rsidR="006037F4" w:rsidRPr="00C71483" w:rsidSect="00CB32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9" w:h="16834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EA6" w:rsidRDefault="00B35EA6">
      <w:r>
        <w:separator/>
      </w:r>
    </w:p>
  </w:endnote>
  <w:endnote w:type="continuationSeparator" w:id="0">
    <w:p w:rsidR="00B35EA6" w:rsidRDefault="00B3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Y Gothic Cond Medium">
    <w:panose1 w:val="02000606050000020004"/>
    <w:charset w:val="00"/>
    <w:family w:val="auto"/>
    <w:pitch w:val="variable"/>
    <w:sig w:usb0="800000A7" w:usb1="00000040" w:usb2="00000000" w:usb3="00000000" w:csb0="000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28E" w:rsidRPr="00C71483" w:rsidRDefault="00CB328E" w:rsidP="00CB328E">
    <w:pPr>
      <w:tabs>
        <w:tab w:val="right" w:pos="9000"/>
      </w:tabs>
      <w:overflowPunct/>
      <w:autoSpaceDE/>
      <w:autoSpaceDN/>
      <w:adjustRightInd/>
      <w:textAlignment w:val="auto"/>
      <w:rPr>
        <w:rFonts w:ascii="EYInterstate Light" w:eastAsia="Calibri" w:hAnsi="EYInterstate Light" w:cs="Arial"/>
        <w:sz w:val="18"/>
        <w:szCs w:val="18"/>
      </w:rPr>
    </w:pPr>
    <w:r w:rsidRPr="00C71483">
      <w:rPr>
        <w:rFonts w:ascii="EYInterstate Light" w:eastAsia="Calibri" w:hAnsi="EYInterstate Light" w:cs="Arial"/>
        <w:sz w:val="18"/>
        <w:szCs w:val="18"/>
      </w:rPr>
      <w:t xml:space="preserve">Page </w:t>
    </w:r>
    <w:r w:rsidRPr="00C71483">
      <w:rPr>
        <w:rFonts w:ascii="EYInterstate Light" w:eastAsia="Calibri" w:hAnsi="EYInterstate Light" w:cs="Arial"/>
        <w:sz w:val="18"/>
        <w:szCs w:val="18"/>
      </w:rPr>
      <w:fldChar w:fldCharType="begin"/>
    </w:r>
    <w:r w:rsidRPr="00C71483">
      <w:rPr>
        <w:rFonts w:ascii="EYInterstate Light" w:eastAsia="Calibri" w:hAnsi="EYInterstate Light" w:cs="Arial"/>
        <w:sz w:val="18"/>
        <w:szCs w:val="18"/>
      </w:rPr>
      <w:instrText xml:space="preserve"> PAGE   \* MERGEFORMAT </w:instrText>
    </w:r>
    <w:r w:rsidRPr="00C71483">
      <w:rPr>
        <w:rFonts w:ascii="EYInterstate Light" w:eastAsia="Calibri" w:hAnsi="EYInterstate Light" w:cs="Arial"/>
        <w:sz w:val="18"/>
        <w:szCs w:val="18"/>
      </w:rPr>
      <w:fldChar w:fldCharType="separate"/>
    </w:r>
    <w:r w:rsidR="00792BB7">
      <w:rPr>
        <w:rFonts w:ascii="EYInterstate Light" w:eastAsia="Calibri" w:hAnsi="EYInterstate Light" w:cs="Arial"/>
        <w:noProof/>
        <w:sz w:val="18"/>
        <w:szCs w:val="18"/>
      </w:rPr>
      <w:t>2</w:t>
    </w:r>
    <w:r w:rsidRPr="00C71483">
      <w:rPr>
        <w:rFonts w:ascii="EYInterstate Light" w:eastAsia="Calibri" w:hAnsi="EYInterstate Light" w:cs="Arial"/>
        <w:sz w:val="18"/>
        <w:szCs w:val="18"/>
      </w:rPr>
      <w:fldChar w:fldCharType="end"/>
    </w:r>
    <w:r w:rsidRPr="00C71483">
      <w:rPr>
        <w:rFonts w:ascii="EYInterstate Light" w:eastAsia="Calibri" w:hAnsi="EYInterstate Light" w:cs="Arial"/>
        <w:sz w:val="18"/>
        <w:szCs w:val="18"/>
      </w:rPr>
      <w:t xml:space="preserve"> of </w:t>
    </w:r>
    <w:r w:rsidRPr="00C71483">
      <w:rPr>
        <w:rFonts w:ascii="EYInterstate Light" w:eastAsia="Calibri" w:hAnsi="EYInterstate Light" w:cs="Arial"/>
        <w:sz w:val="18"/>
        <w:szCs w:val="18"/>
      </w:rPr>
      <w:fldChar w:fldCharType="begin"/>
    </w:r>
    <w:r w:rsidRPr="00C71483">
      <w:rPr>
        <w:rFonts w:ascii="EYInterstate Light" w:eastAsia="Calibri" w:hAnsi="EYInterstate Light" w:cs="Arial"/>
        <w:sz w:val="18"/>
        <w:szCs w:val="18"/>
      </w:rPr>
      <w:instrText xml:space="preserve"> NUMPAGES   \* MERGEFORMAT </w:instrText>
    </w:r>
    <w:r w:rsidRPr="00C71483">
      <w:rPr>
        <w:rFonts w:ascii="EYInterstate Light" w:eastAsia="Calibri" w:hAnsi="EYInterstate Light" w:cs="Arial"/>
        <w:sz w:val="18"/>
        <w:szCs w:val="18"/>
      </w:rPr>
      <w:fldChar w:fldCharType="separate"/>
    </w:r>
    <w:r w:rsidR="00792BB7">
      <w:rPr>
        <w:rFonts w:ascii="EYInterstate Light" w:eastAsia="Calibri" w:hAnsi="EYInterstate Light" w:cs="Arial"/>
        <w:noProof/>
        <w:sz w:val="18"/>
        <w:szCs w:val="18"/>
      </w:rPr>
      <w:t>2</w:t>
    </w:r>
    <w:r w:rsidRPr="00C71483">
      <w:rPr>
        <w:rFonts w:ascii="EYInterstate Light" w:eastAsia="Calibri" w:hAnsi="EYInterstate Light" w:cs="Arial"/>
        <w:noProof/>
        <w:sz w:val="18"/>
        <w:szCs w:val="18"/>
      </w:rPr>
      <w:fldChar w:fldCharType="end"/>
    </w:r>
    <w:r w:rsidRPr="00C71483">
      <w:rPr>
        <w:rFonts w:ascii="EYInterstate Light" w:eastAsia="Calibri" w:hAnsi="EYInterstate Light" w:cs="Arial"/>
        <w:sz w:val="18"/>
        <w:szCs w:val="18"/>
      </w:rPr>
      <w:tab/>
      <w:t>The Audit Academy</w:t>
    </w:r>
  </w:p>
  <w:p w:rsidR="00336FF6" w:rsidRPr="00C71483" w:rsidRDefault="00CB328E" w:rsidP="00CB328E">
    <w:pPr>
      <w:widowControl w:val="0"/>
      <w:tabs>
        <w:tab w:val="right" w:pos="9000"/>
      </w:tabs>
      <w:spacing w:line="200" w:lineRule="exact"/>
      <w:rPr>
        <w:rFonts w:ascii="EYInterstate Light" w:hAnsi="EYInterstate Light" w:cs="Arial"/>
        <w:sz w:val="18"/>
        <w:szCs w:val="18"/>
      </w:rPr>
    </w:pPr>
    <w:r w:rsidRPr="00C71483">
      <w:rPr>
        <w:rFonts w:ascii="EYInterstate Light" w:hAnsi="EYInterstate Light" w:cs="Arial"/>
        <w:sz w:val="18"/>
        <w:szCs w:val="18"/>
      </w:rPr>
      <w:t>© 201</w:t>
    </w:r>
    <w:r w:rsidR="00792BB7">
      <w:rPr>
        <w:rFonts w:ascii="EYInterstate Light" w:hAnsi="EYInterstate Light" w:cs="Arial"/>
        <w:sz w:val="18"/>
        <w:szCs w:val="18"/>
      </w:rPr>
      <w:t>9</w:t>
    </w:r>
    <w:r w:rsidRPr="00C71483">
      <w:rPr>
        <w:rFonts w:ascii="EYInterstate Light" w:hAnsi="EYInterstate Light" w:cs="Arial"/>
        <w:sz w:val="18"/>
        <w:szCs w:val="18"/>
      </w:rPr>
      <w:t xml:space="preserve"> EYGM Limited</w:t>
    </w:r>
    <w:r w:rsidRPr="00C71483">
      <w:rPr>
        <w:rFonts w:ascii="EYInterstate Light" w:hAnsi="EYInterstate Light" w:cs="Arial"/>
        <w:sz w:val="18"/>
        <w:szCs w:val="18"/>
      </w:rPr>
      <w:tab/>
      <w:t>Expedition: Audit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FF6" w:rsidRPr="00F25C6F" w:rsidRDefault="00336FF6" w:rsidP="00F25C6F">
    <w:pPr>
      <w:pStyle w:val="Footer"/>
      <w:tabs>
        <w:tab w:val="clear" w:pos="4680"/>
        <w:tab w:val="clear" w:pos="9000"/>
        <w:tab w:val="right" w:pos="9029"/>
      </w:tabs>
      <w:rPr>
        <w:sz w:val="18"/>
        <w:szCs w:val="18"/>
      </w:rPr>
    </w:pPr>
    <w:r w:rsidRPr="00F25C6F">
      <w:rPr>
        <w:sz w:val="18"/>
        <w:szCs w:val="18"/>
      </w:rPr>
      <w:t xml:space="preserve">Page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PAGE   \* MERGEFORMAT </w:instrText>
    </w:r>
    <w:r w:rsidRPr="00F25C6F">
      <w:rPr>
        <w:sz w:val="18"/>
        <w:szCs w:val="18"/>
      </w:rPr>
      <w:fldChar w:fldCharType="separate"/>
    </w:r>
    <w:r w:rsidR="00DC1782">
      <w:rPr>
        <w:noProof/>
        <w:sz w:val="18"/>
        <w:szCs w:val="18"/>
      </w:rPr>
      <w:t>3</w:t>
    </w:r>
    <w:r w:rsidRPr="00F25C6F">
      <w:rPr>
        <w:sz w:val="18"/>
        <w:szCs w:val="18"/>
      </w:rPr>
      <w:fldChar w:fldCharType="end"/>
    </w:r>
    <w:r w:rsidRPr="00F25C6F">
      <w:rPr>
        <w:sz w:val="18"/>
        <w:szCs w:val="18"/>
      </w:rPr>
      <w:t xml:space="preserve"> of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NUMPAGES   \* MERGEFORMAT </w:instrText>
    </w:r>
    <w:r w:rsidRPr="00F25C6F">
      <w:rPr>
        <w:sz w:val="18"/>
        <w:szCs w:val="18"/>
      </w:rPr>
      <w:fldChar w:fldCharType="separate"/>
    </w:r>
    <w:r w:rsidR="00DC1782">
      <w:rPr>
        <w:noProof/>
        <w:sz w:val="18"/>
        <w:szCs w:val="18"/>
      </w:rPr>
      <w:t>3</w:t>
    </w:r>
    <w:r w:rsidRPr="00F25C6F">
      <w:rPr>
        <w:noProof/>
        <w:sz w:val="18"/>
        <w:szCs w:val="18"/>
      </w:rPr>
      <w:fldChar w:fldCharType="end"/>
    </w:r>
    <w:r w:rsidRPr="00F25C6F">
      <w:rPr>
        <w:sz w:val="18"/>
        <w:szCs w:val="18"/>
      </w:rPr>
      <w:tab/>
    </w:r>
    <w:r>
      <w:rPr>
        <w:sz w:val="18"/>
        <w:szCs w:val="18"/>
      </w:rPr>
      <w:t xml:space="preserve">The </w:t>
    </w:r>
    <w:r w:rsidRPr="00F25C6F">
      <w:rPr>
        <w:sz w:val="18"/>
        <w:szCs w:val="18"/>
      </w:rPr>
      <w:t>Audit Academy</w:t>
    </w:r>
  </w:p>
  <w:p w:rsidR="00336FF6" w:rsidRPr="00F25C6F" w:rsidRDefault="00336FF6" w:rsidP="00F25C6F">
    <w:pPr>
      <w:pStyle w:val="EvenPageFooter"/>
      <w:tabs>
        <w:tab w:val="clear" w:pos="4680"/>
        <w:tab w:val="right" w:pos="9360"/>
      </w:tabs>
      <w:ind w:right="0"/>
      <w:rPr>
        <w:sz w:val="18"/>
        <w:szCs w:val="18"/>
      </w:rPr>
    </w:pPr>
    <w:r w:rsidRPr="00F25C6F">
      <w:rPr>
        <w:sz w:val="18"/>
        <w:szCs w:val="18"/>
      </w:rPr>
      <w:t>© 201</w:t>
    </w:r>
    <w:r>
      <w:rPr>
        <w:sz w:val="18"/>
        <w:szCs w:val="18"/>
      </w:rPr>
      <w:t>7</w:t>
    </w:r>
    <w:r w:rsidRPr="00F25C6F">
      <w:rPr>
        <w:sz w:val="18"/>
        <w:szCs w:val="18"/>
      </w:rPr>
      <w:t xml:space="preserve"> EYGM Limited</w:t>
    </w:r>
    <w:r w:rsidRPr="00F25C6F">
      <w:rPr>
        <w:sz w:val="18"/>
        <w:szCs w:val="18"/>
      </w:rPr>
      <w:tab/>
      <w:t>Bootcamp</w:t>
    </w:r>
  </w:p>
  <w:p w:rsidR="00336FF6" w:rsidRDefault="00336FF6"/>
  <w:p w:rsidR="00336FF6" w:rsidRDefault="00336FF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28E" w:rsidRPr="00C71483" w:rsidRDefault="00CB328E" w:rsidP="00CB328E">
    <w:pPr>
      <w:tabs>
        <w:tab w:val="right" w:pos="9000"/>
      </w:tabs>
      <w:overflowPunct/>
      <w:autoSpaceDE/>
      <w:autoSpaceDN/>
      <w:adjustRightInd/>
      <w:textAlignment w:val="auto"/>
      <w:rPr>
        <w:rFonts w:ascii="EYInterstate Light" w:eastAsia="Calibri" w:hAnsi="EYInterstate Light" w:cs="Arial"/>
        <w:sz w:val="18"/>
        <w:szCs w:val="18"/>
      </w:rPr>
    </w:pPr>
    <w:r w:rsidRPr="00C71483">
      <w:rPr>
        <w:rFonts w:ascii="EYInterstate Light" w:eastAsia="Calibri" w:hAnsi="EYInterstate Light" w:cs="Arial"/>
        <w:sz w:val="18"/>
        <w:szCs w:val="18"/>
      </w:rPr>
      <w:t xml:space="preserve">Page </w:t>
    </w:r>
    <w:r w:rsidRPr="00C71483">
      <w:rPr>
        <w:rFonts w:ascii="EYInterstate Light" w:eastAsia="Calibri" w:hAnsi="EYInterstate Light" w:cs="Arial"/>
        <w:sz w:val="18"/>
        <w:szCs w:val="18"/>
      </w:rPr>
      <w:fldChar w:fldCharType="begin"/>
    </w:r>
    <w:r w:rsidRPr="00C71483">
      <w:rPr>
        <w:rFonts w:ascii="EYInterstate Light" w:eastAsia="Calibri" w:hAnsi="EYInterstate Light" w:cs="Arial"/>
        <w:sz w:val="18"/>
        <w:szCs w:val="18"/>
      </w:rPr>
      <w:instrText xml:space="preserve"> PAGE   \* MERGEFORMAT </w:instrText>
    </w:r>
    <w:r w:rsidRPr="00C71483">
      <w:rPr>
        <w:rFonts w:ascii="EYInterstate Light" w:eastAsia="Calibri" w:hAnsi="EYInterstate Light" w:cs="Arial"/>
        <w:sz w:val="18"/>
        <w:szCs w:val="18"/>
      </w:rPr>
      <w:fldChar w:fldCharType="separate"/>
    </w:r>
    <w:r w:rsidR="00792BB7">
      <w:rPr>
        <w:rFonts w:ascii="EYInterstate Light" w:eastAsia="Calibri" w:hAnsi="EYInterstate Light" w:cs="Arial"/>
        <w:noProof/>
        <w:sz w:val="18"/>
        <w:szCs w:val="18"/>
      </w:rPr>
      <w:t>1</w:t>
    </w:r>
    <w:r w:rsidRPr="00C71483">
      <w:rPr>
        <w:rFonts w:ascii="EYInterstate Light" w:eastAsia="Calibri" w:hAnsi="EYInterstate Light" w:cs="Arial"/>
        <w:sz w:val="18"/>
        <w:szCs w:val="18"/>
      </w:rPr>
      <w:fldChar w:fldCharType="end"/>
    </w:r>
    <w:r w:rsidRPr="00C71483">
      <w:rPr>
        <w:rFonts w:ascii="EYInterstate Light" w:eastAsia="Calibri" w:hAnsi="EYInterstate Light" w:cs="Arial"/>
        <w:sz w:val="18"/>
        <w:szCs w:val="18"/>
      </w:rPr>
      <w:t xml:space="preserve"> of </w:t>
    </w:r>
    <w:r w:rsidRPr="00C71483">
      <w:rPr>
        <w:rFonts w:ascii="EYInterstate Light" w:eastAsia="Calibri" w:hAnsi="EYInterstate Light" w:cs="Arial"/>
        <w:sz w:val="18"/>
        <w:szCs w:val="18"/>
      </w:rPr>
      <w:fldChar w:fldCharType="begin"/>
    </w:r>
    <w:r w:rsidRPr="00C71483">
      <w:rPr>
        <w:rFonts w:ascii="EYInterstate Light" w:eastAsia="Calibri" w:hAnsi="EYInterstate Light" w:cs="Arial"/>
        <w:sz w:val="18"/>
        <w:szCs w:val="18"/>
      </w:rPr>
      <w:instrText xml:space="preserve"> NUMPAGES   \* MERGEFORMAT </w:instrText>
    </w:r>
    <w:r w:rsidRPr="00C71483">
      <w:rPr>
        <w:rFonts w:ascii="EYInterstate Light" w:eastAsia="Calibri" w:hAnsi="EYInterstate Light" w:cs="Arial"/>
        <w:sz w:val="18"/>
        <w:szCs w:val="18"/>
      </w:rPr>
      <w:fldChar w:fldCharType="separate"/>
    </w:r>
    <w:r w:rsidR="00792BB7">
      <w:rPr>
        <w:rFonts w:ascii="EYInterstate Light" w:eastAsia="Calibri" w:hAnsi="EYInterstate Light" w:cs="Arial"/>
        <w:noProof/>
        <w:sz w:val="18"/>
        <w:szCs w:val="18"/>
      </w:rPr>
      <w:t>2</w:t>
    </w:r>
    <w:r w:rsidRPr="00C71483">
      <w:rPr>
        <w:rFonts w:ascii="EYInterstate Light" w:eastAsia="Calibri" w:hAnsi="EYInterstate Light" w:cs="Arial"/>
        <w:noProof/>
        <w:sz w:val="18"/>
        <w:szCs w:val="18"/>
      </w:rPr>
      <w:fldChar w:fldCharType="end"/>
    </w:r>
    <w:r w:rsidRPr="00C71483">
      <w:rPr>
        <w:rFonts w:ascii="EYInterstate Light" w:eastAsia="Calibri" w:hAnsi="EYInterstate Light" w:cs="Arial"/>
        <w:sz w:val="18"/>
        <w:szCs w:val="18"/>
      </w:rPr>
      <w:tab/>
      <w:t>The Audit Academy</w:t>
    </w:r>
  </w:p>
  <w:p w:rsidR="00336FF6" w:rsidRPr="00C71483" w:rsidRDefault="00CB328E" w:rsidP="00CB328E">
    <w:pPr>
      <w:widowControl w:val="0"/>
      <w:tabs>
        <w:tab w:val="right" w:pos="9000"/>
      </w:tabs>
      <w:spacing w:line="200" w:lineRule="exact"/>
      <w:rPr>
        <w:rFonts w:ascii="EYInterstate Light" w:hAnsi="EYInterstate Light" w:cs="Arial"/>
        <w:sz w:val="18"/>
        <w:szCs w:val="18"/>
      </w:rPr>
    </w:pPr>
    <w:r w:rsidRPr="00C71483">
      <w:rPr>
        <w:rFonts w:ascii="EYInterstate Light" w:hAnsi="EYInterstate Light" w:cs="Arial"/>
        <w:sz w:val="18"/>
        <w:szCs w:val="18"/>
      </w:rPr>
      <w:t>© 201</w:t>
    </w:r>
    <w:r w:rsidR="00792BB7">
      <w:rPr>
        <w:rFonts w:ascii="EYInterstate Light" w:hAnsi="EYInterstate Light" w:cs="Arial"/>
        <w:sz w:val="18"/>
        <w:szCs w:val="18"/>
      </w:rPr>
      <w:t>9</w:t>
    </w:r>
    <w:r w:rsidRPr="00C71483">
      <w:rPr>
        <w:rFonts w:ascii="EYInterstate Light" w:hAnsi="EYInterstate Light" w:cs="Arial"/>
        <w:sz w:val="18"/>
        <w:szCs w:val="18"/>
      </w:rPr>
      <w:t xml:space="preserve"> EYGM Limited</w:t>
    </w:r>
    <w:r w:rsidRPr="00C71483">
      <w:rPr>
        <w:rFonts w:ascii="EYInterstate Light" w:hAnsi="EYInterstate Light" w:cs="Arial"/>
        <w:sz w:val="18"/>
        <w:szCs w:val="18"/>
      </w:rPr>
      <w:tab/>
      <w:t>Expedition: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EA6" w:rsidRDefault="00B35EA6">
      <w:pPr>
        <w:ind w:left="3600"/>
      </w:pPr>
      <w:r>
        <w:separator/>
      </w:r>
    </w:p>
    <w:p w:rsidR="00B35EA6" w:rsidRDefault="00B35EA6"/>
  </w:footnote>
  <w:footnote w:type="continuationSeparator" w:id="0">
    <w:p w:rsidR="00B35EA6" w:rsidRDefault="00B35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483" w:rsidRPr="00C71483" w:rsidRDefault="00C71483" w:rsidP="00C71483">
    <w:pPr>
      <w:pStyle w:val="FirstHeaderRule"/>
      <w:tabs>
        <w:tab w:val="left" w:pos="5670"/>
        <w:tab w:val="left" w:pos="7650"/>
        <w:tab w:val="left" w:pos="7830"/>
      </w:tabs>
      <w:ind w:right="29"/>
      <w:rPr>
        <w:rFonts w:ascii="EYInterstate Light" w:hAnsi="EYInterstate Light"/>
      </w:rPr>
    </w:pPr>
    <w:r w:rsidRPr="00C71483">
      <w:rPr>
        <w:rFonts w:ascii="EYInterstate Light" w:hAnsi="EYInterstate Light"/>
      </w:rPr>
      <w:t>Participant Material 4.1: Obtain an Understanding of a SCOT</w:t>
    </w:r>
  </w:p>
  <w:p w:rsidR="00336FF6" w:rsidRPr="00C71483" w:rsidRDefault="00C71483" w:rsidP="00C71483">
    <w:pPr>
      <w:pStyle w:val="FirstHeaderTitle"/>
      <w:tabs>
        <w:tab w:val="clear" w:pos="10080"/>
        <w:tab w:val="right" w:pos="9090"/>
      </w:tabs>
      <w:ind w:right="29"/>
      <w:rPr>
        <w:rFonts w:ascii="EYInterstate Light" w:hAnsi="EYInterstate Light"/>
        <w:sz w:val="28"/>
        <w:szCs w:val="28"/>
      </w:rPr>
    </w:pPr>
    <w:r w:rsidRPr="00C71483">
      <w:rPr>
        <w:rFonts w:ascii="EYInterstate Light" w:hAnsi="EYInterstate Light"/>
        <w:sz w:val="28"/>
        <w:szCs w:val="28"/>
      </w:rPr>
      <w:t>Significant classes of transactions (SCOTs) activity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FF6" w:rsidRPr="00476B2B" w:rsidRDefault="00336FF6" w:rsidP="00476B2B">
    <w:pPr>
      <w:pStyle w:val="OddPageHeader"/>
    </w:pPr>
    <w:r>
      <w:t>PM</w:t>
    </w:r>
    <w:r w:rsidRPr="00F25C6F">
      <w:t xml:space="preserve"> </w:t>
    </w:r>
    <w:r w:rsidR="006037F4">
      <w:t>4.1</w:t>
    </w:r>
    <w:r w:rsidRPr="00F25C6F">
      <w:t xml:space="preserve">: </w:t>
    </w:r>
    <w:r w:rsidR="006037F4" w:rsidRPr="006037F4">
      <w:t>Obtain an Understanding of a SCOT</w:t>
    </w:r>
  </w:p>
  <w:p w:rsidR="00336FF6" w:rsidRDefault="00336FF6"/>
  <w:p w:rsidR="00336FF6" w:rsidRDefault="00336FF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FF6" w:rsidRPr="00C71483" w:rsidRDefault="00336FF6" w:rsidP="00DC1782">
    <w:pPr>
      <w:pStyle w:val="FirstHeaderRule"/>
      <w:tabs>
        <w:tab w:val="left" w:pos="5670"/>
        <w:tab w:val="left" w:pos="7650"/>
        <w:tab w:val="left" w:pos="7830"/>
      </w:tabs>
      <w:ind w:right="29"/>
      <w:rPr>
        <w:rFonts w:ascii="EYInterstate Light" w:hAnsi="EYInterstate Light"/>
      </w:rPr>
    </w:pPr>
    <w:r w:rsidRPr="00C71483">
      <w:rPr>
        <w:rFonts w:ascii="EYInterstate Light" w:hAnsi="EYInterstate Light"/>
      </w:rPr>
      <w:t xml:space="preserve">Participant Material </w:t>
    </w:r>
    <w:r w:rsidR="00D12F34" w:rsidRPr="00C71483">
      <w:rPr>
        <w:rFonts w:ascii="EYInterstate Light" w:hAnsi="EYInterstate Light"/>
      </w:rPr>
      <w:t>4.1</w:t>
    </w:r>
    <w:r w:rsidRPr="00C71483">
      <w:rPr>
        <w:rFonts w:ascii="EYInterstate Light" w:hAnsi="EYInterstate Light"/>
      </w:rPr>
      <w:t xml:space="preserve">: </w:t>
    </w:r>
    <w:r w:rsidR="00D12F34" w:rsidRPr="00C71483">
      <w:rPr>
        <w:rFonts w:ascii="EYInterstate Light" w:hAnsi="EYInterstate Light"/>
      </w:rPr>
      <w:t>Obtain an Understanding of a SCOT</w:t>
    </w:r>
  </w:p>
  <w:p w:rsidR="00336FF6" w:rsidRPr="00C71483" w:rsidRDefault="00D12F34" w:rsidP="00B91D1B">
    <w:pPr>
      <w:pStyle w:val="FirstHeaderTitle"/>
      <w:tabs>
        <w:tab w:val="clear" w:pos="10080"/>
        <w:tab w:val="right" w:pos="9090"/>
      </w:tabs>
      <w:ind w:right="29"/>
      <w:rPr>
        <w:rFonts w:ascii="EYInterstate Light" w:hAnsi="EYInterstate Light"/>
        <w:sz w:val="28"/>
        <w:szCs w:val="28"/>
      </w:rPr>
    </w:pPr>
    <w:r w:rsidRPr="00C71483">
      <w:rPr>
        <w:rFonts w:ascii="EYInterstate Light" w:hAnsi="EYInterstate Light"/>
        <w:sz w:val="28"/>
        <w:szCs w:val="28"/>
      </w:rPr>
      <w:t>Significant classes of transactions (SCOTs) activity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BFCE956"/>
    <w:lvl w:ilvl="0">
      <w:numFmt w:val="decimal"/>
      <w:lvlText w:val="*"/>
      <w:lvlJc w:val="left"/>
    </w:lvl>
  </w:abstractNum>
  <w:abstractNum w:abstractNumId="1" w15:restartNumberingAfterBreak="0">
    <w:nsid w:val="15FD41B7"/>
    <w:multiLevelType w:val="hybridMultilevel"/>
    <w:tmpl w:val="81C61C3C"/>
    <w:lvl w:ilvl="0" w:tplc="F6C6A7B0">
      <w:start w:val="1"/>
      <w:numFmt w:val="bullet"/>
      <w:pStyle w:val="BTHyphen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956F7"/>
    <w:multiLevelType w:val="hybridMultilevel"/>
    <w:tmpl w:val="E29AD252"/>
    <w:lvl w:ilvl="0" w:tplc="1A522BC8">
      <w:start w:val="1"/>
      <w:numFmt w:val="bullet"/>
      <w:pStyle w:val="BTBullet2"/>
      <w:lvlText w:val="►"/>
      <w:lvlJc w:val="left"/>
      <w:pPr>
        <w:tabs>
          <w:tab w:val="num" w:pos="-3240"/>
        </w:tabs>
        <w:ind w:left="360" w:hanging="360"/>
      </w:pPr>
      <w:rPr>
        <w:rFonts w:ascii="Arial" w:hAnsi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47C0B"/>
    <w:multiLevelType w:val="hybridMultilevel"/>
    <w:tmpl w:val="8D045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0486C"/>
    <w:multiLevelType w:val="hybridMultilevel"/>
    <w:tmpl w:val="A1DAC73C"/>
    <w:lvl w:ilvl="0" w:tplc="CFE8709E">
      <w:start w:val="1"/>
      <w:numFmt w:val="bullet"/>
      <w:pStyle w:val="Tablebullet1"/>
      <w:lvlText w:val="►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613366D"/>
    <w:multiLevelType w:val="multilevel"/>
    <w:tmpl w:val="E09C4C82"/>
    <w:lvl w:ilvl="0">
      <w:start w:val="1"/>
      <w:numFmt w:val="bullet"/>
      <w:lvlText w:val="►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B2835"/>
    <w:multiLevelType w:val="hybridMultilevel"/>
    <w:tmpl w:val="5F301F24"/>
    <w:lvl w:ilvl="0" w:tplc="F4F400A6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A37718"/>
    <w:multiLevelType w:val="multilevel"/>
    <w:tmpl w:val="D85E2356"/>
    <w:lvl w:ilvl="0">
      <w:start w:val="1"/>
      <w:numFmt w:val="bullet"/>
      <w:pStyle w:val="EYTablebullet1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pStyle w:val="EYTablebullet2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hint="default"/>
        <w:color w:val="000000" w:themeColor="text1"/>
        <w:sz w:val="14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8" w15:restartNumberingAfterBreak="0">
    <w:nsid w:val="76E155AD"/>
    <w:multiLevelType w:val="hybridMultilevel"/>
    <w:tmpl w:val="FD347FC4"/>
    <w:lvl w:ilvl="0" w:tplc="177C3C70">
      <w:start w:val="1"/>
      <w:numFmt w:val="bullet"/>
      <w:pStyle w:val="BTBullet1"/>
      <w:lvlText w:val="►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E1029"/>
    <w:multiLevelType w:val="hybridMultilevel"/>
    <w:tmpl w:val="B0D2E3DE"/>
    <w:lvl w:ilvl="0" w:tplc="3A3C5C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432"/>
          </w:tabs>
          <w:ind w:left="432" w:hanging="432"/>
        </w:pPr>
        <w:rPr>
          <w:rFonts w:ascii="Symbol" w:hAnsi="Symbol" w:hint="default"/>
          <w:sz w:val="26"/>
        </w:rPr>
      </w:lvl>
    </w:lvlOverride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9"/>
  </w:num>
  <w:num w:numId="8">
    <w:abstractNumId w:val="7"/>
  </w:num>
  <w:num w:numId="9">
    <w:abstractNumId w:val="4"/>
  </w:num>
  <w:num w:numId="1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hyphenationZone w:val="0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B7"/>
    <w:rsid w:val="00010FB7"/>
    <w:rsid w:val="0001602F"/>
    <w:rsid w:val="000255CD"/>
    <w:rsid w:val="0003031F"/>
    <w:rsid w:val="000340B7"/>
    <w:rsid w:val="00044F49"/>
    <w:rsid w:val="00045714"/>
    <w:rsid w:val="00063176"/>
    <w:rsid w:val="00063179"/>
    <w:rsid w:val="00072C43"/>
    <w:rsid w:val="00080EBF"/>
    <w:rsid w:val="00083BAD"/>
    <w:rsid w:val="00085286"/>
    <w:rsid w:val="000B1EEA"/>
    <w:rsid w:val="000C4D0B"/>
    <w:rsid w:val="000D4FE8"/>
    <w:rsid w:val="000D690D"/>
    <w:rsid w:val="000F02C6"/>
    <w:rsid w:val="000F29AC"/>
    <w:rsid w:val="00123595"/>
    <w:rsid w:val="00141447"/>
    <w:rsid w:val="00141AF1"/>
    <w:rsid w:val="0014500A"/>
    <w:rsid w:val="00151CBE"/>
    <w:rsid w:val="001567E5"/>
    <w:rsid w:val="0016562D"/>
    <w:rsid w:val="001664A2"/>
    <w:rsid w:val="00174831"/>
    <w:rsid w:val="001A6FC9"/>
    <w:rsid w:val="001B2C6E"/>
    <w:rsid w:val="001B3698"/>
    <w:rsid w:val="001C035B"/>
    <w:rsid w:val="001C532A"/>
    <w:rsid w:val="001D40D8"/>
    <w:rsid w:val="001D599F"/>
    <w:rsid w:val="001E5DAB"/>
    <w:rsid w:val="001F5D4A"/>
    <w:rsid w:val="00204CB1"/>
    <w:rsid w:val="0021418B"/>
    <w:rsid w:val="00235266"/>
    <w:rsid w:val="002417C7"/>
    <w:rsid w:val="00246812"/>
    <w:rsid w:val="002635A7"/>
    <w:rsid w:val="00264D0F"/>
    <w:rsid w:val="002757B0"/>
    <w:rsid w:val="00277B84"/>
    <w:rsid w:val="002B3CC4"/>
    <w:rsid w:val="002B7B45"/>
    <w:rsid w:val="002E23C4"/>
    <w:rsid w:val="002F1860"/>
    <w:rsid w:val="002F371D"/>
    <w:rsid w:val="00314F66"/>
    <w:rsid w:val="0031624E"/>
    <w:rsid w:val="00321306"/>
    <w:rsid w:val="00336FF6"/>
    <w:rsid w:val="00340B4F"/>
    <w:rsid w:val="00365C6A"/>
    <w:rsid w:val="00365DB1"/>
    <w:rsid w:val="00377F5F"/>
    <w:rsid w:val="0038266B"/>
    <w:rsid w:val="0038282F"/>
    <w:rsid w:val="00391E41"/>
    <w:rsid w:val="00397381"/>
    <w:rsid w:val="003C7AAF"/>
    <w:rsid w:val="003E1E6D"/>
    <w:rsid w:val="003E7E3B"/>
    <w:rsid w:val="003F4F88"/>
    <w:rsid w:val="004258B0"/>
    <w:rsid w:val="004412B3"/>
    <w:rsid w:val="00441F8F"/>
    <w:rsid w:val="00451FC9"/>
    <w:rsid w:val="004547F0"/>
    <w:rsid w:val="00455D18"/>
    <w:rsid w:val="00467708"/>
    <w:rsid w:val="00471E81"/>
    <w:rsid w:val="00476B2B"/>
    <w:rsid w:val="00481114"/>
    <w:rsid w:val="0048574F"/>
    <w:rsid w:val="00492A64"/>
    <w:rsid w:val="00494609"/>
    <w:rsid w:val="004A46CA"/>
    <w:rsid w:val="004B360D"/>
    <w:rsid w:val="004C1453"/>
    <w:rsid w:val="004C2105"/>
    <w:rsid w:val="004C6017"/>
    <w:rsid w:val="004C7F19"/>
    <w:rsid w:val="004D07DD"/>
    <w:rsid w:val="004D5B44"/>
    <w:rsid w:val="004F6743"/>
    <w:rsid w:val="00520F18"/>
    <w:rsid w:val="00524E1A"/>
    <w:rsid w:val="0056374F"/>
    <w:rsid w:val="005922EB"/>
    <w:rsid w:val="005A7AA5"/>
    <w:rsid w:val="005B36E6"/>
    <w:rsid w:val="005E21CC"/>
    <w:rsid w:val="005F299B"/>
    <w:rsid w:val="005F785E"/>
    <w:rsid w:val="00602B28"/>
    <w:rsid w:val="00603120"/>
    <w:rsid w:val="006037F4"/>
    <w:rsid w:val="00610BF7"/>
    <w:rsid w:val="006152A6"/>
    <w:rsid w:val="006154E4"/>
    <w:rsid w:val="0063305B"/>
    <w:rsid w:val="00641AF5"/>
    <w:rsid w:val="00655AA0"/>
    <w:rsid w:val="00676394"/>
    <w:rsid w:val="006765D0"/>
    <w:rsid w:val="00677165"/>
    <w:rsid w:val="006866BE"/>
    <w:rsid w:val="00695392"/>
    <w:rsid w:val="006A626A"/>
    <w:rsid w:val="006B0798"/>
    <w:rsid w:val="006B64EA"/>
    <w:rsid w:val="006D00B7"/>
    <w:rsid w:val="006E205D"/>
    <w:rsid w:val="006E47F7"/>
    <w:rsid w:val="006E71F0"/>
    <w:rsid w:val="006F41AE"/>
    <w:rsid w:val="007150DB"/>
    <w:rsid w:val="00722D17"/>
    <w:rsid w:val="00745BD5"/>
    <w:rsid w:val="007614F4"/>
    <w:rsid w:val="00767CA4"/>
    <w:rsid w:val="00787F08"/>
    <w:rsid w:val="00792BB7"/>
    <w:rsid w:val="00792D82"/>
    <w:rsid w:val="00795EB2"/>
    <w:rsid w:val="007A11E0"/>
    <w:rsid w:val="007A29A3"/>
    <w:rsid w:val="007A6612"/>
    <w:rsid w:val="007B0583"/>
    <w:rsid w:val="007E250F"/>
    <w:rsid w:val="007F418E"/>
    <w:rsid w:val="00800F4C"/>
    <w:rsid w:val="00801C37"/>
    <w:rsid w:val="008040C0"/>
    <w:rsid w:val="008104BD"/>
    <w:rsid w:val="00817FE8"/>
    <w:rsid w:val="00827ED9"/>
    <w:rsid w:val="0083308C"/>
    <w:rsid w:val="0084264A"/>
    <w:rsid w:val="00860B76"/>
    <w:rsid w:val="0086416F"/>
    <w:rsid w:val="0086713F"/>
    <w:rsid w:val="00871E0B"/>
    <w:rsid w:val="0088029D"/>
    <w:rsid w:val="00883A80"/>
    <w:rsid w:val="008843A6"/>
    <w:rsid w:val="00886E95"/>
    <w:rsid w:val="008B6C87"/>
    <w:rsid w:val="008D3E02"/>
    <w:rsid w:val="008E6EE1"/>
    <w:rsid w:val="009008B6"/>
    <w:rsid w:val="009070CC"/>
    <w:rsid w:val="0090782D"/>
    <w:rsid w:val="00935D3A"/>
    <w:rsid w:val="0094307C"/>
    <w:rsid w:val="0095276C"/>
    <w:rsid w:val="00953627"/>
    <w:rsid w:val="00962073"/>
    <w:rsid w:val="00986FA8"/>
    <w:rsid w:val="0099142C"/>
    <w:rsid w:val="00991A82"/>
    <w:rsid w:val="009B48B7"/>
    <w:rsid w:val="009D3B8D"/>
    <w:rsid w:val="009E6D97"/>
    <w:rsid w:val="009E744A"/>
    <w:rsid w:val="009F326B"/>
    <w:rsid w:val="00A01582"/>
    <w:rsid w:val="00A01D2D"/>
    <w:rsid w:val="00A10871"/>
    <w:rsid w:val="00A11218"/>
    <w:rsid w:val="00A4232D"/>
    <w:rsid w:val="00A43474"/>
    <w:rsid w:val="00A47FC4"/>
    <w:rsid w:val="00A51087"/>
    <w:rsid w:val="00A627C7"/>
    <w:rsid w:val="00A637C6"/>
    <w:rsid w:val="00A64550"/>
    <w:rsid w:val="00A70EE9"/>
    <w:rsid w:val="00A71E3F"/>
    <w:rsid w:val="00A80417"/>
    <w:rsid w:val="00AA67B7"/>
    <w:rsid w:val="00AA7773"/>
    <w:rsid w:val="00AC790B"/>
    <w:rsid w:val="00AE0AF6"/>
    <w:rsid w:val="00AE3052"/>
    <w:rsid w:val="00AE5264"/>
    <w:rsid w:val="00AE535C"/>
    <w:rsid w:val="00B025E2"/>
    <w:rsid w:val="00B0363E"/>
    <w:rsid w:val="00B04526"/>
    <w:rsid w:val="00B06E47"/>
    <w:rsid w:val="00B071CE"/>
    <w:rsid w:val="00B102CF"/>
    <w:rsid w:val="00B1177B"/>
    <w:rsid w:val="00B31565"/>
    <w:rsid w:val="00B35EA6"/>
    <w:rsid w:val="00B36739"/>
    <w:rsid w:val="00B5010D"/>
    <w:rsid w:val="00B6082F"/>
    <w:rsid w:val="00B73C1F"/>
    <w:rsid w:val="00B77ED1"/>
    <w:rsid w:val="00B83E11"/>
    <w:rsid w:val="00B91433"/>
    <w:rsid w:val="00B91D1B"/>
    <w:rsid w:val="00BA4A32"/>
    <w:rsid w:val="00BC018D"/>
    <w:rsid w:val="00BC3EA5"/>
    <w:rsid w:val="00BD3C4E"/>
    <w:rsid w:val="00BE68AA"/>
    <w:rsid w:val="00BE6BD0"/>
    <w:rsid w:val="00BE6E42"/>
    <w:rsid w:val="00BF322B"/>
    <w:rsid w:val="00C03A0C"/>
    <w:rsid w:val="00C12FCB"/>
    <w:rsid w:val="00C277FF"/>
    <w:rsid w:val="00C3390C"/>
    <w:rsid w:val="00C35D2F"/>
    <w:rsid w:val="00C6112D"/>
    <w:rsid w:val="00C672A7"/>
    <w:rsid w:val="00C71483"/>
    <w:rsid w:val="00C7456F"/>
    <w:rsid w:val="00C7768E"/>
    <w:rsid w:val="00C803C8"/>
    <w:rsid w:val="00C9228E"/>
    <w:rsid w:val="00CA3537"/>
    <w:rsid w:val="00CA46FF"/>
    <w:rsid w:val="00CB328E"/>
    <w:rsid w:val="00CC22CC"/>
    <w:rsid w:val="00CC3261"/>
    <w:rsid w:val="00CC5327"/>
    <w:rsid w:val="00CD04D4"/>
    <w:rsid w:val="00CD6C65"/>
    <w:rsid w:val="00CE2208"/>
    <w:rsid w:val="00CF5E6A"/>
    <w:rsid w:val="00D12F34"/>
    <w:rsid w:val="00D1531F"/>
    <w:rsid w:val="00D3023D"/>
    <w:rsid w:val="00D44421"/>
    <w:rsid w:val="00D46BCD"/>
    <w:rsid w:val="00D85057"/>
    <w:rsid w:val="00D90696"/>
    <w:rsid w:val="00D97728"/>
    <w:rsid w:val="00DC1782"/>
    <w:rsid w:val="00DC775F"/>
    <w:rsid w:val="00DD68C9"/>
    <w:rsid w:val="00DF29A5"/>
    <w:rsid w:val="00DF52C8"/>
    <w:rsid w:val="00DF67F3"/>
    <w:rsid w:val="00E03E00"/>
    <w:rsid w:val="00E051CB"/>
    <w:rsid w:val="00E11F36"/>
    <w:rsid w:val="00E131C8"/>
    <w:rsid w:val="00E259E2"/>
    <w:rsid w:val="00E40CBE"/>
    <w:rsid w:val="00E4217C"/>
    <w:rsid w:val="00E507E7"/>
    <w:rsid w:val="00E7044F"/>
    <w:rsid w:val="00E825AA"/>
    <w:rsid w:val="00EA3338"/>
    <w:rsid w:val="00EA59B5"/>
    <w:rsid w:val="00EB6A73"/>
    <w:rsid w:val="00EC4095"/>
    <w:rsid w:val="00ED335B"/>
    <w:rsid w:val="00EE3F6F"/>
    <w:rsid w:val="00F0368A"/>
    <w:rsid w:val="00F16BC0"/>
    <w:rsid w:val="00F17FD7"/>
    <w:rsid w:val="00F25C6F"/>
    <w:rsid w:val="00F2659C"/>
    <w:rsid w:val="00F30804"/>
    <w:rsid w:val="00F34CEE"/>
    <w:rsid w:val="00F420B5"/>
    <w:rsid w:val="00F45F3B"/>
    <w:rsid w:val="00F51956"/>
    <w:rsid w:val="00F54BA0"/>
    <w:rsid w:val="00F56D81"/>
    <w:rsid w:val="00F621FE"/>
    <w:rsid w:val="00F854EE"/>
    <w:rsid w:val="00F872F4"/>
    <w:rsid w:val="00F91D8E"/>
    <w:rsid w:val="00F9527E"/>
    <w:rsid w:val="00FA400B"/>
    <w:rsid w:val="00FD0452"/>
    <w:rsid w:val="00FD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7362800"/>
  <w15:docId w15:val="{DF1C8891-B193-4CCB-B9B1-A5108005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476B2B"/>
    <w:pPr>
      <w:keepNext/>
      <w:spacing w:before="320" w:after="120"/>
      <w:outlineLvl w:val="0"/>
    </w:pPr>
    <w:rPr>
      <w:rFonts w:ascii="Arial" w:hAnsi="Arial" w:cs="Arial"/>
      <w:b/>
      <w:kern w:val="28"/>
      <w:sz w:val="28"/>
      <w:szCs w:val="28"/>
    </w:rPr>
  </w:style>
  <w:style w:type="paragraph" w:styleId="Heading2">
    <w:name w:val="heading 2"/>
    <w:basedOn w:val="Normal"/>
    <w:next w:val="BodyText1"/>
    <w:qFormat/>
    <w:rsid w:val="00476B2B"/>
    <w:pPr>
      <w:keepNext/>
      <w:spacing w:before="280" w:after="120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Normal"/>
    <w:next w:val="Normal"/>
    <w:qFormat/>
    <w:rsid w:val="00476B2B"/>
    <w:pPr>
      <w:keepNext/>
      <w:spacing w:before="20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76B2B"/>
    <w:pPr>
      <w:keepNext/>
      <w:spacing w:before="200" w:after="120"/>
      <w:outlineLvl w:val="3"/>
    </w:pPr>
    <w:rPr>
      <w:rFonts w:ascii="Arial" w:hAnsi="Arial" w:cs="Arial"/>
      <w:b/>
      <w:i/>
      <w:iCs/>
      <w:sz w:val="26"/>
    </w:rPr>
  </w:style>
  <w:style w:type="paragraph" w:styleId="Heading5">
    <w:name w:val="heading 5"/>
    <w:basedOn w:val="Normal"/>
    <w:next w:val="Normal"/>
    <w:qFormat/>
    <w:rsid w:val="00476B2B"/>
    <w:pPr>
      <w:spacing w:before="200" w:after="120"/>
      <w:outlineLvl w:val="4"/>
    </w:pPr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476B2B"/>
    <w:pPr>
      <w:spacing w:after="160" w:line="320" w:lineRule="exact"/>
    </w:pPr>
    <w:rPr>
      <w:rFonts w:ascii="Arial" w:hAnsi="Arial" w:cs="Arial"/>
      <w:sz w:val="22"/>
      <w:szCs w:val="22"/>
    </w:rPr>
  </w:style>
  <w:style w:type="paragraph" w:styleId="Footer">
    <w:name w:val="footer"/>
    <w:basedOn w:val="Normal"/>
    <w:next w:val="Normal"/>
    <w:link w:val="FooterChar"/>
    <w:uiPriority w:val="99"/>
    <w:rsid w:val="00476B2B"/>
    <w:pPr>
      <w:widowControl w:val="0"/>
      <w:tabs>
        <w:tab w:val="center" w:pos="4680"/>
        <w:tab w:val="right" w:pos="9000"/>
      </w:tabs>
      <w:spacing w:line="200" w:lineRule="exact"/>
      <w:ind w:right="29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next w:val="Normal"/>
    <w:semiHidden/>
    <w:pPr>
      <w:pBdr>
        <w:bottom w:val="single" w:sz="30" w:space="2" w:color="auto"/>
        <w:between w:val="single" w:sz="12" w:space="1" w:color="auto"/>
      </w:pBdr>
      <w:ind w:right="5040"/>
    </w:pPr>
    <w:rPr>
      <w:rFonts w:ascii="EY Gothic Cond Medium" w:hAnsi="EY Gothic Cond Medium"/>
      <w:i/>
      <w:sz w:val="18"/>
    </w:rPr>
  </w:style>
  <w:style w:type="character" w:styleId="FootnoteReference">
    <w:name w:val="footnote reference"/>
    <w:semiHidden/>
    <w:rPr>
      <w:rFonts w:ascii="Times New Roman" w:hAnsi="Times New Roman"/>
      <w:position w:val="6"/>
      <w:sz w:val="16"/>
      <w:lang w:val="en-US"/>
    </w:rPr>
  </w:style>
  <w:style w:type="paragraph" w:styleId="FootnoteText">
    <w:name w:val="footnote text"/>
    <w:basedOn w:val="Normal"/>
    <w:semiHidden/>
    <w:pPr>
      <w:spacing w:after="120"/>
      <w:ind w:left="3600"/>
    </w:pPr>
    <w:rPr>
      <w:sz w:val="20"/>
    </w:rPr>
  </w:style>
  <w:style w:type="paragraph" w:customStyle="1" w:styleId="FirstHeaderRule">
    <w:name w:val="First Header Rule"/>
    <w:basedOn w:val="Normal"/>
    <w:rsid w:val="00476B2B"/>
    <w:pPr>
      <w:widowControl w:val="0"/>
      <w:pBdr>
        <w:bottom w:val="single" w:sz="30" w:space="4" w:color="auto"/>
        <w:between w:val="single" w:sz="12" w:space="1" w:color="auto"/>
      </w:pBdr>
      <w:ind w:right="4529"/>
    </w:pPr>
    <w:rPr>
      <w:rFonts w:ascii="Arial" w:hAnsi="Arial" w:cs="Arial"/>
      <w:b/>
      <w:bCs/>
      <w:sz w:val="28"/>
      <w:szCs w:val="28"/>
    </w:rPr>
  </w:style>
  <w:style w:type="paragraph" w:customStyle="1" w:styleId="1-regular">
    <w:name w:val="1-regular"/>
    <w:aliases w:val="1r"/>
    <w:basedOn w:val="Normal"/>
    <w:semiHidden/>
    <w:pPr>
      <w:spacing w:after="160" w:line="320" w:lineRule="atLeast"/>
    </w:pPr>
    <w:rPr>
      <w:rFonts w:ascii="Times" w:hAnsi="Times"/>
      <w:sz w:val="26"/>
    </w:rPr>
  </w:style>
  <w:style w:type="paragraph" w:customStyle="1" w:styleId="FirstHeaderTitle">
    <w:name w:val="First Header Title"/>
    <w:basedOn w:val="Normal"/>
    <w:rsid w:val="00E825AA"/>
    <w:pPr>
      <w:widowControl w:val="0"/>
      <w:tabs>
        <w:tab w:val="right" w:pos="10080"/>
      </w:tabs>
      <w:spacing w:before="120" w:after="360"/>
    </w:pPr>
    <w:rPr>
      <w:rFonts w:ascii="Arial" w:hAnsi="Arial" w:cs="Arial"/>
      <w:b/>
      <w:sz w:val="40"/>
      <w:szCs w:val="40"/>
    </w:rPr>
  </w:style>
  <w:style w:type="paragraph" w:customStyle="1" w:styleId="BTBullet1">
    <w:name w:val="BT Bullet 1"/>
    <w:aliases w:val="body text indent 1"/>
    <w:basedOn w:val="BodyText1"/>
    <w:rsid w:val="0099142C"/>
    <w:pPr>
      <w:numPr>
        <w:numId w:val="3"/>
      </w:numPr>
      <w:tabs>
        <w:tab w:val="clear" w:pos="432"/>
        <w:tab w:val="num" w:pos="360"/>
      </w:tabs>
      <w:spacing w:line="320" w:lineRule="atLeast"/>
      <w:ind w:left="360" w:hanging="360"/>
    </w:pPr>
  </w:style>
  <w:style w:type="paragraph" w:customStyle="1" w:styleId="BTHyphen">
    <w:name w:val="BT Hyphen"/>
    <w:aliases w:val="body text indent 2"/>
    <w:basedOn w:val="BodyText1"/>
    <w:pPr>
      <w:numPr>
        <w:numId w:val="2"/>
      </w:numPr>
      <w:spacing w:line="320" w:lineRule="atLeast"/>
    </w:pPr>
  </w:style>
  <w:style w:type="paragraph" w:customStyle="1" w:styleId="BTBullet2">
    <w:name w:val="BT Bullet 2"/>
    <w:aliases w:val="body text indent 3"/>
    <w:basedOn w:val="BTBullet1"/>
    <w:rsid w:val="0099142C"/>
    <w:pPr>
      <w:numPr>
        <w:numId w:val="5"/>
      </w:numPr>
      <w:tabs>
        <w:tab w:val="left" w:pos="1080"/>
      </w:tabs>
      <w:ind w:left="1080"/>
    </w:pPr>
  </w:style>
  <w:style w:type="paragraph" w:customStyle="1" w:styleId="Graphic">
    <w:name w:val="Graphic"/>
    <w:basedOn w:val="BodyText1"/>
    <w:semiHidden/>
    <w:pPr>
      <w:spacing w:before="240" w:after="240" w:line="240" w:lineRule="auto"/>
    </w:pPr>
  </w:style>
  <w:style w:type="character" w:styleId="PageNumber">
    <w:name w:val="page number"/>
    <w:semiHidden/>
    <w:rPr>
      <w:lang w:val="en-US"/>
    </w:rPr>
  </w:style>
  <w:style w:type="paragraph" w:customStyle="1" w:styleId="EvenPageHeader">
    <w:name w:val="Even Page Header"/>
    <w:basedOn w:val="Header"/>
    <w:rsid w:val="00476B2B"/>
    <w:pPr>
      <w:ind w:right="4529"/>
    </w:pPr>
    <w:rPr>
      <w:rFonts w:ascii="Arial" w:hAnsi="Arial" w:cs="Arial"/>
      <w:i w:val="0"/>
      <w:sz w:val="16"/>
      <w:szCs w:val="16"/>
    </w:rPr>
  </w:style>
  <w:style w:type="paragraph" w:customStyle="1" w:styleId="OddPageHeader">
    <w:name w:val="Odd Page Header"/>
    <w:basedOn w:val="Header"/>
    <w:rsid w:val="00476B2B"/>
    <w:pPr>
      <w:ind w:left="5400" w:right="0"/>
      <w:jc w:val="right"/>
    </w:pPr>
    <w:rPr>
      <w:rFonts w:ascii="Arial" w:hAnsi="Arial" w:cs="Arial"/>
      <w:i w:val="0"/>
      <w:sz w:val="16"/>
      <w:szCs w:val="16"/>
    </w:rPr>
  </w:style>
  <w:style w:type="paragraph" w:customStyle="1" w:styleId="EvenPageFooter">
    <w:name w:val="Even Page Footer"/>
    <w:basedOn w:val="Footer"/>
    <w:rsid w:val="00476B2B"/>
  </w:style>
  <w:style w:type="paragraph" w:customStyle="1" w:styleId="OddPageFooter">
    <w:name w:val="Odd Page Footer"/>
    <w:basedOn w:val="Footer"/>
    <w:rsid w:val="00D1531F"/>
    <w:pPr>
      <w:tabs>
        <w:tab w:val="right" w:pos="9720"/>
      </w:tabs>
      <w:ind w:right="0"/>
    </w:pPr>
    <w:rPr>
      <w:szCs w:val="18"/>
    </w:rPr>
  </w:style>
  <w:style w:type="paragraph" w:styleId="BalloonText">
    <w:name w:val="Balloon Text"/>
    <w:basedOn w:val="Normal"/>
    <w:semiHidden/>
    <w:rsid w:val="00CD6C6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B102CF"/>
    <w:pPr>
      <w:overflowPunct/>
      <w:autoSpaceDE/>
      <w:autoSpaceDN/>
      <w:adjustRightInd/>
      <w:ind w:left="450"/>
      <w:jc w:val="both"/>
      <w:textAlignment w:val="auto"/>
    </w:pPr>
    <w:rPr>
      <w:szCs w:val="24"/>
    </w:rPr>
  </w:style>
  <w:style w:type="table" w:styleId="TableGrid">
    <w:name w:val="Table Grid"/>
    <w:basedOn w:val="TableNormal"/>
    <w:uiPriority w:val="59"/>
    <w:rsid w:val="00B10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semiHidden/>
    <w:rsid w:val="00CE2208"/>
    <w:pPr>
      <w:spacing w:after="120"/>
    </w:pPr>
  </w:style>
  <w:style w:type="character" w:customStyle="1" w:styleId="FooterChar">
    <w:name w:val="Footer Char"/>
    <w:link w:val="Footer"/>
    <w:uiPriority w:val="99"/>
    <w:rsid w:val="00F25C6F"/>
    <w:rPr>
      <w:rFonts w:ascii="Arial" w:hAnsi="Arial" w:cs="Arial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7A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rsid w:val="00860B76"/>
    <w:pPr>
      <w:ind w:left="720"/>
      <w:contextualSpacing/>
    </w:pPr>
    <w:rPr>
      <w:rFonts w:ascii="EYInterstate Light" w:hAnsi="EYInterstate Light"/>
      <w:sz w:val="23"/>
    </w:rPr>
  </w:style>
  <w:style w:type="paragraph" w:customStyle="1" w:styleId="EYTablebullet1">
    <w:name w:val="EY Table bullet 1"/>
    <w:basedOn w:val="Normal"/>
    <w:rsid w:val="00045714"/>
    <w:pPr>
      <w:numPr>
        <w:numId w:val="8"/>
      </w:numPr>
      <w:overflowPunct/>
      <w:autoSpaceDE/>
      <w:autoSpaceDN/>
      <w:adjustRightInd/>
      <w:spacing w:before="60" w:after="120"/>
      <w:textAlignment w:val="auto"/>
      <w:outlineLvl w:val="0"/>
    </w:pPr>
    <w:rPr>
      <w:rFonts w:ascii="Arial" w:hAnsi="Arial" w:cs="Arial"/>
      <w:sz w:val="19"/>
      <w:szCs w:val="24"/>
      <w:lang w:val="en-GB"/>
    </w:rPr>
  </w:style>
  <w:style w:type="paragraph" w:customStyle="1" w:styleId="EYTablebullet2">
    <w:name w:val="EY Table bullet 2"/>
    <w:basedOn w:val="EYTablebullet1"/>
    <w:rsid w:val="00045714"/>
    <w:pPr>
      <w:numPr>
        <w:ilvl w:val="1"/>
      </w:numPr>
    </w:pPr>
  </w:style>
  <w:style w:type="paragraph" w:customStyle="1" w:styleId="Tablebullet1">
    <w:name w:val="Table bullet 1"/>
    <w:basedOn w:val="Normal"/>
    <w:link w:val="Tablebullet1Char"/>
    <w:rsid w:val="00045714"/>
    <w:pPr>
      <w:numPr>
        <w:numId w:val="9"/>
      </w:numPr>
      <w:tabs>
        <w:tab w:val="left" w:pos="907"/>
      </w:tabs>
      <w:spacing w:before="60" w:after="60" w:line="320" w:lineRule="exact"/>
    </w:pPr>
    <w:rPr>
      <w:rFonts w:ascii="Arial" w:eastAsiaTheme="minorEastAsia" w:hAnsi="Arial"/>
      <w:sz w:val="22"/>
      <w:szCs w:val="22"/>
    </w:rPr>
  </w:style>
  <w:style w:type="character" w:customStyle="1" w:styleId="Tablebullet1Char">
    <w:name w:val="Table bullet 1 Char"/>
    <w:basedOn w:val="DefaultParagraphFont"/>
    <w:link w:val="Tablebullet1"/>
    <w:rsid w:val="00045714"/>
    <w:rPr>
      <w:rFonts w:ascii="Arial" w:eastAsiaTheme="minorEastAsia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obekr\My%20Documents\National\Global%20Learning%20Maintenance\07%20GAM%20Rewrite\Templates\ACC_Leader%20Supplement%20Guide_09190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FAB0A-912C-4B88-BD53-1DAF3A116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ACC_Leader Supplement Guide_091906.dot</Template>
  <TotalTime>1</TotalTime>
  <Pages>2</Pages>
  <Words>139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Significant classes of transactions (SCOTs) activity</vt:lpstr>
    </vt:vector>
  </TitlesOfParts>
  <Company>Ernst &amp; Young, LLP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Significant classes of transactions (SCOTs) activity</dc:title>
  <dc:creator>nilesh.kumar</dc:creator>
  <cp:lastModifiedBy>Jordan Mayer</cp:lastModifiedBy>
  <cp:revision>2</cp:revision>
  <cp:lastPrinted>2006-03-09T20:42:00Z</cp:lastPrinted>
  <dcterms:created xsi:type="dcterms:W3CDTF">2019-01-21T17:54:00Z</dcterms:created>
  <dcterms:modified xsi:type="dcterms:W3CDTF">2019-01-21T17:54:00Z</dcterms:modified>
</cp:coreProperties>
</file>