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B5E" w:rsidRPr="009C36F6" w:rsidRDefault="00A81B5E" w:rsidP="00A5705C">
      <w:pPr>
        <w:pStyle w:val="Heading1"/>
        <w:rPr>
          <w:rFonts w:ascii="EYInterstate Light" w:hAnsi="EYInterstate Light"/>
          <w:sz w:val="20"/>
          <w:szCs w:val="20"/>
        </w:rPr>
      </w:pPr>
      <w:r w:rsidRPr="009C36F6">
        <w:rPr>
          <w:rFonts w:ascii="EYInterstate Light" w:hAnsi="EYInterstate Light"/>
          <w:sz w:val="20"/>
          <w:szCs w:val="20"/>
        </w:rPr>
        <w:t>Walkthrough</w:t>
      </w:r>
      <w:r w:rsidR="007D3567" w:rsidRPr="009C36F6">
        <w:rPr>
          <w:rFonts w:ascii="EYInterstate Light" w:hAnsi="EYInterstate Light"/>
          <w:sz w:val="20"/>
          <w:szCs w:val="20"/>
        </w:rPr>
        <w:t xml:space="preserve"> A</w:t>
      </w:r>
      <w:r w:rsidRPr="009C36F6">
        <w:rPr>
          <w:rFonts w:ascii="EYInterstate Light" w:hAnsi="EYInterstate Light"/>
          <w:sz w:val="20"/>
          <w:szCs w:val="20"/>
        </w:rPr>
        <w:t>ctivity</w:t>
      </w:r>
      <w:r w:rsidR="003D3104" w:rsidRPr="009C36F6">
        <w:rPr>
          <w:rFonts w:ascii="EYInterstate Light" w:hAnsi="EYInterstate Light"/>
          <w:sz w:val="20"/>
          <w:szCs w:val="20"/>
        </w:rPr>
        <w:t xml:space="preserve"> — </w:t>
      </w:r>
      <w:r w:rsidR="00AC3637" w:rsidRPr="009C36F6">
        <w:rPr>
          <w:rFonts w:ascii="EYInterstate Light" w:hAnsi="EYInterstate Light"/>
          <w:sz w:val="20"/>
          <w:szCs w:val="20"/>
        </w:rPr>
        <w:t xml:space="preserve">Part </w:t>
      </w:r>
      <w:r w:rsidRPr="009C36F6">
        <w:rPr>
          <w:rFonts w:ascii="EYInterstate Light" w:hAnsi="EYInterstate Light"/>
          <w:sz w:val="20"/>
          <w:szCs w:val="20"/>
        </w:rPr>
        <w:t>2</w:t>
      </w:r>
    </w:p>
    <w:p w:rsidR="00850E76"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Objective:</w:t>
      </w:r>
    </w:p>
    <w:p w:rsidR="00A81B5E" w:rsidRPr="009C36F6" w:rsidRDefault="00A81B5E" w:rsidP="00AC3637">
      <w:pPr>
        <w:pStyle w:val="BTBullet1"/>
        <w:numPr>
          <w:ilvl w:val="0"/>
          <w:numId w:val="3"/>
        </w:numPr>
        <w:tabs>
          <w:tab w:val="clear" w:pos="432"/>
          <w:tab w:val="num" w:pos="360"/>
        </w:tabs>
        <w:ind w:left="360" w:hanging="360"/>
        <w:rPr>
          <w:rFonts w:ascii="EYInterstate Light" w:hAnsi="EYInterstate Light"/>
          <w:sz w:val="20"/>
          <w:szCs w:val="20"/>
        </w:rPr>
      </w:pPr>
      <w:r w:rsidRPr="009C36F6">
        <w:rPr>
          <w:rFonts w:ascii="EYInterstate Light" w:hAnsi="EYInterstate Light"/>
          <w:sz w:val="20"/>
          <w:szCs w:val="20"/>
        </w:rPr>
        <w:t>Practice interviewing and obtain the documents req</w:t>
      </w:r>
      <w:r w:rsidR="00283963" w:rsidRPr="009C36F6">
        <w:rPr>
          <w:rFonts w:ascii="EYInterstate Light" w:hAnsi="EYInterstate Light"/>
          <w:sz w:val="20"/>
          <w:szCs w:val="20"/>
        </w:rPr>
        <w:t>uired to complete a walkthrough</w:t>
      </w:r>
    </w:p>
    <w:p w:rsidR="00A81B5E" w:rsidRPr="009C36F6" w:rsidRDefault="00A81B5E" w:rsidP="00850E76">
      <w:pPr>
        <w:pStyle w:val="NoSpacing"/>
        <w:spacing w:beforeLines="60" w:before="144" w:afterLines="60" w:after="144" w:line="320" w:lineRule="exact"/>
        <w:jc w:val="both"/>
        <w:rPr>
          <w:rFonts w:ascii="EYInterstate Light" w:hAnsi="EYInterstate Light" w:cs="Arial"/>
          <w:sz w:val="20"/>
          <w:szCs w:val="20"/>
        </w:rPr>
      </w:pPr>
      <w:r w:rsidRPr="009C36F6">
        <w:rPr>
          <w:rFonts w:ascii="EYInterstate Light" w:eastAsia="Times New Roman" w:hAnsi="EYInterstate Light" w:cs="Arial"/>
          <w:b/>
          <w:bCs/>
          <w:sz w:val="20"/>
          <w:szCs w:val="20"/>
        </w:rPr>
        <w:t>Time:</w:t>
      </w:r>
      <w:r w:rsidRPr="009C36F6">
        <w:rPr>
          <w:rFonts w:ascii="EYInterstate Light" w:hAnsi="EYInterstate Light" w:cs="Arial"/>
          <w:sz w:val="20"/>
          <w:szCs w:val="20"/>
        </w:rPr>
        <w:t xml:space="preserve"> </w:t>
      </w:r>
      <w:r w:rsidR="00421721" w:rsidRPr="009C36F6">
        <w:rPr>
          <w:rFonts w:ascii="EYInterstate Light" w:hAnsi="EYInterstate Light" w:cs="Arial"/>
          <w:sz w:val="20"/>
          <w:szCs w:val="20"/>
        </w:rPr>
        <w:t>30 minutes</w:t>
      </w:r>
    </w:p>
    <w:p w:rsidR="00A81B5E"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 xml:space="preserve">Instructions: </w:t>
      </w:r>
    </w:p>
    <w:p w:rsidR="00A81B5E" w:rsidRPr="009C36F6" w:rsidRDefault="00A81B5E" w:rsidP="007D3567">
      <w:pPr>
        <w:pStyle w:val="NoSpacing"/>
        <w:spacing w:beforeLines="60" w:before="144" w:afterLines="60" w:after="144" w:line="320" w:lineRule="exact"/>
        <w:contextualSpacing/>
        <w:rPr>
          <w:rStyle w:val="bodytextChar"/>
          <w:rFonts w:ascii="EYInterstate Light" w:hAnsi="EYInterstate Light"/>
          <w:sz w:val="20"/>
          <w:szCs w:val="20"/>
        </w:rPr>
      </w:pPr>
      <w:r w:rsidRPr="009C36F6">
        <w:rPr>
          <w:rStyle w:val="bodytextChar"/>
          <w:rFonts w:ascii="EYInterstate Light" w:hAnsi="EYInterstate Light"/>
          <w:sz w:val="20"/>
          <w:szCs w:val="20"/>
        </w:rPr>
        <w:t>Work in your assigned group (Group A or Group B).</w:t>
      </w:r>
    </w:p>
    <w:p w:rsidR="00A81B5E" w:rsidRPr="009C36F6" w:rsidRDefault="00A81B5E" w:rsidP="006164BE">
      <w:pPr>
        <w:pStyle w:val="BTBullet1"/>
        <w:numPr>
          <w:ilvl w:val="0"/>
          <w:numId w:val="3"/>
        </w:numPr>
        <w:tabs>
          <w:tab w:val="clear" w:pos="432"/>
          <w:tab w:val="num" w:pos="360"/>
        </w:tabs>
        <w:ind w:left="360" w:hanging="360"/>
        <w:rPr>
          <w:rFonts w:ascii="EYInterstate Light" w:hAnsi="EYInterstate Light"/>
          <w:sz w:val="20"/>
          <w:szCs w:val="20"/>
        </w:rPr>
      </w:pPr>
      <w:r w:rsidRPr="009C36F6">
        <w:rPr>
          <w:rFonts w:ascii="EYInterstate Light" w:hAnsi="EYInterstate Light"/>
          <w:b/>
          <w:sz w:val="20"/>
          <w:szCs w:val="20"/>
        </w:rPr>
        <w:t>Group A</w:t>
      </w:r>
      <w:r w:rsidRPr="009C36F6">
        <w:rPr>
          <w:rFonts w:ascii="EYInterstate Light" w:hAnsi="EYInterstate Light"/>
          <w:sz w:val="20"/>
          <w:szCs w:val="20"/>
        </w:rPr>
        <w:t>: Interview the “client” (the facilitator(s) acts as the client).</w:t>
      </w:r>
    </w:p>
    <w:p w:rsidR="00A81B5E" w:rsidRPr="009C36F6" w:rsidRDefault="00A81B5E" w:rsidP="00AC3637">
      <w:pPr>
        <w:pStyle w:val="BTHyphen"/>
        <w:ind w:firstLine="360"/>
        <w:rPr>
          <w:rFonts w:ascii="EYInterstate Light" w:hAnsi="EYInterstate Light"/>
          <w:sz w:val="20"/>
          <w:szCs w:val="20"/>
        </w:rPr>
      </w:pPr>
      <w:r w:rsidRPr="009C36F6">
        <w:rPr>
          <w:rFonts w:ascii="EYInterstate Light" w:hAnsi="EYInterstate Light"/>
          <w:sz w:val="20"/>
          <w:szCs w:val="20"/>
        </w:rPr>
        <w:t>The objective of the interview is to:</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Validate</w:t>
      </w:r>
      <w:r w:rsidR="00A81B5E" w:rsidRPr="009C36F6">
        <w:rPr>
          <w:rFonts w:ascii="EYInterstate Light" w:hAnsi="EYInterstate Light"/>
          <w:sz w:val="20"/>
          <w:szCs w:val="20"/>
        </w:rPr>
        <w:t xml:space="preserve"> and (if necessary) update the information in </w:t>
      </w:r>
      <w:r w:rsidR="00283963" w:rsidRPr="009C36F6">
        <w:rPr>
          <w:rFonts w:ascii="EYInterstate Light" w:hAnsi="EYInterstate Light"/>
          <w:sz w:val="20"/>
          <w:szCs w:val="20"/>
        </w:rPr>
        <w:t>the narrative and/or flowchart</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Obtain</w:t>
      </w:r>
      <w:r w:rsidR="00A81B5E" w:rsidRPr="009C36F6">
        <w:rPr>
          <w:rFonts w:ascii="EYInterstate Light" w:hAnsi="EYInterstate Light"/>
          <w:sz w:val="20"/>
          <w:szCs w:val="20"/>
        </w:rPr>
        <w:t xml:space="preserve"> the necessary information to complete the </w:t>
      </w:r>
      <w:r w:rsidRPr="009C36F6">
        <w:rPr>
          <w:rFonts w:ascii="EYInterstate Light" w:hAnsi="EYInterstate Light"/>
          <w:sz w:val="20"/>
          <w:szCs w:val="20"/>
        </w:rPr>
        <w:t>walk-through</w:t>
      </w:r>
      <w:r w:rsidR="00A81B5E" w:rsidRPr="009C36F6">
        <w:rPr>
          <w:rFonts w:ascii="EYInterstate Light" w:hAnsi="EYInterstate Light"/>
          <w:sz w:val="20"/>
          <w:szCs w:val="20"/>
        </w:rPr>
        <w:t xml:space="preserve"> documented in the </w:t>
      </w:r>
      <w:r w:rsidR="00060B44" w:rsidRPr="009C36F6">
        <w:rPr>
          <w:rFonts w:ascii="EYInterstate Light" w:hAnsi="EYInterstate Light"/>
          <w:sz w:val="20"/>
          <w:szCs w:val="20"/>
        </w:rPr>
        <w:t>Walkthrough of a SCOT</w:t>
      </w:r>
      <w:r w:rsidR="00A81B5E" w:rsidRPr="009C36F6">
        <w:rPr>
          <w:rFonts w:ascii="EYInterstate Light" w:hAnsi="EYInterstate Light"/>
          <w:sz w:val="20"/>
          <w:szCs w:val="20"/>
        </w:rPr>
        <w:t xml:space="preserve"> (PM 5.</w:t>
      </w:r>
      <w:r w:rsidR="00630EC8" w:rsidRPr="009C36F6">
        <w:rPr>
          <w:rFonts w:ascii="EYInterstate Light" w:hAnsi="EYInterstate Light"/>
          <w:sz w:val="20"/>
          <w:szCs w:val="20"/>
        </w:rPr>
        <w:t>3</w:t>
      </w:r>
      <w:r w:rsidR="00A81B5E" w:rsidRPr="009C36F6">
        <w:rPr>
          <w:rFonts w:ascii="EYInterstate Light" w:hAnsi="EYInterstate Light"/>
          <w:sz w:val="20"/>
          <w:szCs w:val="20"/>
        </w:rPr>
        <w:t>)</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Confirm</w:t>
      </w:r>
      <w:r w:rsidR="00A81B5E" w:rsidRPr="009C36F6">
        <w:rPr>
          <w:rFonts w:ascii="EYInterstate Light" w:hAnsi="EYInterstate Light"/>
          <w:sz w:val="20"/>
          <w:szCs w:val="20"/>
        </w:rPr>
        <w:t xml:space="preserve"> your understanding of the SCOT and obtain the necessary documents to complete a </w:t>
      </w:r>
      <w:r w:rsidRPr="009C36F6">
        <w:rPr>
          <w:rFonts w:ascii="EYInterstate Light" w:hAnsi="EYInterstate Light"/>
          <w:sz w:val="20"/>
          <w:szCs w:val="20"/>
        </w:rPr>
        <w:t>walk-through</w:t>
      </w:r>
    </w:p>
    <w:p w:rsidR="00A81B5E" w:rsidRPr="009C36F6" w:rsidRDefault="00A81B5E" w:rsidP="00AC3637">
      <w:pPr>
        <w:pStyle w:val="BTBullet2"/>
        <w:numPr>
          <w:ilvl w:val="0"/>
          <w:numId w:val="5"/>
        </w:numPr>
        <w:ind w:left="1080"/>
        <w:rPr>
          <w:rFonts w:ascii="EYInterstate Light" w:hAnsi="EYInterstate Light"/>
          <w:sz w:val="20"/>
          <w:szCs w:val="20"/>
        </w:rPr>
      </w:pPr>
      <w:r w:rsidRPr="009C36F6">
        <w:rPr>
          <w:rFonts w:ascii="EYInterstate Light" w:hAnsi="EYInterstate Light"/>
          <w:sz w:val="20"/>
          <w:szCs w:val="20"/>
        </w:rPr>
        <w:t>Conduct the interview as</w:t>
      </w:r>
      <w:r w:rsidR="00283963" w:rsidRPr="009C36F6">
        <w:rPr>
          <w:rFonts w:ascii="EYInterstate Light" w:hAnsi="EYInterstate Light"/>
          <w:sz w:val="20"/>
          <w:szCs w:val="20"/>
        </w:rPr>
        <w:t xml:space="preserve"> you would an actual interview</w:t>
      </w:r>
    </w:p>
    <w:p w:rsidR="00850E76" w:rsidRPr="009C36F6" w:rsidRDefault="00A81B5E" w:rsidP="00283963">
      <w:pPr>
        <w:pStyle w:val="BTBullet2"/>
        <w:numPr>
          <w:ilvl w:val="0"/>
          <w:numId w:val="5"/>
        </w:numPr>
        <w:ind w:left="1080"/>
        <w:rPr>
          <w:rFonts w:ascii="EYInterstate Light" w:hAnsi="EYInterstate Light"/>
          <w:sz w:val="20"/>
          <w:szCs w:val="20"/>
        </w:rPr>
      </w:pPr>
      <w:r w:rsidRPr="009C36F6">
        <w:rPr>
          <w:rFonts w:ascii="EYInterstate Light" w:hAnsi="EYInterstate Light"/>
          <w:sz w:val="20"/>
          <w:szCs w:val="20"/>
        </w:rPr>
        <w:t>Practice what you have learned ab</w:t>
      </w:r>
      <w:r w:rsidR="00283963" w:rsidRPr="009C36F6">
        <w:rPr>
          <w:rFonts w:ascii="EYInterstate Light" w:hAnsi="EYInterstate Light"/>
          <w:sz w:val="20"/>
          <w:szCs w:val="20"/>
        </w:rPr>
        <w:t xml:space="preserve">out how to conduct an interview </w:t>
      </w:r>
      <w:r w:rsidR="00850E76" w:rsidRPr="009C36F6">
        <w:rPr>
          <w:rFonts w:ascii="EYInterstate Light" w:hAnsi="EYInterstate Light"/>
          <w:sz w:val="20"/>
          <w:szCs w:val="20"/>
        </w:rPr>
        <w:br w:type="page"/>
      </w:r>
    </w:p>
    <w:p w:rsidR="00A81B5E" w:rsidRPr="009C36F6" w:rsidRDefault="00A81B5E" w:rsidP="005B318C">
      <w:pPr>
        <w:pStyle w:val="BTBullet1"/>
        <w:numPr>
          <w:ilvl w:val="0"/>
          <w:numId w:val="3"/>
        </w:numPr>
        <w:tabs>
          <w:tab w:val="clear" w:pos="432"/>
          <w:tab w:val="num" w:pos="360"/>
        </w:tabs>
        <w:ind w:left="360" w:hanging="360"/>
        <w:rPr>
          <w:rFonts w:ascii="EYInterstate Light" w:hAnsi="EYInterstate Light"/>
          <w:b/>
          <w:sz w:val="20"/>
          <w:szCs w:val="20"/>
        </w:rPr>
      </w:pPr>
      <w:r w:rsidRPr="009C36F6">
        <w:rPr>
          <w:rFonts w:ascii="EYInterstate Light" w:hAnsi="EYInterstate Light"/>
          <w:b/>
          <w:sz w:val="20"/>
          <w:szCs w:val="20"/>
        </w:rPr>
        <w:lastRenderedPageBreak/>
        <w:t>Group B</w:t>
      </w:r>
      <w:r w:rsidRPr="009C36F6">
        <w:rPr>
          <w:rFonts w:ascii="EYInterstate Light" w:hAnsi="EYInterstate Light"/>
          <w:sz w:val="20"/>
          <w:szCs w:val="20"/>
        </w:rPr>
        <w:t>:</w:t>
      </w:r>
      <w:r w:rsidRPr="009C36F6">
        <w:rPr>
          <w:rFonts w:ascii="EYInterstate Light" w:hAnsi="EYInterstate Light"/>
          <w:b/>
          <w:sz w:val="20"/>
          <w:szCs w:val="20"/>
        </w:rPr>
        <w:t xml:space="preserve"> </w:t>
      </w:r>
      <w:r w:rsidRPr="009C36F6">
        <w:rPr>
          <w:rFonts w:ascii="EYInterstate Light" w:hAnsi="EYInterstate Light"/>
          <w:sz w:val="20"/>
          <w:szCs w:val="20"/>
        </w:rPr>
        <w:t>Your role is to evaluate the interviewing skills of Group A.</w:t>
      </w:r>
    </w:p>
    <w:p w:rsidR="00A81B5E" w:rsidRPr="009C36F6" w:rsidRDefault="00A81B5E" w:rsidP="005B318C">
      <w:pPr>
        <w:pStyle w:val="BTHyphen"/>
        <w:numPr>
          <w:ilvl w:val="0"/>
          <w:numId w:val="2"/>
        </w:numPr>
        <w:rPr>
          <w:rFonts w:ascii="EYInterstate Light" w:hAnsi="EYInterstate Light"/>
          <w:sz w:val="20"/>
          <w:szCs w:val="20"/>
        </w:rPr>
      </w:pPr>
      <w:r w:rsidRPr="009C36F6">
        <w:rPr>
          <w:rFonts w:ascii="EYInterstate Light" w:hAnsi="EYInterstate Light"/>
          <w:sz w:val="20"/>
          <w:szCs w:val="20"/>
        </w:rPr>
        <w:t>Read through the following criteria, watch the interview conducted by the other group and complete the following interview checklist to provide feedback: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6627"/>
      </w:tblGrid>
      <w:tr w:rsidR="00A81B5E" w:rsidRPr="009C36F6" w:rsidTr="00433CE6">
        <w:trPr>
          <w:jc w:val="center"/>
        </w:trPr>
        <w:tc>
          <w:tcPr>
            <w:tcW w:w="2190" w:type="dxa"/>
            <w:shd w:val="clear" w:color="auto" w:fill="CCCCCC"/>
          </w:tcPr>
          <w:p w:rsidR="00A81B5E" w:rsidRPr="009C36F6" w:rsidRDefault="00A81B5E" w:rsidP="007D3567">
            <w:pPr>
              <w:spacing w:beforeLines="60" w:before="144" w:afterLines="60" w:after="144" w:line="320" w:lineRule="exact"/>
              <w:rPr>
                <w:rFonts w:ascii="EYInterstate Light" w:hAnsi="EYInterstate Light" w:cs="Arial"/>
                <w:b/>
                <w:sz w:val="20"/>
                <w:lang w:val="pl-PL"/>
              </w:rPr>
            </w:pPr>
            <w:r w:rsidRPr="009C36F6">
              <w:rPr>
                <w:rFonts w:ascii="EYInterstate Light" w:hAnsi="EYInterstate Light" w:cs="Arial"/>
                <w:b/>
                <w:sz w:val="20"/>
                <w:lang w:val="pl-PL"/>
              </w:rPr>
              <w:t>Group:</w:t>
            </w:r>
          </w:p>
        </w:tc>
        <w:tc>
          <w:tcPr>
            <w:tcW w:w="6627" w:type="dxa"/>
          </w:tcPr>
          <w:p w:rsidR="00A81B5E" w:rsidRPr="009C36F6" w:rsidRDefault="00A81B5E" w:rsidP="007D3567">
            <w:pPr>
              <w:spacing w:beforeLines="60" w:before="144" w:afterLines="60" w:after="144" w:line="320" w:lineRule="exact"/>
              <w:rPr>
                <w:rFonts w:ascii="EYInterstate Light" w:hAnsi="EYInterstate Light" w:cs="Arial"/>
                <w:sz w:val="20"/>
                <w:lang w:val="pl-PL"/>
              </w:rPr>
            </w:pPr>
          </w:p>
        </w:tc>
      </w:tr>
    </w:tbl>
    <w:p w:rsidR="00A81B5E" w:rsidRPr="009C36F6" w:rsidRDefault="00A81B5E" w:rsidP="007D3567">
      <w:pPr>
        <w:spacing w:beforeLines="60" w:before="144" w:afterLines="60" w:after="144" w:line="320" w:lineRule="exact"/>
        <w:rPr>
          <w:rFonts w:ascii="EYInterstate Light" w:hAnsi="EYInterstate Light"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3"/>
        <w:gridCol w:w="865"/>
        <w:gridCol w:w="909"/>
      </w:tblGrid>
      <w:tr w:rsidR="00A81B5E" w:rsidRPr="009C36F6" w:rsidTr="00957F7B">
        <w:trPr>
          <w:trHeight w:val="132"/>
          <w:tblHeader/>
          <w:jc w:val="center"/>
        </w:trPr>
        <w:tc>
          <w:tcPr>
            <w:tcW w:w="7073"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Observations</w:t>
            </w:r>
          </w:p>
        </w:tc>
        <w:tc>
          <w:tcPr>
            <w:tcW w:w="865"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Yes</w:t>
            </w:r>
          </w:p>
        </w:tc>
        <w:tc>
          <w:tcPr>
            <w:tcW w:w="909"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No</w:t>
            </w:r>
          </w:p>
        </w:tc>
      </w:tr>
      <w:tr w:rsidR="00A81B5E" w:rsidRPr="009C36F6" w:rsidTr="00957F7B">
        <w:trPr>
          <w:trHeight w:val="9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BEHAVIOR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use jargon/abbreviations which could confuse the interviewee?</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stay calm when treated unpleasantly?</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behave and speak in a professional manner?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Was the interviewer confident?</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737"/>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show interest in the interviewee’s message by maintaining eye contact, nodding his or her head (body language in general)?</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take notes during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25"/>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PREPARATION</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identify the purpose of her or his visit?</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have an agenda/plan/discussion points for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have sufficient tools (notepads, pens) to conduct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make an appointment for the meeting, and then did he or she arrive on time?</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EFFECTIVENESS IN RECEIVING INFORMATION</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lastRenderedPageBreak/>
              <w:t>Did the interviewer ask open questions, without trying to guess or suggest the answer?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484"/>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Were the questions focused and to the point, without wandering off track?</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4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take notes?</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summarize the meeting, action items and findings to provide feedback and confirm his or her understanding?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50"/>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ask for further explanations when he or she seemed to not understand the answer?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4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CLOSING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thank the interviewee for the meeting?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summarize the meeting and the findings to provide feedback and confirm his or her understanding?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leave open the possibility to follow up?</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bl>
    <w:p w:rsidR="00850E76" w:rsidRPr="009C36F6" w:rsidRDefault="00850E76" w:rsidP="007D3567">
      <w:pPr>
        <w:pStyle w:val="NoSpacing"/>
        <w:spacing w:beforeLines="60" w:before="144" w:afterLines="60" w:after="144" w:line="320" w:lineRule="exact"/>
        <w:rPr>
          <w:rFonts w:ascii="EYInterstate Light" w:hAnsi="EYInterstate Light" w:cs="Arial"/>
          <w:b/>
          <w:sz w:val="20"/>
          <w:szCs w:val="20"/>
        </w:rPr>
      </w:pPr>
    </w:p>
    <w:p w:rsidR="00A81B5E"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Tip:</w:t>
      </w:r>
    </w:p>
    <w:p w:rsidR="00A81B5E" w:rsidRPr="00A40260" w:rsidRDefault="00A81B5E" w:rsidP="00A40260">
      <w:pPr>
        <w:spacing w:after="160"/>
        <w:jc w:val="both"/>
        <w:rPr>
          <w:rFonts w:ascii="EYInterstate Light" w:hAnsi="EYInterstate Light" w:cs="Arial"/>
          <w:sz w:val="20"/>
        </w:rPr>
      </w:pPr>
      <w:r w:rsidRPr="009C36F6">
        <w:rPr>
          <w:rFonts w:ascii="EYInterstate Light" w:hAnsi="EYInterstate Light" w:cs="Arial"/>
          <w:sz w:val="20"/>
        </w:rPr>
        <w:t xml:space="preserve">Part of the walkthrough documented in the SCOTs form has already been completed. You can use this to help guide you on the extent and types of questions you may ask </w:t>
      </w:r>
      <w:proofErr w:type="gramStart"/>
      <w:r w:rsidRPr="009C36F6">
        <w:rPr>
          <w:rFonts w:ascii="EYInterstate Light" w:hAnsi="EYInterstate Light" w:cs="Arial"/>
          <w:sz w:val="20"/>
        </w:rPr>
        <w:t>in or</w:t>
      </w:r>
      <w:r w:rsidR="00A40260">
        <w:rPr>
          <w:rFonts w:ascii="EYInterstate Light" w:hAnsi="EYInterstate Light" w:cs="Arial"/>
          <w:sz w:val="20"/>
        </w:rPr>
        <w:t>der to</w:t>
      </w:r>
      <w:proofErr w:type="gramEnd"/>
      <w:r w:rsidR="00A40260">
        <w:rPr>
          <w:rFonts w:ascii="EYInterstate Light" w:hAnsi="EYInterstate Light" w:cs="Arial"/>
          <w:sz w:val="20"/>
        </w:rPr>
        <w:t xml:space="preserve"> complete the SCOTs form.</w:t>
      </w:r>
      <w:bookmarkStart w:id="0" w:name="_GoBack"/>
      <w:bookmarkEnd w:id="0"/>
    </w:p>
    <w:sectPr w:rsidR="00A81B5E" w:rsidRPr="00A40260" w:rsidSect="003A21B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56B" w:rsidRDefault="00D3256B">
      <w:r>
        <w:separator/>
      </w:r>
    </w:p>
  </w:endnote>
  <w:endnote w:type="continuationSeparator" w:id="0">
    <w:p w:rsidR="00D3256B" w:rsidRDefault="00D3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2</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3</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514BE5" w:rsidRPr="009C36F6">
      <w:rPr>
        <w:rFonts w:ascii="EYInterstate Light" w:hAnsi="EYInterstate Light"/>
        <w:sz w:val="18"/>
        <w:szCs w:val="18"/>
      </w:rPr>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3</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3</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514BE5" w:rsidRPr="009C36F6">
      <w:rPr>
        <w:rFonts w:ascii="EYInterstate Light" w:hAnsi="EYInterstate Light"/>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1</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A40260">
      <w:rPr>
        <w:rFonts w:ascii="EYInterstate Light" w:hAnsi="EYInterstate Light"/>
        <w:noProof/>
        <w:sz w:val="18"/>
        <w:szCs w:val="18"/>
      </w:rPr>
      <w:t>3</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A90E63" w:rsidRPr="009C36F6">
      <w:rPr>
        <w:rFonts w:ascii="EYInterstate Light" w:hAnsi="EYInterstate Light"/>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56B" w:rsidRDefault="00D3256B">
      <w:pPr>
        <w:ind w:left="3600"/>
      </w:pPr>
      <w:r>
        <w:separator/>
      </w:r>
    </w:p>
    <w:p w:rsidR="00D3256B" w:rsidRDefault="00D3256B"/>
  </w:footnote>
  <w:footnote w:type="continuationSeparator" w:id="0">
    <w:p w:rsidR="00D3256B" w:rsidRDefault="00D32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9C36F6" w:rsidRDefault="00C6112D" w:rsidP="00D93DFB">
    <w:pPr>
      <w:pStyle w:val="EvenPageHeader"/>
      <w:ind w:right="3989"/>
      <w:rPr>
        <w:rFonts w:ascii="EYInterstate Light" w:hAnsi="EYInterstate Light"/>
        <w:sz w:val="18"/>
        <w:szCs w:val="18"/>
      </w:rPr>
    </w:pPr>
    <w:r w:rsidRPr="009C36F6">
      <w:rPr>
        <w:rFonts w:ascii="EYInterstate Light" w:hAnsi="EYInterstate Light"/>
        <w:sz w:val="18"/>
        <w:szCs w:val="18"/>
      </w:rPr>
      <w:t>PM</w:t>
    </w:r>
    <w:r w:rsidR="00D44421" w:rsidRPr="009C36F6">
      <w:rPr>
        <w:rFonts w:ascii="EYInterstate Light" w:hAnsi="EYInterstate Light"/>
        <w:sz w:val="18"/>
        <w:szCs w:val="18"/>
      </w:rPr>
      <w:t xml:space="preserve"> </w:t>
    </w:r>
    <w:r w:rsidR="00850E76" w:rsidRPr="009C36F6">
      <w:rPr>
        <w:rFonts w:ascii="EYInterstate Light" w:hAnsi="EYInterstate Light"/>
        <w:sz w:val="18"/>
        <w:szCs w:val="18"/>
      </w:rPr>
      <w:t>5.4</w:t>
    </w:r>
    <w:r w:rsidR="001B3698" w:rsidRPr="009C36F6">
      <w:rPr>
        <w:rFonts w:ascii="EYInterstate Light" w:hAnsi="EYInterstate Light"/>
        <w:sz w:val="18"/>
        <w:szCs w:val="18"/>
      </w:rPr>
      <w:t xml:space="preserve">: </w:t>
    </w:r>
    <w:r w:rsidR="00850E76" w:rsidRPr="009C36F6">
      <w:rPr>
        <w:rFonts w:ascii="EYInterstate Light" w:hAnsi="EYInterstate Light"/>
        <w:sz w:val="18"/>
        <w:szCs w:val="18"/>
      </w:rPr>
      <w:t>Confirm Our Understanding of a SCOT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D93DFB" w:rsidRDefault="00C6112D" w:rsidP="00D93DFB">
    <w:pPr>
      <w:pStyle w:val="OddPageHeader"/>
      <w:ind w:left="4140"/>
      <w:rPr>
        <w:sz w:val="18"/>
        <w:szCs w:val="18"/>
      </w:rPr>
    </w:pPr>
    <w:r w:rsidRPr="00D93DFB">
      <w:rPr>
        <w:sz w:val="18"/>
        <w:szCs w:val="18"/>
      </w:rPr>
      <w:t>PM</w:t>
    </w:r>
    <w:r w:rsidR="00850E76" w:rsidRPr="00D93DFB">
      <w:rPr>
        <w:sz w:val="18"/>
        <w:szCs w:val="18"/>
      </w:rPr>
      <w:t xml:space="preserve"> 5.4</w:t>
    </w:r>
    <w:r w:rsidR="001B3698" w:rsidRPr="00D93DFB">
      <w:rPr>
        <w:sz w:val="18"/>
        <w:szCs w:val="18"/>
      </w:rPr>
      <w:t xml:space="preserve">: </w:t>
    </w:r>
    <w:r w:rsidR="00850E76" w:rsidRPr="00D93DFB">
      <w:rPr>
        <w:sz w:val="18"/>
        <w:szCs w:val="18"/>
      </w:rPr>
      <w:t>Confirm Our Understanding of a SCOT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9C36F6" w:rsidRDefault="00C6112D" w:rsidP="00756E29">
    <w:pPr>
      <w:pStyle w:val="FirstHeaderRule"/>
      <w:ind w:right="389"/>
      <w:rPr>
        <w:rFonts w:ascii="EYInterstate Light" w:hAnsi="EYInterstate Light"/>
      </w:rPr>
    </w:pPr>
    <w:r w:rsidRPr="009C36F6">
      <w:rPr>
        <w:rFonts w:ascii="EYInterstate Light" w:hAnsi="EYInterstate Light"/>
      </w:rPr>
      <w:t>Participant Material</w:t>
    </w:r>
    <w:r w:rsidR="00D44421" w:rsidRPr="009C36F6">
      <w:rPr>
        <w:rFonts w:ascii="EYInterstate Light" w:hAnsi="EYInterstate Light"/>
      </w:rPr>
      <w:t xml:space="preserve"> </w:t>
    </w:r>
    <w:r w:rsidR="00756E29" w:rsidRPr="009C36F6">
      <w:rPr>
        <w:rFonts w:ascii="EYInterstate Light" w:hAnsi="EYInterstate Light"/>
      </w:rPr>
      <w:t>5.4</w:t>
    </w:r>
    <w:r w:rsidR="001B3698" w:rsidRPr="009C36F6">
      <w:rPr>
        <w:rFonts w:ascii="EYInterstate Light" w:hAnsi="EYInterstate Light"/>
      </w:rPr>
      <w:t xml:space="preserve">: </w:t>
    </w:r>
    <w:r w:rsidR="00756E29" w:rsidRPr="009C36F6">
      <w:rPr>
        <w:rFonts w:ascii="EYInterstate Light" w:hAnsi="EYInterstate Light"/>
      </w:rPr>
      <w:t>Confirm Our Understanding of a SCOT</w:t>
    </w:r>
  </w:p>
  <w:p w:rsidR="00044F49" w:rsidRPr="009C36F6" w:rsidRDefault="00756E29" w:rsidP="00E825AA">
    <w:pPr>
      <w:pStyle w:val="FirstHeaderTitle"/>
      <w:rPr>
        <w:rFonts w:ascii="EYInterstate Light" w:hAnsi="EYInterstate Light"/>
      </w:rPr>
    </w:pPr>
    <w:r w:rsidRPr="009C36F6">
      <w:rPr>
        <w:rFonts w:ascii="EYInterstate Light" w:hAnsi="EYInterstate Light"/>
      </w:rPr>
      <w:t xml:space="preserve">Perform a </w:t>
    </w:r>
    <w:r w:rsidR="00421721" w:rsidRPr="009C36F6">
      <w:rPr>
        <w:rFonts w:ascii="EYInterstate Light" w:hAnsi="EYInterstate Light"/>
      </w:rPr>
      <w:t>w</w:t>
    </w:r>
    <w:r w:rsidRPr="009C36F6">
      <w:rPr>
        <w:rFonts w:ascii="EYInterstate Light" w:hAnsi="EYInterstate Light"/>
      </w:rPr>
      <w:t>alkthrough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02907B9F"/>
    <w:multiLevelType w:val="hybridMultilevel"/>
    <w:tmpl w:val="D0CCD620"/>
    <w:lvl w:ilvl="0" w:tplc="CB26F71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D5AE5"/>
    <w:multiLevelType w:val="hybridMultilevel"/>
    <w:tmpl w:val="AABA56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786E39"/>
    <w:multiLevelType w:val="hybridMultilevel"/>
    <w:tmpl w:val="A9B4C806"/>
    <w:lvl w:ilvl="0" w:tplc="0202548C">
      <w:start w:val="1"/>
      <w:numFmt w:val="bullet"/>
      <w:lvlText w:val="-"/>
      <w:lvlJc w:val="left"/>
      <w:pPr>
        <w:tabs>
          <w:tab w:val="num" w:pos="3960"/>
        </w:tabs>
        <w:ind w:left="3960" w:hanging="360"/>
      </w:pPr>
      <w:rPr>
        <w:rFonts w:ascii="Courier New" w:hAnsi="Courier New"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2746F"/>
    <w:multiLevelType w:val="hybridMultilevel"/>
    <w:tmpl w:val="19368D0E"/>
    <w:lvl w:ilvl="0" w:tplc="F6C6A7B0">
      <w:start w:val="1"/>
      <w:numFmt w:val="bullet"/>
      <w:lvlText w:val=""/>
      <w:lvlJc w:val="left"/>
      <w:pPr>
        <w:tabs>
          <w:tab w:val="num" w:pos="720"/>
        </w:tabs>
        <w:ind w:left="720" w:hanging="360"/>
      </w:pPr>
      <w:rPr>
        <w:rFonts w:ascii="Symbol" w:hAnsi="Symbol" w:hint="default"/>
        <w:sz w:val="24"/>
      </w:rPr>
    </w:lvl>
    <w:lvl w:ilvl="1" w:tplc="B57831C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FD41B7"/>
    <w:multiLevelType w:val="hybridMultilevel"/>
    <w:tmpl w:val="81C61C3C"/>
    <w:lvl w:ilvl="0" w:tplc="F6C6A7B0">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80AF0"/>
    <w:multiLevelType w:val="hybridMultilevel"/>
    <w:tmpl w:val="13C017BE"/>
    <w:lvl w:ilvl="0" w:tplc="6CA6BF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956F7"/>
    <w:multiLevelType w:val="hybridMultilevel"/>
    <w:tmpl w:val="E29AD252"/>
    <w:lvl w:ilvl="0" w:tplc="1A522BC8">
      <w:start w:val="1"/>
      <w:numFmt w:val="bullet"/>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732A18"/>
    <w:multiLevelType w:val="hybridMultilevel"/>
    <w:tmpl w:val="2024806C"/>
    <w:lvl w:ilvl="0" w:tplc="AFF6EC98">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1ED5A03"/>
    <w:multiLevelType w:val="hybridMultilevel"/>
    <w:tmpl w:val="757E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94CA4"/>
    <w:multiLevelType w:val="hybridMultilevel"/>
    <w:tmpl w:val="D9181292"/>
    <w:lvl w:ilvl="0" w:tplc="6CA6BF3C">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50729"/>
    <w:multiLevelType w:val="hybridMultilevel"/>
    <w:tmpl w:val="9CE6C1EA"/>
    <w:lvl w:ilvl="0" w:tplc="177C3C70">
      <w:start w:val="1"/>
      <w:numFmt w:val="bullet"/>
      <w:lvlText w:val="►"/>
      <w:lvlJc w:val="left"/>
      <w:pPr>
        <w:ind w:left="720" w:hanging="360"/>
      </w:pPr>
      <w:rPr>
        <w:rFonts w:ascii="Arial" w:hAnsi="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5E63"/>
    <w:multiLevelType w:val="hybridMultilevel"/>
    <w:tmpl w:val="757EF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D61C3"/>
    <w:multiLevelType w:val="hybridMultilevel"/>
    <w:tmpl w:val="757EF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565EE"/>
    <w:multiLevelType w:val="hybridMultilevel"/>
    <w:tmpl w:val="3A460F88"/>
    <w:lvl w:ilvl="0" w:tplc="177C3C70">
      <w:start w:val="1"/>
      <w:numFmt w:val="bullet"/>
      <w:lvlText w:val="►"/>
      <w:lvlJc w:val="left"/>
      <w:pPr>
        <w:ind w:left="720" w:hanging="360"/>
      </w:pPr>
      <w:rPr>
        <w:rFonts w:ascii="Arial" w:hAnsi="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0286C"/>
    <w:multiLevelType w:val="hybridMultilevel"/>
    <w:tmpl w:val="FFF2A7FE"/>
    <w:lvl w:ilvl="0" w:tplc="7B0290CC">
      <w:start w:val="1"/>
      <w:numFmt w:val="bullet"/>
      <w:lvlText w:val="u"/>
      <w:lvlJc w:val="left"/>
      <w:pPr>
        <w:ind w:left="720" w:hanging="360"/>
      </w:pPr>
      <w:rPr>
        <w:rFonts w:ascii="Wingdings 3" w:hAnsi="Wingdings 3"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B74CE"/>
    <w:multiLevelType w:val="hybridMultilevel"/>
    <w:tmpl w:val="8724ED24"/>
    <w:lvl w:ilvl="0" w:tplc="04090003">
      <w:start w:val="1"/>
      <w:numFmt w:val="bullet"/>
      <w:lvlText w:val="o"/>
      <w:lvlJc w:val="left"/>
      <w:pPr>
        <w:ind w:left="720" w:hanging="360"/>
      </w:pPr>
      <w:rPr>
        <w:rFonts w:ascii="Courier New" w:hAnsi="Courier New" w:cs="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155AD"/>
    <w:multiLevelType w:val="hybridMultilevel"/>
    <w:tmpl w:val="FD347FC4"/>
    <w:lvl w:ilvl="0" w:tplc="177C3C70">
      <w:start w:val="1"/>
      <w:numFmt w:val="bullet"/>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5"/>
  </w:num>
  <w:num w:numId="3">
    <w:abstractNumId w:val="18"/>
  </w:num>
  <w:num w:numId="4">
    <w:abstractNumId w:val="8"/>
  </w:num>
  <w:num w:numId="5">
    <w:abstractNumId w:val="7"/>
  </w:num>
  <w:num w:numId="6">
    <w:abstractNumId w:val="13"/>
  </w:num>
  <w:num w:numId="7">
    <w:abstractNumId w:val="14"/>
  </w:num>
  <w:num w:numId="8">
    <w:abstractNumId w:val="10"/>
  </w:num>
  <w:num w:numId="9">
    <w:abstractNumId w:val="0"/>
    <w:lvlOverride w:ilvl="0">
      <w:lvl w:ilvl="0">
        <w:start w:val="1"/>
        <w:numFmt w:val="bullet"/>
        <w:lvlText w:val="•"/>
        <w:legacy w:legacy="1" w:legacySpace="0" w:legacyIndent="360"/>
        <w:lvlJc w:val="left"/>
        <w:pPr>
          <w:ind w:left="3600" w:hanging="360"/>
        </w:pPr>
        <w:rPr>
          <w:rFonts w:ascii="Helvetica" w:hAnsi="Helvetica" w:hint="default"/>
          <w:sz w:val="32"/>
        </w:rPr>
      </w:lvl>
    </w:lvlOverride>
  </w:num>
  <w:num w:numId="10">
    <w:abstractNumId w:val="3"/>
  </w:num>
  <w:num w:numId="11">
    <w:abstractNumId w:val="1"/>
  </w:num>
  <w:num w:numId="12">
    <w:abstractNumId w:val="6"/>
  </w:num>
  <w:num w:numId="13">
    <w:abstractNumId w:val="17"/>
  </w:num>
  <w:num w:numId="14">
    <w:abstractNumId w:val="16"/>
  </w:num>
  <w:num w:numId="15">
    <w:abstractNumId w:val="2"/>
  </w:num>
  <w:num w:numId="16">
    <w:abstractNumId w:val="18"/>
  </w:num>
  <w:num w:numId="17">
    <w:abstractNumId w:val="5"/>
  </w:num>
  <w:num w:numId="18">
    <w:abstractNumId w:val="5"/>
  </w:num>
  <w:num w:numId="19">
    <w:abstractNumId w:val="18"/>
  </w:num>
  <w:num w:numId="20">
    <w:abstractNumId w:val="18"/>
  </w:num>
  <w:num w:numId="21">
    <w:abstractNumId w:val="5"/>
  </w:num>
  <w:num w:numId="22">
    <w:abstractNumId w:val="7"/>
  </w:num>
  <w:num w:numId="23">
    <w:abstractNumId w:val="5"/>
  </w:num>
  <w:num w:numId="24">
    <w:abstractNumId w:val="18"/>
  </w:num>
  <w:num w:numId="25">
    <w:abstractNumId w:val="5"/>
  </w:num>
  <w:num w:numId="26">
    <w:abstractNumId w:val="18"/>
  </w:num>
  <w:num w:numId="27">
    <w:abstractNumId w:val="9"/>
  </w:num>
  <w:num w:numId="28">
    <w:abstractNumId w:val="11"/>
  </w:num>
  <w:num w:numId="29">
    <w:abstractNumId w:val="12"/>
  </w:num>
  <w:num w:numId="30">
    <w:abstractNumId w:val="15"/>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3031F"/>
    <w:rsid w:val="000340B7"/>
    <w:rsid w:val="00044F49"/>
    <w:rsid w:val="00060B44"/>
    <w:rsid w:val="00063176"/>
    <w:rsid w:val="00072C43"/>
    <w:rsid w:val="00080EBF"/>
    <w:rsid w:val="00083BAD"/>
    <w:rsid w:val="000B1EEA"/>
    <w:rsid w:val="000C4D0B"/>
    <w:rsid w:val="000D4FE8"/>
    <w:rsid w:val="000D690D"/>
    <w:rsid w:val="000F02C6"/>
    <w:rsid w:val="000F29AC"/>
    <w:rsid w:val="00123595"/>
    <w:rsid w:val="00141447"/>
    <w:rsid w:val="0014500A"/>
    <w:rsid w:val="00151CBE"/>
    <w:rsid w:val="001567E5"/>
    <w:rsid w:val="0016562D"/>
    <w:rsid w:val="001664A2"/>
    <w:rsid w:val="00174831"/>
    <w:rsid w:val="001A6FC9"/>
    <w:rsid w:val="001B2C6E"/>
    <w:rsid w:val="001B3698"/>
    <w:rsid w:val="001C035B"/>
    <w:rsid w:val="001C532A"/>
    <w:rsid w:val="001D40D8"/>
    <w:rsid w:val="001D599F"/>
    <w:rsid w:val="001E5DAB"/>
    <w:rsid w:val="001F5D4A"/>
    <w:rsid w:val="00204CB1"/>
    <w:rsid w:val="0021418B"/>
    <w:rsid w:val="00235266"/>
    <w:rsid w:val="002417C7"/>
    <w:rsid w:val="00246812"/>
    <w:rsid w:val="00264D0F"/>
    <w:rsid w:val="002757B0"/>
    <w:rsid w:val="00277B84"/>
    <w:rsid w:val="00283963"/>
    <w:rsid w:val="00286234"/>
    <w:rsid w:val="002A2959"/>
    <w:rsid w:val="002B3CC4"/>
    <w:rsid w:val="002B7B45"/>
    <w:rsid w:val="002E23C4"/>
    <w:rsid w:val="002E576A"/>
    <w:rsid w:val="002F1860"/>
    <w:rsid w:val="002F371D"/>
    <w:rsid w:val="00314F66"/>
    <w:rsid w:val="0031624E"/>
    <w:rsid w:val="00321306"/>
    <w:rsid w:val="00365C6A"/>
    <w:rsid w:val="00365DB1"/>
    <w:rsid w:val="00377F5F"/>
    <w:rsid w:val="0038266B"/>
    <w:rsid w:val="0038282F"/>
    <w:rsid w:val="00391E41"/>
    <w:rsid w:val="00397381"/>
    <w:rsid w:val="003A21BD"/>
    <w:rsid w:val="003D3104"/>
    <w:rsid w:val="003E1E6D"/>
    <w:rsid w:val="003E7E3B"/>
    <w:rsid w:val="003F4F88"/>
    <w:rsid w:val="004201C7"/>
    <w:rsid w:val="00421721"/>
    <w:rsid w:val="004258B0"/>
    <w:rsid w:val="00433CE6"/>
    <w:rsid w:val="004412B3"/>
    <w:rsid w:val="00441F8F"/>
    <w:rsid w:val="00451FC9"/>
    <w:rsid w:val="004547F0"/>
    <w:rsid w:val="00455D18"/>
    <w:rsid w:val="00467708"/>
    <w:rsid w:val="00471E81"/>
    <w:rsid w:val="00476B2B"/>
    <w:rsid w:val="00481114"/>
    <w:rsid w:val="004852DE"/>
    <w:rsid w:val="0048574F"/>
    <w:rsid w:val="00492A64"/>
    <w:rsid w:val="00494609"/>
    <w:rsid w:val="004A46CA"/>
    <w:rsid w:val="004B360D"/>
    <w:rsid w:val="004C1453"/>
    <w:rsid w:val="004C2105"/>
    <w:rsid w:val="004C7F19"/>
    <w:rsid w:val="004D5B44"/>
    <w:rsid w:val="004F4E8C"/>
    <w:rsid w:val="004F6743"/>
    <w:rsid w:val="00514BE5"/>
    <w:rsid w:val="00520F18"/>
    <w:rsid w:val="00524E1A"/>
    <w:rsid w:val="0056374F"/>
    <w:rsid w:val="005922EB"/>
    <w:rsid w:val="005A7AA5"/>
    <w:rsid w:val="005B318C"/>
    <w:rsid w:val="005B36E6"/>
    <w:rsid w:val="005F299B"/>
    <w:rsid w:val="005F785E"/>
    <w:rsid w:val="00602B28"/>
    <w:rsid w:val="00603120"/>
    <w:rsid w:val="00610BF7"/>
    <w:rsid w:val="006152A6"/>
    <w:rsid w:val="006154E4"/>
    <w:rsid w:val="006164BE"/>
    <w:rsid w:val="00622E0D"/>
    <w:rsid w:val="00630EC8"/>
    <w:rsid w:val="0063305B"/>
    <w:rsid w:val="00641AF5"/>
    <w:rsid w:val="00655AA0"/>
    <w:rsid w:val="00676371"/>
    <w:rsid w:val="00676394"/>
    <w:rsid w:val="006765D0"/>
    <w:rsid w:val="006866BE"/>
    <w:rsid w:val="00695392"/>
    <w:rsid w:val="006A626A"/>
    <w:rsid w:val="006B0798"/>
    <w:rsid w:val="006B64EA"/>
    <w:rsid w:val="006D00B7"/>
    <w:rsid w:val="006E205D"/>
    <w:rsid w:val="006E47F7"/>
    <w:rsid w:val="006E71F0"/>
    <w:rsid w:val="006F41AE"/>
    <w:rsid w:val="007150DB"/>
    <w:rsid w:val="00722D17"/>
    <w:rsid w:val="00724D17"/>
    <w:rsid w:val="00745BD5"/>
    <w:rsid w:val="00756E29"/>
    <w:rsid w:val="007614F4"/>
    <w:rsid w:val="00767CA4"/>
    <w:rsid w:val="0077559A"/>
    <w:rsid w:val="0078682B"/>
    <w:rsid w:val="00787F08"/>
    <w:rsid w:val="00792D82"/>
    <w:rsid w:val="00795EB2"/>
    <w:rsid w:val="007A11E0"/>
    <w:rsid w:val="007A29A3"/>
    <w:rsid w:val="007A61CC"/>
    <w:rsid w:val="007A6612"/>
    <w:rsid w:val="007B0583"/>
    <w:rsid w:val="007D3567"/>
    <w:rsid w:val="007E250F"/>
    <w:rsid w:val="007F418E"/>
    <w:rsid w:val="00800F4C"/>
    <w:rsid w:val="00801C37"/>
    <w:rsid w:val="008040C0"/>
    <w:rsid w:val="008104BD"/>
    <w:rsid w:val="00817FE8"/>
    <w:rsid w:val="00827ED9"/>
    <w:rsid w:val="0083308C"/>
    <w:rsid w:val="0084264A"/>
    <w:rsid w:val="00850E76"/>
    <w:rsid w:val="0086416F"/>
    <w:rsid w:val="0086713F"/>
    <w:rsid w:val="00871E0B"/>
    <w:rsid w:val="00873226"/>
    <w:rsid w:val="0088029D"/>
    <w:rsid w:val="00880906"/>
    <w:rsid w:val="008838B6"/>
    <w:rsid w:val="00883A80"/>
    <w:rsid w:val="00886E95"/>
    <w:rsid w:val="008B6C87"/>
    <w:rsid w:val="008D3E02"/>
    <w:rsid w:val="008E6EE1"/>
    <w:rsid w:val="009008B6"/>
    <w:rsid w:val="009070CC"/>
    <w:rsid w:val="0090782D"/>
    <w:rsid w:val="00914F22"/>
    <w:rsid w:val="0094307C"/>
    <w:rsid w:val="0095276C"/>
    <w:rsid w:val="00953627"/>
    <w:rsid w:val="00957F7B"/>
    <w:rsid w:val="00962073"/>
    <w:rsid w:val="00986FA8"/>
    <w:rsid w:val="0099142C"/>
    <w:rsid w:val="00991A82"/>
    <w:rsid w:val="009B48B7"/>
    <w:rsid w:val="009C36F6"/>
    <w:rsid w:val="009D3B8D"/>
    <w:rsid w:val="009E6D97"/>
    <w:rsid w:val="009E744A"/>
    <w:rsid w:val="009F326B"/>
    <w:rsid w:val="00A10871"/>
    <w:rsid w:val="00A11218"/>
    <w:rsid w:val="00A40260"/>
    <w:rsid w:val="00A4232D"/>
    <w:rsid w:val="00A43474"/>
    <w:rsid w:val="00A47FC4"/>
    <w:rsid w:val="00A51087"/>
    <w:rsid w:val="00A5705C"/>
    <w:rsid w:val="00A627C7"/>
    <w:rsid w:val="00A637C6"/>
    <w:rsid w:val="00A64550"/>
    <w:rsid w:val="00A70EE9"/>
    <w:rsid w:val="00A71E3F"/>
    <w:rsid w:val="00A80417"/>
    <w:rsid w:val="00A81B5E"/>
    <w:rsid w:val="00A90E63"/>
    <w:rsid w:val="00AA67B7"/>
    <w:rsid w:val="00AA7773"/>
    <w:rsid w:val="00AC3637"/>
    <w:rsid w:val="00AC790B"/>
    <w:rsid w:val="00AE0AF6"/>
    <w:rsid w:val="00AE3052"/>
    <w:rsid w:val="00AE5264"/>
    <w:rsid w:val="00AE535C"/>
    <w:rsid w:val="00AF5735"/>
    <w:rsid w:val="00B025E2"/>
    <w:rsid w:val="00B0363E"/>
    <w:rsid w:val="00B04526"/>
    <w:rsid w:val="00B06E47"/>
    <w:rsid w:val="00B071CE"/>
    <w:rsid w:val="00B102CF"/>
    <w:rsid w:val="00B1177B"/>
    <w:rsid w:val="00B31565"/>
    <w:rsid w:val="00B36739"/>
    <w:rsid w:val="00B479EC"/>
    <w:rsid w:val="00B5010D"/>
    <w:rsid w:val="00B52794"/>
    <w:rsid w:val="00B6082F"/>
    <w:rsid w:val="00B73C1F"/>
    <w:rsid w:val="00B77ED1"/>
    <w:rsid w:val="00B830E7"/>
    <w:rsid w:val="00B83E11"/>
    <w:rsid w:val="00BA4A32"/>
    <w:rsid w:val="00BC018D"/>
    <w:rsid w:val="00BC3EA5"/>
    <w:rsid w:val="00BD3C4E"/>
    <w:rsid w:val="00BE2FA5"/>
    <w:rsid w:val="00BE3064"/>
    <w:rsid w:val="00BE6BD0"/>
    <w:rsid w:val="00BE6E42"/>
    <w:rsid w:val="00BF322B"/>
    <w:rsid w:val="00C03A0C"/>
    <w:rsid w:val="00C12FCB"/>
    <w:rsid w:val="00C277FF"/>
    <w:rsid w:val="00C35D2F"/>
    <w:rsid w:val="00C6112D"/>
    <w:rsid w:val="00C672A7"/>
    <w:rsid w:val="00C7456F"/>
    <w:rsid w:val="00C7768E"/>
    <w:rsid w:val="00C803C8"/>
    <w:rsid w:val="00C9228E"/>
    <w:rsid w:val="00CA46FF"/>
    <w:rsid w:val="00CB4C8C"/>
    <w:rsid w:val="00CC22CC"/>
    <w:rsid w:val="00CC3261"/>
    <w:rsid w:val="00CC5327"/>
    <w:rsid w:val="00CD04D4"/>
    <w:rsid w:val="00CD6C65"/>
    <w:rsid w:val="00CE2208"/>
    <w:rsid w:val="00CF5E6A"/>
    <w:rsid w:val="00D1531F"/>
    <w:rsid w:val="00D3256B"/>
    <w:rsid w:val="00D44421"/>
    <w:rsid w:val="00D46BCD"/>
    <w:rsid w:val="00D85057"/>
    <w:rsid w:val="00D90696"/>
    <w:rsid w:val="00D93DFB"/>
    <w:rsid w:val="00D97728"/>
    <w:rsid w:val="00DC775F"/>
    <w:rsid w:val="00DD68C9"/>
    <w:rsid w:val="00DF29A5"/>
    <w:rsid w:val="00DF52C8"/>
    <w:rsid w:val="00DF67F3"/>
    <w:rsid w:val="00E03E00"/>
    <w:rsid w:val="00E051CB"/>
    <w:rsid w:val="00E11F36"/>
    <w:rsid w:val="00E131C8"/>
    <w:rsid w:val="00E259E2"/>
    <w:rsid w:val="00E40CBE"/>
    <w:rsid w:val="00E4217C"/>
    <w:rsid w:val="00E507E7"/>
    <w:rsid w:val="00E7044F"/>
    <w:rsid w:val="00E825AA"/>
    <w:rsid w:val="00EA3338"/>
    <w:rsid w:val="00EA59B5"/>
    <w:rsid w:val="00EC4095"/>
    <w:rsid w:val="00ED18B1"/>
    <w:rsid w:val="00ED335B"/>
    <w:rsid w:val="00F0368A"/>
    <w:rsid w:val="00F16BC0"/>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A400B"/>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7123F"/>
  <w15:docId w15:val="{A4F07489-E091-4431-94C3-3DEDA4C9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3064"/>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spacing w:line="320" w:lineRule="atLeast"/>
    </w:pPr>
  </w:style>
  <w:style w:type="paragraph" w:customStyle="1" w:styleId="BTHyphen">
    <w:name w:val="BT Hyphen"/>
    <w:aliases w:val="body text indent 2,BT Bullet 2 Hyphen"/>
    <w:basedOn w:val="BodyText1"/>
    <w:pPr>
      <w:spacing w:line="320" w:lineRule="atLeast"/>
    </w:pPr>
  </w:style>
  <w:style w:type="paragraph" w:customStyle="1" w:styleId="BTBullet2">
    <w:name w:val="BT Bullet 2"/>
    <w:aliases w:val="body text indent 3"/>
    <w:basedOn w:val="BTBullet1"/>
    <w:rsid w:val="0099142C"/>
    <w:pPr>
      <w:tabs>
        <w:tab w:val="left" w:pos="1080"/>
      </w:tabs>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link w:val="BodyTextIndentChar"/>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0"/>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character" w:customStyle="1" w:styleId="BodyTextChar0">
    <w:name w:val="Body Text Char"/>
    <w:basedOn w:val="DefaultParagraphFont"/>
    <w:link w:val="BodyText"/>
    <w:semiHidden/>
    <w:rsid w:val="00676371"/>
    <w:rPr>
      <w:sz w:val="24"/>
    </w:rPr>
  </w:style>
  <w:style w:type="character" w:customStyle="1" w:styleId="BodyTextIndentChar">
    <w:name w:val="Body Text Indent Char"/>
    <w:basedOn w:val="DefaultParagraphFont"/>
    <w:link w:val="BodyTextIndent"/>
    <w:semiHidden/>
    <w:rsid w:val="00676371"/>
    <w:rPr>
      <w:sz w:val="24"/>
      <w:szCs w:val="24"/>
    </w:rPr>
  </w:style>
  <w:style w:type="character" w:customStyle="1" w:styleId="bodytextChar">
    <w:name w:val="body text Char"/>
    <w:basedOn w:val="DefaultParagraphFont"/>
    <w:link w:val="BodyText1"/>
    <w:rsid w:val="00A81B5E"/>
    <w:rPr>
      <w:rFonts w:ascii="Arial" w:hAnsi="Arial" w:cs="Arial"/>
      <w:sz w:val="22"/>
      <w:szCs w:val="22"/>
    </w:rPr>
  </w:style>
  <w:style w:type="paragraph" w:styleId="NoSpacing">
    <w:name w:val="No Spacing"/>
    <w:uiPriority w:val="1"/>
    <w:qFormat/>
    <w:rsid w:val="00A81B5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A8532-929B-4D19-A002-F52BDF25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Perform a walkthrough</vt:lpstr>
    </vt:vector>
  </TitlesOfParts>
  <Company>Ernst &amp; Young, LLP</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 a walkthrough</dc:title>
  <dc:subject/>
  <dc:creator>Aditi Sharma</dc:creator>
  <cp:keywords/>
  <dc:description/>
  <cp:lastModifiedBy>Aditi Sharma</cp:lastModifiedBy>
  <cp:revision>1</cp:revision>
  <cp:lastPrinted>2018-05-14T19:55:00Z</cp:lastPrinted>
  <dcterms:created xsi:type="dcterms:W3CDTF">2019-05-17T06:43:00Z</dcterms:created>
  <dcterms:modified xsi:type="dcterms:W3CDTF">2019-05-17T06:44:00Z</dcterms:modified>
</cp:coreProperties>
</file>