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24BB2" w14:textId="1038FDBC" w:rsidR="00EE29BA" w:rsidRPr="00EE29BA" w:rsidRDefault="00EE29BA">
      <w:pPr>
        <w:spacing w:after="200"/>
        <w:rPr>
          <w:rFonts w:ascii="EYInterstate Light" w:hAnsi="EYInterstate Light"/>
          <w:sz w:val="22"/>
        </w:rPr>
      </w:pPr>
      <w:bookmarkStart w:id="0" w:name="_GoBack"/>
      <w:bookmarkEnd w:id="0"/>
      <w:r w:rsidRPr="00EE29BA">
        <w:rPr>
          <w:rFonts w:ascii="EYInterstate Light" w:hAnsi="EYInterstate Light"/>
          <w:sz w:val="22"/>
        </w:rPr>
        <w:t xml:space="preserve">The following are comments </w:t>
      </w:r>
      <w:r>
        <w:rPr>
          <w:rFonts w:ascii="EYInterstate Light" w:hAnsi="EYInterstate Light"/>
          <w:sz w:val="22"/>
        </w:rPr>
        <w:t xml:space="preserve">related to the design attributes outlined on page 7 of the walkthrough document (HO8.2.1D).  They are the responses to the items noted in red within that document for our specific walkthrough selection.  </w:t>
      </w:r>
    </w:p>
    <w:p w14:paraId="7D3A8F66" w14:textId="77777777" w:rsidR="006E1606" w:rsidRPr="00047936" w:rsidRDefault="006E1606">
      <w:pPr>
        <w:spacing w:after="200"/>
        <w:rPr>
          <w:rFonts w:ascii="EYInterstate Light" w:hAnsi="EYInterstate Light"/>
          <w:b/>
          <w:i/>
          <w:sz w:val="22"/>
        </w:rPr>
      </w:pPr>
      <w:r w:rsidRPr="00047936">
        <w:rPr>
          <w:rFonts w:ascii="EYInterstate Light" w:hAnsi="EYInterstate Light"/>
          <w:b/>
          <w:i/>
          <w:sz w:val="22"/>
        </w:rPr>
        <w:t>Walkthrough attribute documentation</w:t>
      </w:r>
    </w:p>
    <w:p w14:paraId="50EB15EB" w14:textId="71C98C7C" w:rsidR="006E1606" w:rsidRPr="00047936" w:rsidRDefault="006E1606" w:rsidP="00700082">
      <w:pPr>
        <w:spacing w:beforeLines="10" w:before="24" w:afterLines="10" w:after="24" w:line="240" w:lineRule="auto"/>
        <w:ind w:rightChars="10" w:right="16"/>
        <w:jc w:val="both"/>
        <w:rPr>
          <w:rFonts w:ascii="EYInterstate Light" w:eastAsia="Times New Roman" w:hAnsi="EYInterstate Light" w:cs="Arial"/>
          <w:sz w:val="22"/>
          <w:lang w:eastAsia="ja-JP"/>
        </w:rPr>
      </w:pPr>
      <w:r w:rsidRPr="00047936">
        <w:rPr>
          <w:rFonts w:ascii="EYInterstate Light" w:hAnsi="EYInterstate Light"/>
          <w:b/>
          <w:color w:val="808080" w:themeColor="background1" w:themeShade="80"/>
          <w:sz w:val="22"/>
        </w:rPr>
        <w:t>Attribute A</w:t>
      </w:r>
      <w:r w:rsidRPr="00047936">
        <w:rPr>
          <w:rFonts w:ascii="EYInterstate Light" w:hAnsi="EYInterstate Light"/>
          <w:sz w:val="22"/>
        </w:rPr>
        <w:t xml:space="preserve"> </w:t>
      </w:r>
      <w:r w:rsidR="00047936" w:rsidRPr="00047936">
        <w:rPr>
          <w:rFonts w:ascii="EYInterstate Light" w:hAnsi="EYInterstate Light"/>
          <w:sz w:val="22"/>
        </w:rPr>
        <w:t>–</w:t>
      </w:r>
      <w:r w:rsidRPr="00047936">
        <w:rPr>
          <w:rFonts w:ascii="EYInterstate Light" w:hAnsi="EYInterstate Light"/>
          <w:sz w:val="22"/>
        </w:rPr>
        <w:t xml:space="preserve"> </w:t>
      </w:r>
      <w:r w:rsidR="00047936" w:rsidRPr="00047936">
        <w:rPr>
          <w:rFonts w:ascii="EYInterstate Light" w:hAnsi="EYInterstate Light"/>
          <w:sz w:val="22"/>
        </w:rPr>
        <w:t>The senior accountant performs a monthly review of the prepayments monitoring spreadsheet.  There are several levels of review performed over this spreadsheet.  The senior accountant obtains the new insurance policies entered into for the current month and determines whether each policy was included in the spreadsheet (and that all information agrees from the spreadsheet to the policy).</w:t>
      </w:r>
    </w:p>
    <w:p w14:paraId="706F69EC" w14:textId="5FB423DC" w:rsidR="00EE29BA" w:rsidRDefault="00EE29BA" w:rsidP="00EE29BA">
      <w:pPr>
        <w:spacing w:beforeLines="10" w:before="24" w:afterLines="10" w:after="24" w:line="240" w:lineRule="auto"/>
        <w:ind w:rightChars="10" w:right="16"/>
        <w:jc w:val="both"/>
        <w:rPr>
          <w:rFonts w:ascii="EYInterstate Light" w:eastAsia="Times New Roman" w:hAnsi="EYInterstate Light" w:cs="Arial"/>
          <w:color w:val="FF0000"/>
          <w:sz w:val="20"/>
          <w:szCs w:val="20"/>
          <w:lang w:eastAsia="ja-JP"/>
        </w:rPr>
      </w:pPr>
      <w:r>
        <w:rPr>
          <w:rFonts w:ascii="EYInterstate Light" w:eastAsia="Times New Roman" w:hAnsi="EYInterstate Light" w:cs="Arial"/>
          <w:color w:val="FF0000"/>
          <w:sz w:val="20"/>
          <w:szCs w:val="20"/>
          <w:lang w:eastAsia="ja-JP"/>
        </w:rPr>
        <w:t xml:space="preserve">EY will obtain a copy of the prepayments monitoring spreadsheet and insurance policies that were availed for the month of September </w:t>
      </w:r>
      <w:r w:rsidR="008F64A4">
        <w:rPr>
          <w:rFonts w:ascii="EYInterstate Light" w:eastAsia="Times New Roman" w:hAnsi="EYInterstate Light" w:cs="Arial"/>
          <w:color w:val="FF0000"/>
          <w:sz w:val="20"/>
          <w:szCs w:val="20"/>
          <w:lang w:eastAsia="ja-JP"/>
        </w:rPr>
        <w:t>20X6</w:t>
      </w:r>
      <w:r>
        <w:rPr>
          <w:rFonts w:ascii="EYInterstate Light" w:eastAsia="Times New Roman" w:hAnsi="EYInterstate Light" w:cs="Arial"/>
          <w:color w:val="FF0000"/>
          <w:sz w:val="20"/>
          <w:szCs w:val="20"/>
          <w:lang w:eastAsia="ja-JP"/>
        </w:rPr>
        <w:t>. EY will determine whether all insurance policies were appropriately included in the spreadsheet, including the supplier name, amount paid and date availed.</w:t>
      </w:r>
    </w:p>
    <w:p w14:paraId="523AEBF7" w14:textId="77777777" w:rsidR="00EE29BA" w:rsidRDefault="00EE29BA" w:rsidP="00EE29BA">
      <w:pPr>
        <w:jc w:val="both"/>
        <w:rPr>
          <w:rFonts w:ascii="EYInterstate Light" w:hAnsi="EYInterstate Light"/>
          <w:i/>
          <w:sz w:val="22"/>
        </w:rPr>
      </w:pPr>
    </w:p>
    <w:p w14:paraId="5C8BD7E6" w14:textId="77777777" w:rsidR="00EE29BA" w:rsidRDefault="00EE29BA" w:rsidP="00EE29BA">
      <w:pPr>
        <w:jc w:val="both"/>
        <w:rPr>
          <w:rFonts w:ascii="EYInterstate Light" w:hAnsi="EYInterstate Light"/>
          <w:i/>
          <w:sz w:val="22"/>
        </w:rPr>
      </w:pPr>
      <w:r>
        <w:rPr>
          <w:rFonts w:ascii="EYInterstate Light" w:hAnsi="EYInterstate Light"/>
          <w:i/>
          <w:sz w:val="22"/>
        </w:rPr>
        <w:t>Walkthrough Response:</w:t>
      </w:r>
    </w:p>
    <w:p w14:paraId="2CB45C38" w14:textId="09D8D2F6" w:rsidR="006E1606" w:rsidRPr="00047936" w:rsidRDefault="00047936" w:rsidP="00EE29BA">
      <w:pPr>
        <w:jc w:val="both"/>
        <w:rPr>
          <w:rFonts w:ascii="EYInterstate Light" w:hAnsi="EYInterstate Light" w:cs="Arial"/>
          <w:noProof/>
          <w:sz w:val="22"/>
        </w:rPr>
      </w:pPr>
      <w:r w:rsidRPr="00047936">
        <w:rPr>
          <w:rFonts w:ascii="EYInterstate Light" w:hAnsi="EYInterstate Light"/>
          <w:sz w:val="22"/>
        </w:rPr>
        <w:t xml:space="preserve">EY obtained a copy of the prepayments monitoring spreadsheet and insurance policies </w:t>
      </w:r>
      <w:r w:rsidR="00A32CE6">
        <w:rPr>
          <w:rFonts w:ascii="EYInterstate Light" w:hAnsi="EYInterstate Light"/>
          <w:sz w:val="22"/>
        </w:rPr>
        <w:t>that were availed for the month</w:t>
      </w:r>
      <w:r w:rsidRPr="00047936">
        <w:rPr>
          <w:rFonts w:ascii="EYInterstate Light" w:hAnsi="EYInterstate Light"/>
          <w:sz w:val="22"/>
        </w:rPr>
        <w:t xml:space="preserve"> of </w:t>
      </w:r>
      <w:r w:rsidR="00A32CE6">
        <w:rPr>
          <w:rFonts w:ascii="EYInterstate Light" w:hAnsi="EYInterstate Light"/>
          <w:sz w:val="22"/>
        </w:rPr>
        <w:t>September</w:t>
      </w:r>
      <w:r w:rsidRPr="00047936">
        <w:rPr>
          <w:rFonts w:ascii="EYInterstate Light" w:hAnsi="EYInterstate Light"/>
          <w:sz w:val="22"/>
        </w:rPr>
        <w:t xml:space="preserve"> </w:t>
      </w:r>
      <w:r w:rsidR="008F64A4">
        <w:rPr>
          <w:rFonts w:ascii="EYInterstate Light" w:hAnsi="EYInterstate Light"/>
          <w:sz w:val="22"/>
        </w:rPr>
        <w:t>20X6</w:t>
      </w:r>
      <w:r w:rsidRPr="00047936">
        <w:rPr>
          <w:rFonts w:ascii="EYInterstate Light" w:hAnsi="EYInterstate Light"/>
          <w:sz w:val="22"/>
        </w:rPr>
        <w:t>. EY compared the insurance policies availed to the entries in the prepayments monitoring spreadsheet, including supplier name, amount paid and date availed, to determine whether all policies availed were included.</w:t>
      </w:r>
      <w:r w:rsidR="00A32CE6">
        <w:rPr>
          <w:rFonts w:ascii="EYInterstate Light" w:hAnsi="EYInterstate Light"/>
          <w:sz w:val="22"/>
        </w:rPr>
        <w:t xml:space="preserve"> We noted that all policies were appropriately included in the spreadsheet.</w:t>
      </w:r>
    </w:p>
    <w:p w14:paraId="397B4975" w14:textId="77777777" w:rsidR="00EE29BA" w:rsidRDefault="00EE29BA" w:rsidP="00700082">
      <w:pPr>
        <w:spacing w:beforeLines="10" w:before="24" w:afterLines="10" w:after="24" w:line="240" w:lineRule="auto"/>
        <w:ind w:rightChars="10" w:right="16"/>
        <w:jc w:val="both"/>
        <w:rPr>
          <w:rFonts w:ascii="EYInterstate Light" w:hAnsi="EYInterstate Light"/>
          <w:b/>
          <w:color w:val="808080" w:themeColor="background1" w:themeShade="80"/>
          <w:sz w:val="22"/>
        </w:rPr>
      </w:pPr>
    </w:p>
    <w:p w14:paraId="1E42974E" w14:textId="6BD165B9" w:rsidR="006E1606" w:rsidRDefault="006E1606" w:rsidP="00700082">
      <w:pPr>
        <w:spacing w:beforeLines="10" w:before="24" w:afterLines="10" w:after="24" w:line="240" w:lineRule="auto"/>
        <w:ind w:rightChars="10" w:right="16"/>
        <w:jc w:val="both"/>
        <w:rPr>
          <w:rFonts w:ascii="EYInterstate Light" w:hAnsi="EYInterstate Light" w:cs="Arial"/>
          <w:noProof/>
          <w:sz w:val="22"/>
        </w:rPr>
      </w:pPr>
      <w:r w:rsidRPr="00047936">
        <w:rPr>
          <w:rFonts w:ascii="EYInterstate Light" w:hAnsi="EYInterstate Light"/>
          <w:b/>
          <w:color w:val="808080" w:themeColor="background1" w:themeShade="80"/>
          <w:sz w:val="22"/>
        </w:rPr>
        <w:t>Attribute B</w:t>
      </w:r>
      <w:r w:rsidRPr="00047936">
        <w:rPr>
          <w:rFonts w:ascii="EYInterstate Light" w:hAnsi="EYInterstate Light"/>
          <w:sz w:val="22"/>
        </w:rPr>
        <w:t xml:space="preserve"> - </w:t>
      </w:r>
      <w:r w:rsidR="00047936" w:rsidRPr="00047936">
        <w:rPr>
          <w:rFonts w:ascii="EYInterstate Light" w:hAnsi="EYInterstate Light" w:cs="Arial"/>
          <w:noProof/>
          <w:sz w:val="22"/>
        </w:rPr>
        <w:t>The senior accountant checks the clerical accuracy of the footers/extensions by recomputing the amounts in the spreadsheet.</w:t>
      </w:r>
    </w:p>
    <w:p w14:paraId="76DF3413" w14:textId="6C29ED01" w:rsidR="00EE29BA" w:rsidRDefault="00EE29BA" w:rsidP="00EE29BA">
      <w:pPr>
        <w:jc w:val="both"/>
        <w:rPr>
          <w:rFonts w:ascii="EYInterstate Light" w:hAnsi="EYInterstate Light"/>
          <w:i/>
          <w:sz w:val="22"/>
        </w:rPr>
      </w:pPr>
      <w:r>
        <w:rPr>
          <w:rFonts w:ascii="EYInterstate Light" w:hAnsi="EYInterstate Light"/>
          <w:color w:val="FF0000"/>
          <w:sz w:val="20"/>
          <w:szCs w:val="17"/>
        </w:rPr>
        <w:t>EY will obtain a copy of the spreadsheet and recalculate the footers/extensions clerical accuracy. EY will also review the cells that contain formulas for appropriateness and consistency with the entity’s prepayment policy.</w:t>
      </w:r>
    </w:p>
    <w:p w14:paraId="1F76336E" w14:textId="77777777" w:rsidR="00EE29BA" w:rsidRDefault="00EE29BA" w:rsidP="00EE29BA">
      <w:pPr>
        <w:jc w:val="both"/>
        <w:rPr>
          <w:rFonts w:ascii="EYInterstate Light" w:hAnsi="EYInterstate Light"/>
          <w:i/>
          <w:sz w:val="22"/>
        </w:rPr>
      </w:pPr>
    </w:p>
    <w:p w14:paraId="49BDE877" w14:textId="22A0335D" w:rsidR="00EE29BA" w:rsidRPr="00EE29BA" w:rsidRDefault="00EE29BA" w:rsidP="00EE29BA">
      <w:pPr>
        <w:jc w:val="both"/>
        <w:rPr>
          <w:rFonts w:ascii="EYInterstate Light" w:hAnsi="EYInterstate Light"/>
          <w:i/>
          <w:sz w:val="22"/>
        </w:rPr>
      </w:pPr>
      <w:r>
        <w:rPr>
          <w:rFonts w:ascii="EYInterstate Light" w:hAnsi="EYInterstate Light"/>
          <w:i/>
          <w:sz w:val="22"/>
        </w:rPr>
        <w:t>Walkthrough Response:</w:t>
      </w:r>
    </w:p>
    <w:p w14:paraId="1A9C93FD" w14:textId="73448CB5" w:rsidR="006E1606" w:rsidRPr="00047936" w:rsidRDefault="00047936" w:rsidP="00700082">
      <w:pPr>
        <w:spacing w:after="200"/>
        <w:jc w:val="both"/>
        <w:rPr>
          <w:rFonts w:ascii="EYInterstate Light" w:hAnsi="EYInterstate Light" w:cs="Arial"/>
          <w:noProof/>
          <w:sz w:val="22"/>
        </w:rPr>
      </w:pPr>
      <w:r w:rsidRPr="00047936">
        <w:rPr>
          <w:rFonts w:ascii="EYInterstate Light" w:hAnsi="EYInterstate Light"/>
          <w:sz w:val="22"/>
        </w:rPr>
        <w:t xml:space="preserve">EY obtained a copy of the prepayments monitoring spreadsheet and recalculated the footers/extensions </w:t>
      </w:r>
      <w:r w:rsidR="00A32CE6">
        <w:rPr>
          <w:rFonts w:ascii="EYInterstate Light" w:hAnsi="EYInterstate Light"/>
          <w:sz w:val="22"/>
        </w:rPr>
        <w:t xml:space="preserve">for </w:t>
      </w:r>
      <w:r w:rsidRPr="00047936">
        <w:rPr>
          <w:rFonts w:ascii="EYInterstate Light" w:hAnsi="EYInterstate Light"/>
          <w:sz w:val="22"/>
        </w:rPr>
        <w:t>clerical accuracy. EY performed a review of the cells that contain formulas for appropriateness.</w:t>
      </w:r>
    </w:p>
    <w:p w14:paraId="03E6001E" w14:textId="7F82C02E" w:rsidR="006E1606" w:rsidRDefault="006E1606" w:rsidP="00700082">
      <w:pPr>
        <w:spacing w:beforeLines="10" w:before="24" w:afterLines="10" w:after="24" w:line="240" w:lineRule="auto"/>
        <w:ind w:rightChars="10" w:right="16"/>
        <w:jc w:val="both"/>
        <w:rPr>
          <w:rFonts w:ascii="EYInterstate Light" w:eastAsia="Times New Roman" w:hAnsi="EYInterstate Light" w:cs="Arial"/>
          <w:sz w:val="22"/>
          <w:lang w:eastAsia="ja-JP"/>
        </w:rPr>
      </w:pPr>
      <w:r w:rsidRPr="00047936">
        <w:rPr>
          <w:rFonts w:ascii="EYInterstate Light" w:hAnsi="EYInterstate Light"/>
          <w:b/>
          <w:color w:val="808080" w:themeColor="background1" w:themeShade="80"/>
          <w:sz w:val="22"/>
        </w:rPr>
        <w:t>Attribute C</w:t>
      </w:r>
      <w:r w:rsidRPr="00047936">
        <w:rPr>
          <w:rFonts w:ascii="EYInterstate Light" w:hAnsi="EYInterstate Light"/>
          <w:sz w:val="22"/>
        </w:rPr>
        <w:t xml:space="preserve"> - </w:t>
      </w:r>
      <w:r w:rsidR="00047936" w:rsidRPr="00047936">
        <w:rPr>
          <w:rFonts w:ascii="EYInterstate Light" w:eastAsia="Times New Roman" w:hAnsi="EYInterstate Light" w:cs="Arial"/>
          <w:sz w:val="22"/>
          <w:lang w:eastAsia="ja-JP"/>
        </w:rPr>
        <w:t>The senior accountant matches the amount in the JE to the total amortization per month in the spreadsheet.</w:t>
      </w:r>
    </w:p>
    <w:p w14:paraId="7AFE437E" w14:textId="68EA75E9" w:rsidR="00EE29BA" w:rsidRDefault="00EE29BA" w:rsidP="00EE29BA">
      <w:pPr>
        <w:jc w:val="both"/>
        <w:rPr>
          <w:rFonts w:ascii="EYInterstate Light" w:hAnsi="EYInterstate Light"/>
          <w:color w:val="FF0000"/>
          <w:sz w:val="20"/>
          <w:szCs w:val="17"/>
        </w:rPr>
      </w:pPr>
      <w:r>
        <w:rPr>
          <w:rFonts w:ascii="EYInterstate Light" w:hAnsi="EYInterstate Light"/>
          <w:color w:val="FF0000"/>
          <w:sz w:val="20"/>
          <w:szCs w:val="17"/>
        </w:rPr>
        <w:t>EY will obtain a copy of the spreadsheet and observe the corresponding JE posted in the system. EY will agree the amounts in the September total amortization column of the spreadsheet to the amount in the JE.</w:t>
      </w:r>
    </w:p>
    <w:p w14:paraId="05BA584B" w14:textId="77777777" w:rsidR="00EE29BA" w:rsidRDefault="00EE29BA" w:rsidP="00EE29BA">
      <w:pPr>
        <w:jc w:val="both"/>
        <w:rPr>
          <w:rFonts w:ascii="EYInterstate Light" w:hAnsi="EYInterstate Light"/>
          <w:i/>
          <w:sz w:val="22"/>
        </w:rPr>
      </w:pPr>
    </w:p>
    <w:p w14:paraId="6BDDAD11" w14:textId="07703FDF" w:rsidR="00EE29BA" w:rsidRPr="00EE29BA" w:rsidRDefault="00EE29BA" w:rsidP="00EE29BA">
      <w:pPr>
        <w:jc w:val="both"/>
        <w:rPr>
          <w:rFonts w:ascii="EYInterstate Light" w:hAnsi="EYInterstate Light"/>
          <w:i/>
          <w:sz w:val="22"/>
        </w:rPr>
      </w:pPr>
      <w:r>
        <w:rPr>
          <w:rFonts w:ascii="EYInterstate Light" w:hAnsi="EYInterstate Light"/>
          <w:i/>
          <w:sz w:val="22"/>
        </w:rPr>
        <w:t>Walkthrough Response:</w:t>
      </w:r>
    </w:p>
    <w:p w14:paraId="48034A33" w14:textId="44B3C07B" w:rsidR="00047936" w:rsidRPr="00047936" w:rsidRDefault="00047936" w:rsidP="00700082">
      <w:pPr>
        <w:spacing w:after="200"/>
        <w:jc w:val="both"/>
        <w:rPr>
          <w:rFonts w:ascii="EYInterstate Light" w:hAnsi="EYInterstate Light"/>
          <w:sz w:val="22"/>
        </w:rPr>
      </w:pPr>
      <w:r w:rsidRPr="00047936">
        <w:rPr>
          <w:rFonts w:ascii="EYInterstate Light" w:hAnsi="EYInterstate Light"/>
          <w:sz w:val="22"/>
        </w:rPr>
        <w:t xml:space="preserve">EY obtained a copy of the prepayments monitoring spreadsheet and observed the corresponding JE posted in the system. EY agreed the amount in the </w:t>
      </w:r>
      <w:r w:rsidR="007A1F1D">
        <w:rPr>
          <w:rFonts w:ascii="EYInterstate Light" w:hAnsi="EYInterstate Light"/>
          <w:sz w:val="22"/>
        </w:rPr>
        <w:t>September</w:t>
      </w:r>
      <w:r w:rsidRPr="00047936">
        <w:rPr>
          <w:rFonts w:ascii="EYInterstate Light" w:hAnsi="EYInterstate Light"/>
          <w:sz w:val="22"/>
        </w:rPr>
        <w:t xml:space="preserve"> total amortization column of the spreadsheet to the amounts in the corresponding JE.</w:t>
      </w:r>
    </w:p>
    <w:p w14:paraId="6D4E898C" w14:textId="101E3C6A" w:rsidR="00047936" w:rsidRDefault="00047936" w:rsidP="00EE29BA">
      <w:pPr>
        <w:jc w:val="both"/>
        <w:rPr>
          <w:rFonts w:ascii="EYInterstate Light" w:hAnsi="EYInterstate Light"/>
          <w:sz w:val="22"/>
        </w:rPr>
      </w:pPr>
      <w:r w:rsidRPr="007A1F1D">
        <w:rPr>
          <w:rFonts w:ascii="EYInterstate Light" w:hAnsi="EYInterstate Light"/>
          <w:b/>
          <w:color w:val="808080" w:themeColor="background1" w:themeShade="80"/>
          <w:sz w:val="22"/>
        </w:rPr>
        <w:t>Attribute D</w:t>
      </w:r>
      <w:r w:rsidRPr="00047936">
        <w:rPr>
          <w:rFonts w:ascii="EYInterstate Light" w:hAnsi="EYInterstate Light"/>
          <w:sz w:val="22"/>
        </w:rPr>
        <w:t xml:space="preserve"> - If there is an exception, the senior accountant will ask the intermediate accountant to include the </w:t>
      </w:r>
      <w:r w:rsidR="007A1F1D" w:rsidRPr="00047936">
        <w:rPr>
          <w:rFonts w:ascii="EYInterstate Light" w:hAnsi="EYInterstate Light"/>
          <w:sz w:val="22"/>
        </w:rPr>
        <w:t>omitted</w:t>
      </w:r>
      <w:r w:rsidRPr="00047936">
        <w:rPr>
          <w:rFonts w:ascii="EYInterstate Light" w:hAnsi="EYInterstate Light"/>
          <w:sz w:val="22"/>
        </w:rPr>
        <w:t xml:space="preserve"> transaction in the spreadsheet, compute for the corresponding amortization, update the totals in </w:t>
      </w:r>
      <w:r w:rsidRPr="00047936">
        <w:rPr>
          <w:rFonts w:ascii="EYInterstate Light" w:hAnsi="EYInterstate Light"/>
          <w:sz w:val="22"/>
        </w:rPr>
        <w:lastRenderedPageBreak/>
        <w:t>the spreadsheet and/or revise the amount in the JE. The intermediate accountant submits the corrected document or JE again for her review.</w:t>
      </w:r>
    </w:p>
    <w:p w14:paraId="58D9F742" w14:textId="420266AA" w:rsidR="00EE29BA" w:rsidRPr="00047936" w:rsidRDefault="00EE29BA" w:rsidP="00EE29BA">
      <w:pPr>
        <w:jc w:val="both"/>
        <w:rPr>
          <w:rFonts w:ascii="EYInterstate Light" w:hAnsi="EYInterstate Light"/>
          <w:sz w:val="22"/>
        </w:rPr>
      </w:pPr>
      <w:r>
        <w:rPr>
          <w:rFonts w:ascii="EYInterstate Light" w:hAnsi="EYInterstate Light" w:cs="Arial"/>
          <w:color w:val="FF0000"/>
          <w:sz w:val="20"/>
          <w:szCs w:val="17"/>
        </w:rPr>
        <w:t>For noted exceptions, EY obtains a documentation, such as an e-mail from the senior accountant to the intermediate accountant, explaining the error noted and changes that have to be made. EY observes whether the error has been corrected in the spreadsheet or in the JE.</w:t>
      </w:r>
    </w:p>
    <w:p w14:paraId="285134E1" w14:textId="77777777" w:rsidR="00EE29BA" w:rsidRDefault="00EE29BA" w:rsidP="00EE29BA">
      <w:pPr>
        <w:jc w:val="both"/>
        <w:rPr>
          <w:rFonts w:ascii="EYInterstate Light" w:hAnsi="EYInterstate Light"/>
          <w:i/>
          <w:sz w:val="22"/>
        </w:rPr>
      </w:pPr>
    </w:p>
    <w:p w14:paraId="3152C87B" w14:textId="77777777" w:rsidR="00EE29BA" w:rsidRPr="00EE29BA" w:rsidRDefault="00EE29BA" w:rsidP="00EE29BA">
      <w:pPr>
        <w:jc w:val="both"/>
        <w:rPr>
          <w:rFonts w:ascii="EYInterstate Light" w:hAnsi="EYInterstate Light"/>
          <w:i/>
          <w:sz w:val="22"/>
        </w:rPr>
      </w:pPr>
      <w:r>
        <w:rPr>
          <w:rFonts w:ascii="EYInterstate Light" w:hAnsi="EYInterstate Light"/>
          <w:i/>
          <w:sz w:val="22"/>
        </w:rPr>
        <w:t>Walkthrough Response:</w:t>
      </w:r>
    </w:p>
    <w:p w14:paraId="24FDC46D" w14:textId="27DB8AB5" w:rsidR="007A1F1D" w:rsidRPr="007A1F1D" w:rsidRDefault="007A1F1D" w:rsidP="007A1F1D">
      <w:pPr>
        <w:spacing w:after="200"/>
        <w:jc w:val="both"/>
        <w:rPr>
          <w:rFonts w:ascii="EYInterstate Light" w:hAnsi="EYInterstate Light"/>
          <w:sz w:val="22"/>
        </w:rPr>
      </w:pPr>
      <w:r w:rsidRPr="007A1F1D">
        <w:rPr>
          <w:rFonts w:ascii="EYInterstate Light" w:hAnsi="EYInterstate Light"/>
          <w:sz w:val="22"/>
        </w:rPr>
        <w:t xml:space="preserve">EY noted no exceptions for the September </w:t>
      </w:r>
      <w:r w:rsidR="008F64A4">
        <w:rPr>
          <w:rFonts w:ascii="EYInterstate Light" w:hAnsi="EYInterstate Light"/>
          <w:sz w:val="22"/>
        </w:rPr>
        <w:t>20X6</w:t>
      </w:r>
      <w:r w:rsidRPr="007A1F1D">
        <w:rPr>
          <w:rFonts w:ascii="EYInterstate Light" w:hAnsi="EYInterstate Light"/>
          <w:sz w:val="22"/>
        </w:rPr>
        <w:t xml:space="preserve"> transaction and, through observation and inquiry, there were no exceptions noted during the entirety of the current year. To corroborate the nature and detection of exceptions identified, we note that an exception was noted in our prior year walkthrough documentation for the month of July and confirmed that the exception has been resolved. Refer to </w:t>
      </w:r>
      <w:r w:rsidRPr="007A1F1D">
        <w:rPr>
          <w:rFonts w:ascii="EYInterstate Light" w:hAnsi="EYInterstate Light"/>
          <w:b/>
          <w:sz w:val="22"/>
        </w:rPr>
        <w:t xml:space="preserve">Summit Equipment </w:t>
      </w:r>
      <w:r w:rsidR="008F64A4">
        <w:rPr>
          <w:rFonts w:ascii="EYInterstate Light" w:hAnsi="EYInterstate Light"/>
          <w:b/>
          <w:sz w:val="22"/>
        </w:rPr>
        <w:t>PY</w:t>
      </w:r>
      <w:r w:rsidRPr="007A1F1D">
        <w:rPr>
          <w:rFonts w:ascii="EYInterstate Light" w:hAnsi="EYInterstate Light"/>
          <w:b/>
          <w:sz w:val="22"/>
        </w:rPr>
        <w:t xml:space="preserve"> Walkthrough Documentation</w:t>
      </w:r>
      <w:r w:rsidRPr="007A1F1D">
        <w:rPr>
          <w:rFonts w:ascii="EYInterstate Light" w:hAnsi="EYInterstate Light"/>
          <w:sz w:val="22"/>
        </w:rPr>
        <w:t xml:space="preserve"> </w:t>
      </w:r>
      <w:r w:rsidRPr="007A1F1D">
        <w:rPr>
          <w:rFonts w:ascii="EYInterstate Light" w:hAnsi="EYInterstate Light"/>
          <w:b/>
          <w:sz w:val="22"/>
        </w:rPr>
        <w:t>(Note: this was not included for learning purposes)</w:t>
      </w:r>
      <w:r w:rsidRPr="007A1F1D">
        <w:rPr>
          <w:rFonts w:ascii="EYInterstate Light" w:hAnsi="EYInterstate Light"/>
          <w:sz w:val="22"/>
        </w:rPr>
        <w:t xml:space="preserve">. </w:t>
      </w:r>
    </w:p>
    <w:p w14:paraId="1A4D66C1" w14:textId="584C17E0" w:rsidR="00047936" w:rsidRPr="00047936" w:rsidRDefault="006E1606" w:rsidP="006D73C3">
      <w:pPr>
        <w:jc w:val="center"/>
        <w:rPr>
          <w:rFonts w:ascii="EYInterstate Light" w:hAnsi="EYInterstate Light"/>
          <w:b/>
          <w:sz w:val="72"/>
          <w:szCs w:val="72"/>
        </w:rPr>
      </w:pPr>
      <w:r w:rsidRPr="00047936">
        <w:rPr>
          <w:rFonts w:ascii="EYInterstate Light" w:hAnsi="EYInterstate Light"/>
        </w:rPr>
        <w:br w:type="page"/>
      </w:r>
      <w:r w:rsidR="00047936" w:rsidRPr="00047936">
        <w:rPr>
          <w:rFonts w:ascii="EYInterstate Light" w:hAnsi="EYInterstate Light"/>
          <w:b/>
          <w:sz w:val="72"/>
          <w:szCs w:val="72"/>
        </w:rPr>
        <w:lastRenderedPageBreak/>
        <w:t>JPS Insurance Co.</w:t>
      </w:r>
    </w:p>
    <w:p w14:paraId="266BB5B8" w14:textId="77777777" w:rsidR="00047936" w:rsidRPr="00047936" w:rsidRDefault="00047936" w:rsidP="00047936">
      <w:pPr>
        <w:jc w:val="center"/>
        <w:rPr>
          <w:rFonts w:ascii="EYInterstate Light" w:hAnsi="EYInterstate Light"/>
          <w:sz w:val="40"/>
          <w:szCs w:val="40"/>
        </w:rPr>
      </w:pPr>
      <w:r w:rsidRPr="00047936">
        <w:rPr>
          <w:rFonts w:ascii="EYInterstate Light" w:hAnsi="EYInterstate Light"/>
          <w:sz w:val="40"/>
          <w:szCs w:val="40"/>
        </w:rPr>
        <w:t>0002 Bolivar Road East, Los Angeles CA 90001</w:t>
      </w:r>
    </w:p>
    <w:p w14:paraId="0D272D80" w14:textId="1A8FF7AE" w:rsidR="00047936" w:rsidRPr="00047936" w:rsidRDefault="00047936" w:rsidP="00047936">
      <w:pPr>
        <w:jc w:val="center"/>
        <w:rPr>
          <w:rFonts w:ascii="EYInterstate Light" w:hAnsi="EYInterstate Light"/>
          <w:sz w:val="40"/>
          <w:szCs w:val="40"/>
        </w:rPr>
      </w:pPr>
      <w:r w:rsidRPr="00047936">
        <w:rPr>
          <w:rFonts w:ascii="EYInterstate Light" w:hAnsi="EYInterstate Light"/>
          <w:sz w:val="40"/>
          <w:szCs w:val="40"/>
        </w:rPr>
        <w:t>+1 800 999 0982</w:t>
      </w:r>
    </w:p>
    <w:p w14:paraId="33093492" w14:textId="47A40D81" w:rsidR="00047936" w:rsidRPr="00047936" w:rsidRDefault="00047936" w:rsidP="00047936">
      <w:pPr>
        <w:ind w:left="2160" w:hanging="2160"/>
        <w:rPr>
          <w:rFonts w:ascii="EYInterstate Light" w:hAnsi="EYInterstate Light"/>
        </w:rPr>
      </w:pPr>
    </w:p>
    <w:p w14:paraId="0332958E" w14:textId="7BA6E35A" w:rsidR="00047936" w:rsidRPr="00047936" w:rsidRDefault="00A32CE6" w:rsidP="00047936">
      <w:pPr>
        <w:spacing w:after="160"/>
        <w:rPr>
          <w:rFonts w:ascii="EYInterstate Light" w:hAnsi="EYInterstate Light"/>
        </w:rPr>
      </w:pPr>
      <w:r w:rsidRPr="00047936">
        <w:rPr>
          <w:rFonts w:ascii="EYInterstate Light" w:hAnsi="EYInterstate Light"/>
          <w:noProof/>
        </w:rPr>
        <w:drawing>
          <wp:anchor distT="0" distB="0" distL="114300" distR="114300" simplePos="0" relativeHeight="251663360" behindDoc="1" locked="0" layoutInCell="1" allowOverlap="1" wp14:anchorId="3012B204" wp14:editId="5BBB0A81">
            <wp:simplePos x="0" y="0"/>
            <wp:positionH relativeFrom="column">
              <wp:posOffset>2422887</wp:posOffset>
            </wp:positionH>
            <wp:positionV relativeFrom="paragraph">
              <wp:posOffset>5240</wp:posOffset>
            </wp:positionV>
            <wp:extent cx="219075" cy="209550"/>
            <wp:effectExtent l="0" t="0" r="9525" b="0"/>
            <wp:wrapNone/>
            <wp:docPr id="7"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19075" cy="209550"/>
                    </a:xfrm>
                    <a:prstGeom prst="rect">
                      <a:avLst/>
                    </a:prstGeom>
                  </pic:spPr>
                </pic:pic>
              </a:graphicData>
            </a:graphic>
          </wp:anchor>
        </w:drawing>
      </w:r>
      <w:r w:rsidR="00047936" w:rsidRPr="00047936">
        <w:rPr>
          <w:rFonts w:ascii="EYInterstate Light" w:hAnsi="EYInterstate Light"/>
        </w:rPr>
        <w:t xml:space="preserve">Company Name: </w:t>
      </w:r>
      <w:r w:rsidR="00047936" w:rsidRPr="00047936">
        <w:rPr>
          <w:rFonts w:ascii="EYInterstate Light" w:hAnsi="EYInterstate Light"/>
        </w:rPr>
        <w:tab/>
      </w:r>
      <w:r w:rsidR="00047936">
        <w:rPr>
          <w:rFonts w:ascii="EYInterstate Light" w:hAnsi="EYInterstate Light"/>
        </w:rPr>
        <w:tab/>
      </w:r>
      <w:r w:rsidR="00047936" w:rsidRPr="00047936">
        <w:rPr>
          <w:rFonts w:ascii="EYInterstate Light" w:hAnsi="EYInterstate Light"/>
        </w:rPr>
        <w:t>Summit Equipment, Inc.</w:t>
      </w:r>
    </w:p>
    <w:p w14:paraId="46A00F83" w14:textId="38B063A4" w:rsidR="00047936" w:rsidRPr="00047936" w:rsidRDefault="00047936" w:rsidP="00047936">
      <w:pPr>
        <w:spacing w:after="160"/>
        <w:rPr>
          <w:rFonts w:ascii="EYInterstate Light" w:hAnsi="EYInterstate Light"/>
        </w:rPr>
      </w:pPr>
      <w:r w:rsidRPr="00047936">
        <w:rPr>
          <w:rFonts w:ascii="EYInterstate Light" w:hAnsi="EYInterstate Light"/>
          <w:noProof/>
        </w:rPr>
        <w:drawing>
          <wp:anchor distT="0" distB="0" distL="114300" distR="114300" simplePos="0" relativeHeight="251662336" behindDoc="1" locked="0" layoutInCell="1" allowOverlap="1" wp14:anchorId="43702E1B" wp14:editId="2DDAC14B">
            <wp:simplePos x="0" y="0"/>
            <wp:positionH relativeFrom="column">
              <wp:posOffset>2202725</wp:posOffset>
            </wp:positionH>
            <wp:positionV relativeFrom="paragraph">
              <wp:posOffset>15519</wp:posOffset>
            </wp:positionV>
            <wp:extent cx="219075" cy="209550"/>
            <wp:effectExtent l="0" t="0" r="9525" b="0"/>
            <wp:wrapNone/>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19075" cy="209550"/>
                    </a:xfrm>
                    <a:prstGeom prst="rect">
                      <a:avLst/>
                    </a:prstGeom>
                  </pic:spPr>
                </pic:pic>
              </a:graphicData>
            </a:graphic>
          </wp:anchor>
        </w:drawing>
      </w:r>
      <w:r w:rsidRPr="00047936">
        <w:rPr>
          <w:rFonts w:ascii="EYInterstate Light" w:hAnsi="EYInterstate Light"/>
        </w:rPr>
        <w:t>Date:</w:t>
      </w: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 xml:space="preserve">1 September </w:t>
      </w:r>
      <w:r w:rsidR="008F64A4">
        <w:rPr>
          <w:rFonts w:ascii="EYInterstate Light" w:hAnsi="EYInterstate Light"/>
        </w:rPr>
        <w:t>20X6</w:t>
      </w:r>
      <w:r w:rsidR="00A32CE6">
        <w:rPr>
          <w:rFonts w:ascii="EYInterstate Light" w:hAnsi="EYInterstate Light"/>
        </w:rPr>
        <w:t xml:space="preserve">     </w:t>
      </w:r>
      <w:r w:rsidR="00A32CE6" w:rsidRPr="00A32CE6">
        <w:rPr>
          <w:rFonts w:ascii="Harlow Solid Italic" w:hAnsi="Harlow Solid Italic"/>
          <w:color w:val="FF0000"/>
          <w:szCs w:val="16"/>
        </w:rPr>
        <w:t>√</w:t>
      </w:r>
    </w:p>
    <w:p w14:paraId="057FE927" w14:textId="4078E27B" w:rsidR="00047936" w:rsidRPr="00047936" w:rsidRDefault="00047936" w:rsidP="00047936">
      <w:pPr>
        <w:spacing w:after="160"/>
        <w:ind w:left="2160" w:hanging="2160"/>
        <w:rPr>
          <w:rFonts w:ascii="EYInterstate Light" w:hAnsi="EYInterstate Light"/>
        </w:rPr>
      </w:pPr>
      <w:r w:rsidRPr="00047936">
        <w:rPr>
          <w:rFonts w:ascii="EYInterstate Light" w:hAnsi="EYInterstate Light"/>
          <w:noProof/>
        </w:rPr>
        <w:drawing>
          <wp:anchor distT="0" distB="0" distL="114300" distR="114300" simplePos="0" relativeHeight="251664384" behindDoc="1" locked="0" layoutInCell="1" allowOverlap="1" wp14:anchorId="094E211C" wp14:editId="0DD0DC12">
            <wp:simplePos x="0" y="0"/>
            <wp:positionH relativeFrom="column">
              <wp:posOffset>5119684</wp:posOffset>
            </wp:positionH>
            <wp:positionV relativeFrom="paragraph">
              <wp:posOffset>10991</wp:posOffset>
            </wp:positionV>
            <wp:extent cx="219075" cy="209550"/>
            <wp:effectExtent l="0" t="0" r="9525" b="0"/>
            <wp:wrapNone/>
            <wp:docPr id="8"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19075" cy="209550"/>
                    </a:xfrm>
                    <a:prstGeom prst="rect">
                      <a:avLst/>
                    </a:prstGeom>
                  </pic:spPr>
                </pic:pic>
              </a:graphicData>
            </a:graphic>
          </wp:anchor>
        </w:drawing>
      </w:r>
      <w:r w:rsidRPr="00047936">
        <w:rPr>
          <w:rFonts w:ascii="EYInterstate Light" w:hAnsi="EYInterstate Light"/>
        </w:rPr>
        <w:t xml:space="preserve">Property to be insured: </w:t>
      </w:r>
      <w:r w:rsidRPr="00047936">
        <w:rPr>
          <w:rFonts w:ascii="EYInterstate Light" w:hAnsi="EYInterstate Light"/>
        </w:rPr>
        <w:tab/>
        <w:t>Machinery equipment for production of camp supplies, equipment and accessories.</w:t>
      </w:r>
      <w:r w:rsidR="00A32CE6">
        <w:rPr>
          <w:rFonts w:ascii="EYInterstate Light" w:hAnsi="EYInterstate Light"/>
        </w:rPr>
        <w:t xml:space="preserve">    </w:t>
      </w:r>
      <w:r w:rsidR="00A32CE6" w:rsidRPr="00A32CE6">
        <w:rPr>
          <w:rFonts w:ascii="Harlow Solid Italic" w:hAnsi="Harlow Solid Italic"/>
          <w:color w:val="FF0000"/>
          <w:szCs w:val="16"/>
        </w:rPr>
        <w:t>√</w:t>
      </w:r>
    </w:p>
    <w:p w14:paraId="172033B8" w14:textId="773E9EA8" w:rsidR="00047936" w:rsidRPr="00047936" w:rsidRDefault="00047936" w:rsidP="00047936">
      <w:pPr>
        <w:spacing w:after="160"/>
        <w:rPr>
          <w:rFonts w:ascii="EYInterstate Light" w:hAnsi="EYInterstate Light"/>
        </w:rPr>
      </w:pPr>
      <w:r w:rsidRPr="00047936">
        <w:rPr>
          <w:rFonts w:ascii="EYInterstate Light" w:hAnsi="EYInterstate Light"/>
        </w:rPr>
        <w:t>Details:</w:t>
      </w:r>
    </w:p>
    <w:p w14:paraId="496CD650" w14:textId="47FFADAD" w:rsidR="00047936" w:rsidRPr="00047936" w:rsidRDefault="00047936" w:rsidP="00047936">
      <w:pPr>
        <w:spacing w:after="160"/>
        <w:rPr>
          <w:rFonts w:ascii="EYInterstate Light" w:hAnsi="EYInterstate Light"/>
        </w:rPr>
      </w:pP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Model No.: RX92839</w:t>
      </w:r>
    </w:p>
    <w:p w14:paraId="6F6684F0" w14:textId="05EAF6EF" w:rsidR="00047936" w:rsidRPr="00047936" w:rsidRDefault="00047936" w:rsidP="00047936">
      <w:pPr>
        <w:spacing w:after="160"/>
        <w:rPr>
          <w:rFonts w:ascii="EYInterstate Light" w:hAnsi="EYInterstate Light"/>
        </w:rPr>
      </w:pP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 xml:space="preserve">Gross weight: 30,480 </w:t>
      </w:r>
      <w:proofErr w:type="spellStart"/>
      <w:r w:rsidRPr="00047936">
        <w:rPr>
          <w:rFonts w:ascii="EYInterstate Light" w:hAnsi="EYInterstate Light"/>
        </w:rPr>
        <w:t>kgs</w:t>
      </w:r>
      <w:proofErr w:type="spellEnd"/>
      <w:r w:rsidRPr="00047936">
        <w:rPr>
          <w:rFonts w:ascii="EYInterstate Light" w:hAnsi="EYInterstate Light"/>
        </w:rPr>
        <w:t xml:space="preserve"> (67,200 </w:t>
      </w:r>
      <w:proofErr w:type="spellStart"/>
      <w:r w:rsidRPr="00047936">
        <w:rPr>
          <w:rFonts w:ascii="EYInterstate Light" w:hAnsi="EYInterstate Light"/>
        </w:rPr>
        <w:t>lbs</w:t>
      </w:r>
      <w:proofErr w:type="spellEnd"/>
      <w:r w:rsidRPr="00047936">
        <w:rPr>
          <w:rFonts w:ascii="EYInterstate Light" w:hAnsi="EYInterstate Light"/>
        </w:rPr>
        <w:t>)</w:t>
      </w:r>
    </w:p>
    <w:p w14:paraId="4B06EF23" w14:textId="3ABB2748" w:rsidR="00047936" w:rsidRPr="00047936" w:rsidRDefault="00047936" w:rsidP="00047936">
      <w:pPr>
        <w:spacing w:after="160"/>
        <w:rPr>
          <w:rFonts w:ascii="EYInterstate Light" w:hAnsi="EYInterstate Light"/>
        </w:rPr>
      </w:pP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 xml:space="preserve">Max. payload: 27,570 </w:t>
      </w:r>
      <w:proofErr w:type="spellStart"/>
      <w:r w:rsidRPr="00047936">
        <w:rPr>
          <w:rFonts w:ascii="EYInterstate Light" w:hAnsi="EYInterstate Light"/>
        </w:rPr>
        <w:t>kgs</w:t>
      </w:r>
      <w:proofErr w:type="spellEnd"/>
      <w:r w:rsidRPr="00047936">
        <w:rPr>
          <w:rFonts w:ascii="EYInterstate Light" w:hAnsi="EYInterstate Light"/>
        </w:rPr>
        <w:t xml:space="preserve"> (60,790 </w:t>
      </w:r>
      <w:proofErr w:type="spellStart"/>
      <w:r w:rsidRPr="00047936">
        <w:rPr>
          <w:rFonts w:ascii="EYInterstate Light" w:hAnsi="EYInterstate Light"/>
        </w:rPr>
        <w:t>lbs</w:t>
      </w:r>
      <w:proofErr w:type="spellEnd"/>
      <w:r w:rsidRPr="00047936">
        <w:rPr>
          <w:rFonts w:ascii="EYInterstate Light" w:hAnsi="EYInterstate Light"/>
        </w:rPr>
        <w:t>)</w:t>
      </w:r>
    </w:p>
    <w:p w14:paraId="6410E69B" w14:textId="5FD664FA" w:rsidR="00047936" w:rsidRPr="00047936" w:rsidRDefault="00047936" w:rsidP="00047936">
      <w:pPr>
        <w:spacing w:after="160"/>
        <w:rPr>
          <w:rFonts w:ascii="EYInterstate Light" w:hAnsi="EYInterstate Light"/>
        </w:rPr>
      </w:pP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 xml:space="preserve">Tare weight: 2,910 </w:t>
      </w:r>
      <w:proofErr w:type="spellStart"/>
      <w:r w:rsidRPr="00047936">
        <w:rPr>
          <w:rFonts w:ascii="EYInterstate Light" w:hAnsi="EYInterstate Light"/>
        </w:rPr>
        <w:t>kgs</w:t>
      </w:r>
      <w:proofErr w:type="spellEnd"/>
      <w:r w:rsidRPr="00047936">
        <w:rPr>
          <w:rFonts w:ascii="EYInterstate Light" w:hAnsi="EYInterstate Light"/>
        </w:rPr>
        <w:t xml:space="preserve"> (6,410 </w:t>
      </w:r>
      <w:proofErr w:type="spellStart"/>
      <w:r w:rsidRPr="00047936">
        <w:rPr>
          <w:rFonts w:ascii="EYInterstate Light" w:hAnsi="EYInterstate Light"/>
        </w:rPr>
        <w:t>lbs</w:t>
      </w:r>
      <w:proofErr w:type="spellEnd"/>
      <w:r w:rsidRPr="00047936">
        <w:rPr>
          <w:rFonts w:ascii="EYInterstate Light" w:hAnsi="EYInterstate Light"/>
        </w:rPr>
        <w:t>)</w:t>
      </w:r>
    </w:p>
    <w:p w14:paraId="776BC0CA" w14:textId="421DB7CF" w:rsidR="00047936" w:rsidRPr="00047936" w:rsidRDefault="00047936" w:rsidP="00047936">
      <w:pPr>
        <w:spacing w:after="160"/>
        <w:rPr>
          <w:rFonts w:ascii="EYInterstate Light" w:hAnsi="EYInterstate Light"/>
        </w:rPr>
      </w:pP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Condition: Brand new</w:t>
      </w:r>
    </w:p>
    <w:p w14:paraId="7BD00894" w14:textId="573A7FEA" w:rsidR="00047936" w:rsidRPr="00047936" w:rsidRDefault="00047936" w:rsidP="00047936">
      <w:pPr>
        <w:spacing w:after="160"/>
        <w:rPr>
          <w:rFonts w:ascii="EYInterstate Light" w:hAnsi="EYInterstate Light"/>
        </w:rPr>
      </w:pPr>
      <w:r w:rsidRPr="00047936">
        <w:rPr>
          <w:rFonts w:ascii="EYInterstate Light" w:hAnsi="EYInterstate Light"/>
          <w:noProof/>
        </w:rPr>
        <w:drawing>
          <wp:anchor distT="0" distB="0" distL="114300" distR="114300" simplePos="0" relativeHeight="251661312" behindDoc="1" locked="0" layoutInCell="1" allowOverlap="1" wp14:anchorId="0E88A5A5" wp14:editId="666A6008">
            <wp:simplePos x="0" y="0"/>
            <wp:positionH relativeFrom="column">
              <wp:posOffset>1843468</wp:posOffset>
            </wp:positionH>
            <wp:positionV relativeFrom="paragraph">
              <wp:posOffset>30347</wp:posOffset>
            </wp:positionV>
            <wp:extent cx="219075" cy="209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9075" cy="209550"/>
                    </a:xfrm>
                    <a:prstGeom prst="rect">
                      <a:avLst/>
                    </a:prstGeom>
                  </pic:spPr>
                </pic:pic>
              </a:graphicData>
            </a:graphic>
            <wp14:sizeRelH relativeFrom="page">
              <wp14:pctWidth>0</wp14:pctWidth>
            </wp14:sizeRelH>
            <wp14:sizeRelV relativeFrom="page">
              <wp14:pctHeight>0</wp14:pctHeight>
            </wp14:sizeRelV>
          </wp:anchor>
        </w:drawing>
      </w:r>
      <w:r w:rsidRPr="00047936">
        <w:rPr>
          <w:rFonts w:ascii="EYInterstate Light" w:hAnsi="EYInterstate Light"/>
        </w:rPr>
        <w:t xml:space="preserve">Cost: </w:t>
      </w: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r>
      <w:r w:rsidR="008F64A4">
        <w:rPr>
          <w:rFonts w:ascii="EYInterstate Light" w:hAnsi="EYInterstate Light"/>
        </w:rPr>
        <w:t>CHF</w:t>
      </w:r>
      <w:r w:rsidRPr="00047936">
        <w:rPr>
          <w:rFonts w:ascii="EYInterstate Light" w:hAnsi="EYInterstate Light"/>
        </w:rPr>
        <w:t>4</w:t>
      </w:r>
      <w:r>
        <w:rPr>
          <w:rFonts w:ascii="EYInterstate Light" w:hAnsi="EYInterstate Light"/>
        </w:rPr>
        <w:t>00,000 per year</w:t>
      </w:r>
      <w:r w:rsidR="00A32CE6">
        <w:rPr>
          <w:rFonts w:ascii="EYInterstate Light" w:hAnsi="EYInterstate Light"/>
        </w:rPr>
        <w:t xml:space="preserve"> </w:t>
      </w:r>
      <w:r w:rsidR="00A32CE6" w:rsidRPr="00A32CE6">
        <w:rPr>
          <w:rFonts w:ascii="Harlow Solid Italic" w:hAnsi="Harlow Solid Italic"/>
          <w:color w:val="FF0000"/>
          <w:szCs w:val="16"/>
        </w:rPr>
        <w:t>√</w:t>
      </w:r>
    </w:p>
    <w:p w14:paraId="76E61810" w14:textId="3E89A0FD" w:rsidR="00047936" w:rsidRPr="00047936" w:rsidRDefault="00047936" w:rsidP="00047936">
      <w:pPr>
        <w:spacing w:after="160"/>
        <w:rPr>
          <w:rFonts w:ascii="EYInterstate Light" w:hAnsi="EYInterstate Light"/>
        </w:rPr>
      </w:pPr>
      <w:r w:rsidRPr="00047936">
        <w:rPr>
          <w:rFonts w:ascii="EYInterstate Light" w:hAnsi="EYInterstate Light"/>
        </w:rPr>
        <w:t>Term:</w:t>
      </w: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Renewable every year</w:t>
      </w:r>
    </w:p>
    <w:p w14:paraId="74361937" w14:textId="52550A80" w:rsidR="00047936" w:rsidRPr="00047936" w:rsidRDefault="00047936" w:rsidP="00047936">
      <w:pPr>
        <w:spacing w:after="160"/>
        <w:rPr>
          <w:rFonts w:ascii="EYInterstate Light" w:hAnsi="EYInterstate Light"/>
        </w:rPr>
      </w:pPr>
      <w:r w:rsidRPr="00047936">
        <w:rPr>
          <w:rFonts w:ascii="EYInterstate Light" w:hAnsi="EYInterstate Light"/>
        </w:rPr>
        <w:t>Coverage:</w:t>
      </w:r>
      <w:r w:rsidRPr="00047936">
        <w:rPr>
          <w:rFonts w:ascii="EYInterstate Light" w:hAnsi="EYInterstate Light"/>
        </w:rPr>
        <w:tab/>
      </w:r>
      <w:r w:rsidRPr="00047936">
        <w:rPr>
          <w:rFonts w:ascii="EYInterstate Light" w:hAnsi="EYInterstate Light"/>
        </w:rPr>
        <w:tab/>
        <w:t>1. Accidental mishandling</w:t>
      </w:r>
    </w:p>
    <w:p w14:paraId="5A72597A" w14:textId="054CAC80" w:rsidR="00047936" w:rsidRPr="00047936" w:rsidRDefault="00047936" w:rsidP="00047936">
      <w:pPr>
        <w:spacing w:after="160"/>
        <w:rPr>
          <w:rFonts w:ascii="EYInterstate Light" w:hAnsi="EYInterstate Light"/>
        </w:rPr>
      </w:pP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2. Fire and explosion</w:t>
      </w:r>
    </w:p>
    <w:p w14:paraId="6FDF78F4" w14:textId="4CA856B3" w:rsidR="00047936" w:rsidRPr="00047936" w:rsidRDefault="00047936" w:rsidP="00047936">
      <w:pPr>
        <w:spacing w:after="160"/>
        <w:rPr>
          <w:rFonts w:ascii="EYInterstate Light" w:hAnsi="EYInterstate Light"/>
        </w:rPr>
      </w:pPr>
      <w:r w:rsidRPr="00047936">
        <w:rPr>
          <w:rFonts w:ascii="EYInterstate Light" w:hAnsi="EYInterstate Light"/>
        </w:rPr>
        <w:tab/>
      </w:r>
      <w:r w:rsidRPr="00047936">
        <w:rPr>
          <w:rFonts w:ascii="EYInterstate Light" w:hAnsi="EYInterstate Light"/>
        </w:rPr>
        <w:tab/>
      </w:r>
      <w:r w:rsidRPr="00047936">
        <w:rPr>
          <w:rFonts w:ascii="EYInterstate Light" w:hAnsi="EYInterstate Light"/>
        </w:rPr>
        <w:tab/>
        <w:t>3. All other acts of God</w:t>
      </w:r>
    </w:p>
    <w:p w14:paraId="6B302E76" w14:textId="0A33C9CD" w:rsidR="00047936" w:rsidRPr="00047936" w:rsidRDefault="00047936" w:rsidP="00047936">
      <w:pPr>
        <w:spacing w:after="160"/>
        <w:ind w:left="2160" w:hanging="2160"/>
        <w:rPr>
          <w:rFonts w:ascii="EYInterstate Light" w:hAnsi="EYInterstate Light"/>
        </w:rPr>
      </w:pPr>
      <w:r w:rsidRPr="00047936">
        <w:rPr>
          <w:rFonts w:ascii="EYInterstate Light" w:hAnsi="EYInterstate Light"/>
        </w:rPr>
        <w:t>Payout:</w:t>
      </w:r>
      <w:r w:rsidRPr="00047936">
        <w:rPr>
          <w:rFonts w:ascii="EYInterstate Light" w:hAnsi="EYInterstate Light"/>
        </w:rPr>
        <w:tab/>
        <w:t>JPS Insurance will cover 80% and 100% of the equipment replacement cost for the first and next six months, respectively, due to damage caused by the covered items.</w:t>
      </w:r>
    </w:p>
    <w:p w14:paraId="32734E98" w14:textId="06A02865" w:rsidR="00047936" w:rsidRPr="00047936" w:rsidRDefault="00047936" w:rsidP="00047936">
      <w:pPr>
        <w:spacing w:after="160"/>
        <w:ind w:left="2160" w:hanging="2160"/>
        <w:rPr>
          <w:rFonts w:ascii="EYInterstate Light" w:hAnsi="EYInterstate Light"/>
        </w:rPr>
      </w:pPr>
      <w:r w:rsidRPr="00047936">
        <w:rPr>
          <w:rFonts w:ascii="EYInterstate Light" w:hAnsi="EYInterstate Light"/>
        </w:rPr>
        <w:t>Remarks</w:t>
      </w:r>
      <w:r w:rsidRPr="00047936">
        <w:rPr>
          <w:rFonts w:ascii="EYInterstate Light" w:hAnsi="EYInterstate Light"/>
        </w:rPr>
        <w:tab/>
        <w:t xml:space="preserve">If there are no claims for the year, the Company is entitled to a </w:t>
      </w:r>
      <w:r w:rsidR="008F64A4">
        <w:rPr>
          <w:rFonts w:ascii="EYInterstate Light" w:hAnsi="EYInterstate Light"/>
        </w:rPr>
        <w:t>CHF</w:t>
      </w:r>
      <w:r w:rsidRPr="00047936">
        <w:rPr>
          <w:rFonts w:ascii="EYInterstate Light" w:hAnsi="EYInterstate Light"/>
        </w:rPr>
        <w:t>20,000 discount upon renewal. Otherwise, JPS reserves the right to re-evaluate the Company’s account upon renewal.</w:t>
      </w:r>
    </w:p>
    <w:p w14:paraId="0C9ADC16" w14:textId="77777777" w:rsidR="00047936" w:rsidRPr="00047936" w:rsidRDefault="00047936" w:rsidP="00047936">
      <w:pPr>
        <w:ind w:left="2160" w:hanging="2160"/>
        <w:rPr>
          <w:rFonts w:ascii="EYInterstate Light" w:hAnsi="EYInterstate Light"/>
        </w:rPr>
      </w:pPr>
      <w:r w:rsidRPr="00047936">
        <w:rPr>
          <w:rFonts w:ascii="EYInterstate Light" w:hAnsi="EYInterstate Light"/>
          <w:noProof/>
        </w:rPr>
        <w:drawing>
          <wp:anchor distT="0" distB="0" distL="114300" distR="114300" simplePos="0" relativeHeight="251660288" behindDoc="0" locked="0" layoutInCell="1" allowOverlap="1" wp14:anchorId="6A68B2C7" wp14:editId="4D9F5B4D">
            <wp:simplePos x="0" y="0"/>
            <wp:positionH relativeFrom="column">
              <wp:posOffset>3738973</wp:posOffset>
            </wp:positionH>
            <wp:positionV relativeFrom="paragraph">
              <wp:posOffset>3522</wp:posOffset>
            </wp:positionV>
            <wp:extent cx="1638300" cy="504825"/>
            <wp:effectExtent l="38100" t="152400" r="38100" b="1619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20946883">
                      <a:off x="0" y="0"/>
                      <a:ext cx="1638300" cy="504825"/>
                    </a:xfrm>
                    <a:prstGeom prst="rect">
                      <a:avLst/>
                    </a:prstGeom>
                  </pic:spPr>
                </pic:pic>
              </a:graphicData>
            </a:graphic>
            <wp14:sizeRelH relativeFrom="page">
              <wp14:pctWidth>0</wp14:pctWidth>
            </wp14:sizeRelH>
            <wp14:sizeRelV relativeFrom="page">
              <wp14:pctHeight>0</wp14:pctHeight>
            </wp14:sizeRelV>
          </wp:anchor>
        </w:drawing>
      </w:r>
      <w:r w:rsidRPr="00047936">
        <w:rPr>
          <w:rFonts w:ascii="EYInterstate Light" w:hAnsi="EYInterstate Light"/>
          <w:noProof/>
        </w:rPr>
        <w:drawing>
          <wp:anchor distT="0" distB="0" distL="114300" distR="114300" simplePos="0" relativeHeight="251659264" behindDoc="1" locked="0" layoutInCell="1" allowOverlap="1" wp14:anchorId="757E7F19" wp14:editId="10DED207">
            <wp:simplePos x="0" y="0"/>
            <wp:positionH relativeFrom="column">
              <wp:posOffset>3440393</wp:posOffset>
            </wp:positionH>
            <wp:positionV relativeFrom="paragraph">
              <wp:posOffset>72735</wp:posOffset>
            </wp:positionV>
            <wp:extent cx="2332990" cy="128651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2990" cy="1286510"/>
                    </a:xfrm>
                    <a:prstGeom prst="rect">
                      <a:avLst/>
                    </a:prstGeom>
                  </pic:spPr>
                </pic:pic>
              </a:graphicData>
            </a:graphic>
            <wp14:sizeRelH relativeFrom="page">
              <wp14:pctWidth>0</wp14:pctWidth>
            </wp14:sizeRelH>
            <wp14:sizeRelV relativeFrom="page">
              <wp14:pctHeight>0</wp14:pctHeight>
            </wp14:sizeRelV>
          </wp:anchor>
        </w:drawing>
      </w:r>
    </w:p>
    <w:p w14:paraId="2BF9FAAE" w14:textId="782245B4" w:rsidR="00047936" w:rsidRPr="00047936" w:rsidRDefault="00047936" w:rsidP="00047936">
      <w:pPr>
        <w:ind w:left="2160" w:hanging="2160"/>
        <w:rPr>
          <w:rFonts w:ascii="EYInterstate Light" w:hAnsi="EYInterstate Light"/>
        </w:rPr>
      </w:pPr>
      <w:r w:rsidRPr="00047936">
        <w:rPr>
          <w:rFonts w:ascii="EYInterstate Light" w:hAnsi="EYInterstate Light"/>
          <w:noProof/>
        </w:rPr>
        <w:drawing>
          <wp:inline distT="0" distB="0" distL="0" distR="0" wp14:anchorId="4F2C1868" wp14:editId="02DA04F5">
            <wp:extent cx="178117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371475"/>
                    </a:xfrm>
                    <a:prstGeom prst="rect">
                      <a:avLst/>
                    </a:prstGeom>
                  </pic:spPr>
                </pic:pic>
              </a:graphicData>
            </a:graphic>
          </wp:inline>
        </w:drawing>
      </w:r>
      <w:r w:rsidRPr="00047936">
        <w:rPr>
          <w:rFonts w:ascii="EYInterstate Light" w:hAnsi="EYInterstate Light"/>
        </w:rPr>
        <w:tab/>
      </w:r>
      <w:r w:rsidRPr="00047936">
        <w:rPr>
          <w:rFonts w:ascii="EYInterstate Light" w:hAnsi="EYInterstate Light"/>
        </w:rPr>
        <w:tab/>
      </w:r>
    </w:p>
    <w:p w14:paraId="19124204" w14:textId="6E47E23F" w:rsidR="004A12B8" w:rsidRDefault="004A12B8" w:rsidP="00700082">
      <w:pPr>
        <w:spacing w:after="200"/>
        <w:jc w:val="both"/>
        <w:rPr>
          <w:rFonts w:ascii="EYInterstate Light" w:hAnsi="EYInterstate Light"/>
        </w:rPr>
      </w:pPr>
    </w:p>
    <w:p w14:paraId="6C7B420E" w14:textId="721B3A39" w:rsidR="004A12B8" w:rsidRDefault="004A12B8" w:rsidP="00700082">
      <w:pPr>
        <w:spacing w:after="200"/>
        <w:jc w:val="both"/>
        <w:rPr>
          <w:rFonts w:ascii="EYInterstate Light" w:hAnsi="EYInterstate Light"/>
        </w:rPr>
      </w:pPr>
    </w:p>
    <w:p w14:paraId="412D873D" w14:textId="2FA691DE" w:rsidR="006E1606" w:rsidRDefault="004A12B8" w:rsidP="00700082">
      <w:pPr>
        <w:spacing w:after="200"/>
        <w:jc w:val="both"/>
        <w:rPr>
          <w:rFonts w:ascii="EYInterstate Light" w:hAnsi="EYInterstate Light"/>
        </w:rPr>
      </w:pPr>
      <w:r w:rsidRPr="00CB4278">
        <w:rPr>
          <w:rFonts w:ascii="EYInterstate Light" w:hAnsi="EYInterstate Light"/>
          <w:noProof/>
        </w:rPr>
        <mc:AlternateContent>
          <mc:Choice Requires="wps">
            <w:drawing>
              <wp:anchor distT="45720" distB="45720" distL="114300" distR="114300" simplePos="0" relativeHeight="251666432" behindDoc="1" locked="0" layoutInCell="1" allowOverlap="1" wp14:anchorId="26C56C95" wp14:editId="422FD868">
                <wp:simplePos x="0" y="0"/>
                <wp:positionH relativeFrom="column">
                  <wp:posOffset>81022</wp:posOffset>
                </wp:positionH>
                <wp:positionV relativeFrom="paragraph">
                  <wp:posOffset>107706</wp:posOffset>
                </wp:positionV>
                <wp:extent cx="2763297" cy="326572"/>
                <wp:effectExtent l="0" t="0" r="1841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297" cy="326572"/>
                        </a:xfrm>
                        <a:prstGeom prst="rect">
                          <a:avLst/>
                        </a:prstGeom>
                        <a:solidFill>
                          <a:srgbClr val="FFFFFF"/>
                        </a:solidFill>
                        <a:ln w="9525">
                          <a:solidFill>
                            <a:srgbClr val="000000"/>
                          </a:solidFill>
                          <a:miter lim="800000"/>
                          <a:headEnd/>
                          <a:tailEnd/>
                        </a:ln>
                      </wps:spPr>
                      <wps:txbx>
                        <w:txbxContent>
                          <w:p w14:paraId="1577216B" w14:textId="042C4E96" w:rsidR="00CB4278" w:rsidRPr="00CB4278" w:rsidRDefault="00A32CE6">
                            <w:pPr>
                              <w:rPr>
                                <w:rFonts w:ascii="EYInterstate Light" w:hAnsi="EYInterstate Light"/>
                                <w:color w:val="FF0000"/>
                                <w:sz w:val="12"/>
                                <w:szCs w:val="12"/>
                              </w:rPr>
                            </w:pPr>
                            <w:r w:rsidRPr="00A32CE6">
                              <w:rPr>
                                <w:rFonts w:ascii="Harlow Solid Italic" w:hAnsi="Harlow Solid Italic"/>
                                <w:color w:val="FF0000"/>
                                <w:sz w:val="12"/>
                                <w:szCs w:val="12"/>
                              </w:rPr>
                              <w:t>√</w:t>
                            </w:r>
                            <w:r>
                              <w:rPr>
                                <w:rFonts w:ascii="Harlow Solid Italic" w:hAnsi="Harlow Solid Italic"/>
                                <w:color w:val="FF0000"/>
                                <w:sz w:val="12"/>
                                <w:szCs w:val="12"/>
                              </w:rPr>
                              <w:t xml:space="preserve"> - </w:t>
                            </w:r>
                            <w:r w:rsidR="004A12B8">
                              <w:rPr>
                                <w:rFonts w:ascii="EYInterstate Light" w:hAnsi="EYInterstate Light"/>
                                <w:color w:val="FF0000"/>
                                <w:sz w:val="12"/>
                                <w:szCs w:val="12"/>
                              </w:rPr>
                              <w:t>information agreed</w:t>
                            </w:r>
                            <w:r w:rsidR="00CB4278" w:rsidRPr="00CB4278">
                              <w:rPr>
                                <w:rFonts w:ascii="EYInterstate Light" w:hAnsi="EYInterstate Light"/>
                                <w:color w:val="FF0000"/>
                                <w:sz w:val="12"/>
                                <w:szCs w:val="12"/>
                              </w:rPr>
                              <w:t xml:space="preserve"> to </w:t>
                            </w:r>
                            <w:r w:rsidR="004A12B8">
                              <w:rPr>
                                <w:rFonts w:ascii="EYInterstate Light" w:hAnsi="EYInterstate Light"/>
                                <w:color w:val="FF0000"/>
                                <w:sz w:val="12"/>
                                <w:szCs w:val="12"/>
                              </w:rPr>
                              <w:t>SR P02</w:t>
                            </w:r>
                            <w:r w:rsidR="00CB4278" w:rsidRPr="00CB4278">
                              <w:rPr>
                                <w:rFonts w:ascii="EYInterstate Light" w:hAnsi="EYInterstate Light"/>
                                <w:color w:val="FF0000"/>
                                <w:sz w:val="12"/>
                                <w:szCs w:val="12"/>
                              </w:rPr>
                              <w:t xml:space="preserve">, </w:t>
                            </w:r>
                            <w:r w:rsidR="004A12B8">
                              <w:rPr>
                                <w:rFonts w:ascii="EYInterstate Light" w:hAnsi="EYInterstate Light"/>
                                <w:color w:val="FF0000"/>
                                <w:sz w:val="12"/>
                                <w:szCs w:val="12"/>
                              </w:rPr>
                              <w:t>SR P03</w:t>
                            </w:r>
                            <w:r w:rsidR="00CB4278" w:rsidRPr="00CB4278">
                              <w:rPr>
                                <w:rFonts w:ascii="EYInterstate Light" w:hAnsi="EYInterstate Light"/>
                                <w:color w:val="FF0000"/>
                                <w:sz w:val="12"/>
                                <w:szCs w:val="12"/>
                              </w:rPr>
                              <w:t xml:space="preserve"> and </w:t>
                            </w:r>
                            <w:r w:rsidR="004A12B8">
                              <w:rPr>
                                <w:rFonts w:ascii="EYInterstate Light" w:hAnsi="EYInterstate Light"/>
                                <w:color w:val="FF0000"/>
                                <w:sz w:val="12"/>
                                <w:szCs w:val="12"/>
                              </w:rPr>
                              <w:t>the JE to record the purchase of prepaid insurance posted in the system. No exceptions noted.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56C95" id="_x0000_t202" coordsize="21600,21600" o:spt="202" path="m,l,21600r21600,l21600,xe">
                <v:stroke joinstyle="miter"/>
                <v:path gradientshapeok="t" o:connecttype="rect"/>
              </v:shapetype>
              <v:shape id="Text Box 2" o:spid="_x0000_s1026" type="#_x0000_t202" style="position:absolute;left:0;text-align:left;margin-left:6.4pt;margin-top:8.5pt;width:217.6pt;height:25.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">
                <v:textbox>
                  <w:txbxContent>
                    <w:p w14:paraId="1577216B" w14:textId="042C4E96" w:rsidR="00CB4278" w:rsidRPr="00CB4278" w:rsidRDefault="00A32CE6">
                      <w:pPr>
                        <w:rPr>
                          <w:rFonts w:ascii="EYInterstate Light" w:hAnsi="EYInterstate Light"/>
                          <w:color w:val="FF0000"/>
                          <w:sz w:val="12"/>
                          <w:szCs w:val="12"/>
                        </w:rPr>
                      </w:pPr>
                      <w:r w:rsidRPr="00A32CE6">
                        <w:rPr>
                          <w:rFonts w:ascii="Harlow Solid Italic" w:hAnsi="Harlow Solid Italic"/>
                          <w:color w:val="FF0000"/>
                          <w:sz w:val="12"/>
                          <w:szCs w:val="12"/>
                        </w:rPr>
                        <w:t>√</w:t>
                      </w:r>
                      <w:r>
                        <w:rPr>
                          <w:rFonts w:ascii="Harlow Solid Italic" w:hAnsi="Harlow Solid Italic"/>
                          <w:color w:val="FF0000"/>
                          <w:sz w:val="12"/>
                          <w:szCs w:val="12"/>
                        </w:rPr>
                        <w:t xml:space="preserve"> - </w:t>
                      </w:r>
                      <w:r w:rsidR="004A12B8">
                        <w:rPr>
                          <w:rFonts w:ascii="EYInterstate Light" w:hAnsi="EYInterstate Light"/>
                          <w:color w:val="FF0000"/>
                          <w:sz w:val="12"/>
                          <w:szCs w:val="12"/>
                        </w:rPr>
                        <w:t>information agreed</w:t>
                      </w:r>
                      <w:r w:rsidR="00CB4278" w:rsidRPr="00CB4278">
                        <w:rPr>
                          <w:rFonts w:ascii="EYInterstate Light" w:hAnsi="EYInterstate Light"/>
                          <w:color w:val="FF0000"/>
                          <w:sz w:val="12"/>
                          <w:szCs w:val="12"/>
                        </w:rPr>
                        <w:t xml:space="preserve"> to </w:t>
                      </w:r>
                      <w:r w:rsidR="004A12B8">
                        <w:rPr>
                          <w:rFonts w:ascii="EYInterstate Light" w:hAnsi="EYInterstate Light"/>
                          <w:color w:val="FF0000"/>
                          <w:sz w:val="12"/>
                          <w:szCs w:val="12"/>
                        </w:rPr>
                        <w:t>SR P02</w:t>
                      </w:r>
                      <w:r w:rsidR="00CB4278" w:rsidRPr="00CB4278">
                        <w:rPr>
                          <w:rFonts w:ascii="EYInterstate Light" w:hAnsi="EYInterstate Light"/>
                          <w:color w:val="FF0000"/>
                          <w:sz w:val="12"/>
                          <w:szCs w:val="12"/>
                        </w:rPr>
                        <w:t xml:space="preserve">, </w:t>
                      </w:r>
                      <w:r w:rsidR="004A12B8">
                        <w:rPr>
                          <w:rFonts w:ascii="EYInterstate Light" w:hAnsi="EYInterstate Light"/>
                          <w:color w:val="FF0000"/>
                          <w:sz w:val="12"/>
                          <w:szCs w:val="12"/>
                        </w:rPr>
                        <w:t>SR P03</w:t>
                      </w:r>
                      <w:r w:rsidR="00CB4278" w:rsidRPr="00CB4278">
                        <w:rPr>
                          <w:rFonts w:ascii="EYInterstate Light" w:hAnsi="EYInterstate Light"/>
                          <w:color w:val="FF0000"/>
                          <w:sz w:val="12"/>
                          <w:szCs w:val="12"/>
                        </w:rPr>
                        <w:t xml:space="preserve"> and </w:t>
                      </w:r>
                      <w:r w:rsidR="004A12B8">
                        <w:rPr>
                          <w:rFonts w:ascii="EYInterstate Light" w:hAnsi="EYInterstate Light"/>
                          <w:color w:val="FF0000"/>
                          <w:sz w:val="12"/>
                          <w:szCs w:val="12"/>
                        </w:rPr>
                        <w:t>the JE to record the purchase of prepaid insurance posted in the system. No exceptions noted.</w:t>
                      </w:r>
                    </w:p>
                  </w:txbxContent>
                </v:textbox>
              </v:shape>
            </w:pict>
          </mc:Fallback>
        </mc:AlternateContent>
      </w:r>
    </w:p>
    <w:p w14:paraId="209AB570" w14:textId="34475577" w:rsidR="004A12B8" w:rsidRDefault="004A12B8" w:rsidP="00700082">
      <w:pPr>
        <w:spacing w:after="200"/>
        <w:jc w:val="both"/>
        <w:rPr>
          <w:rFonts w:ascii="EYInterstate Light" w:hAnsi="EYInterstate Light"/>
        </w:rPr>
      </w:pPr>
    </w:p>
    <w:p w14:paraId="7B890EC9" w14:textId="2C1F38E2" w:rsidR="004A12B8" w:rsidRPr="004A12B8" w:rsidRDefault="004A12B8" w:rsidP="004A12B8">
      <w:pPr>
        <w:spacing w:after="200"/>
        <w:jc w:val="right"/>
        <w:rPr>
          <w:rFonts w:ascii="EYInterstate Light" w:hAnsi="EYInterstate Light"/>
          <w:b/>
          <w:color w:val="FF0000"/>
          <w:sz w:val="24"/>
          <w:szCs w:val="24"/>
        </w:rPr>
      </w:pPr>
      <w:r>
        <w:rPr>
          <w:rFonts w:ascii="EYInterstate Light" w:hAnsi="EYInterstate Light"/>
          <w:b/>
          <w:color w:val="FF0000"/>
          <w:sz w:val="24"/>
          <w:szCs w:val="24"/>
        </w:rPr>
        <w:t>SR P01</w:t>
      </w:r>
      <w:r w:rsidR="00B110A6">
        <w:rPr>
          <w:rFonts w:ascii="EYInterstate Light" w:hAnsi="EYInterstate Light"/>
          <w:b/>
          <w:color w:val="FF0000"/>
          <w:sz w:val="24"/>
          <w:szCs w:val="24"/>
        </w:rPr>
        <w:t xml:space="preserve"> Insurance Policy Summary</w:t>
      </w:r>
    </w:p>
    <w:sectPr w:rsidR="004A12B8" w:rsidRPr="004A12B8" w:rsidSect="00CD12FE">
      <w:headerReference w:type="default" r:id="rId14"/>
      <w:footerReference w:type="default" r:id="rId15"/>
      <w:pgSz w:w="12240" w:h="15840"/>
      <w:pgMar w:top="2794" w:right="734" w:bottom="965"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6B891" w14:textId="77777777" w:rsidR="00547488" w:rsidRDefault="00547488" w:rsidP="00675707">
      <w:pPr>
        <w:spacing w:line="240" w:lineRule="auto"/>
      </w:pPr>
      <w:r>
        <w:separator/>
      </w:r>
    </w:p>
  </w:endnote>
  <w:endnote w:type="continuationSeparator" w:id="0">
    <w:p w14:paraId="49C2D8BB" w14:textId="77777777" w:rsidR="00547488" w:rsidRDefault="00547488" w:rsidP="00675707">
      <w:pPr>
        <w:spacing w:line="240" w:lineRule="auto"/>
      </w:pPr>
      <w:r>
        <w:continuationSeparator/>
      </w:r>
    </w:p>
  </w:endnote>
  <w:endnote w:type="continuationNotice" w:id="1">
    <w:p w14:paraId="77A70898" w14:textId="77777777" w:rsidR="00547488" w:rsidRDefault="005474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EYInterstate">
    <w:panose1 w:val="02000503020000020004"/>
    <w:charset w:val="00"/>
    <w:family w:val="auto"/>
    <w:pitch w:val="variable"/>
    <w:sig w:usb0="800002AF" w:usb1="5000204A"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Condensed">
    <w:altName w:val="Arial"/>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EYInterstate Bold">
    <w:altName w:val="Cambria"/>
    <w:panose1 w:val="02000803030000020004"/>
    <w:charset w:val="00"/>
    <w:family w:val="roman"/>
    <w:notTrueType/>
    <w:pitch w:val="default"/>
    <w:sig w:usb0="00000003" w:usb1="00000000" w:usb2="00000000" w:usb3="00000000" w:csb0="00000001" w:csb1="00000000"/>
  </w:font>
  <w:font w:name="EYInterstate Light">
    <w:panose1 w:val="02000506000000020004"/>
    <w:charset w:val="00"/>
    <w:family w:val="auto"/>
    <w:pitch w:val="variable"/>
    <w:sig w:usb0="A00002AF" w:usb1="5000206A" w:usb2="00000000" w:usb3="00000000" w:csb0="0000009F" w:csb1="00000000"/>
  </w:font>
  <w:font w:name="EYInterstate Regular">
    <w:altName w:val="EYInterstate Regular"/>
    <w:panose1 w:val="00000000000000000000"/>
    <w:charset w:val="00"/>
    <w:family w:val="swiss"/>
    <w:notTrueType/>
    <w:pitch w:val="default"/>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leftFromText="181" w:rightFromText="181" w:vertAnchor="page" w:tblpY="1610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210"/>
      <w:gridCol w:w="4283"/>
      <w:gridCol w:w="269"/>
    </w:tblGrid>
    <w:tr w:rsidR="00660E84" w:rsidRPr="00983F59" w14:paraId="41EA77B5" w14:textId="77777777" w:rsidTr="0010624F">
      <w:tc>
        <w:tcPr>
          <w:tcW w:w="6210" w:type="dxa"/>
          <w:shd w:val="clear" w:color="auto" w:fill="auto"/>
        </w:tcPr>
        <w:p w14:paraId="7191C854" w14:textId="77777777" w:rsidR="00660E84" w:rsidRPr="00983F59" w:rsidRDefault="00660E84" w:rsidP="00F65C94">
          <w:pPr>
            <w:pStyle w:val="Headerandfooter"/>
            <w:tabs>
              <w:tab w:val="clear" w:pos="4320"/>
              <w:tab w:val="clear" w:pos="8640"/>
              <w:tab w:val="left" w:pos="3416"/>
            </w:tabs>
          </w:pPr>
          <w:r w:rsidRPr="00983F59">
            <w:t>The Audit Academy</w:t>
          </w:r>
        </w:p>
      </w:tc>
      <w:tc>
        <w:tcPr>
          <w:tcW w:w="4552" w:type="dxa"/>
          <w:gridSpan w:val="2"/>
          <w:shd w:val="clear" w:color="auto" w:fill="auto"/>
        </w:tcPr>
        <w:p w14:paraId="00BF31E9" w14:textId="6477916C" w:rsidR="00660E84" w:rsidRPr="00983F59" w:rsidRDefault="00660E84" w:rsidP="00FD3237">
          <w:pPr>
            <w:pStyle w:val="Headerandfooter"/>
            <w:jc w:val="right"/>
            <w:rPr>
              <w:rStyle w:val="HeaderandfooterLight"/>
            </w:rPr>
          </w:pPr>
        </w:p>
      </w:tc>
    </w:tr>
    <w:tr w:rsidR="00660E84" w:rsidRPr="00983F59" w14:paraId="2DCAF97C" w14:textId="77777777" w:rsidTr="0010624F">
      <w:tc>
        <w:tcPr>
          <w:tcW w:w="6210" w:type="dxa"/>
          <w:shd w:val="clear" w:color="auto" w:fill="auto"/>
        </w:tcPr>
        <w:p w14:paraId="5AFF4035" w14:textId="14ED0C2D" w:rsidR="00660E84" w:rsidRPr="00983F59" w:rsidRDefault="0036694C" w:rsidP="00F65C94">
          <w:pPr>
            <w:pStyle w:val="Headerandfooter"/>
            <w:tabs>
              <w:tab w:val="left" w:pos="3416"/>
            </w:tabs>
          </w:pPr>
          <w:r>
            <w:t>New Staff</w:t>
          </w:r>
        </w:p>
      </w:tc>
      <w:tc>
        <w:tcPr>
          <w:tcW w:w="4552" w:type="dxa"/>
          <w:gridSpan w:val="2"/>
          <w:shd w:val="clear" w:color="auto" w:fill="auto"/>
        </w:tcPr>
        <w:p w14:paraId="0D4F1450" w14:textId="2AABE18A" w:rsidR="00660E84" w:rsidRPr="00983F59" w:rsidRDefault="001677BD" w:rsidP="00F65C94">
          <w:pPr>
            <w:pStyle w:val="Headerandfooter"/>
            <w:jc w:val="right"/>
            <w:rPr>
              <w:rStyle w:val="HeaderandfooterLight"/>
            </w:rPr>
          </w:pPr>
          <w:r>
            <w:rPr>
              <w:rFonts w:ascii="EYInterstate" w:hAnsi="EYInterstate"/>
            </w:rPr>
            <w:t>© 2019</w:t>
          </w:r>
          <w:r w:rsidR="00660E84" w:rsidRPr="00983F59">
            <w:rPr>
              <w:rFonts w:ascii="EYInterstate" w:hAnsi="EYInterstate"/>
            </w:rPr>
            <w:t xml:space="preserve"> EYGM Limited</w:t>
          </w:r>
        </w:p>
      </w:tc>
    </w:tr>
    <w:tr w:rsidR="00660E84" w:rsidRPr="00983F59" w14:paraId="37FEF097" w14:textId="77777777" w:rsidTr="0010624F">
      <w:tc>
        <w:tcPr>
          <w:tcW w:w="6210" w:type="dxa"/>
          <w:shd w:val="clear" w:color="auto" w:fill="auto"/>
        </w:tcPr>
        <w:p w14:paraId="5ED1DB45" w14:textId="77777777" w:rsidR="00660E84" w:rsidRPr="00983F59" w:rsidRDefault="00660E84" w:rsidP="00F65C94">
          <w:pPr>
            <w:pStyle w:val="Headerandfooter"/>
            <w:tabs>
              <w:tab w:val="clear" w:pos="4320"/>
              <w:tab w:val="clear" w:pos="8640"/>
              <w:tab w:val="left" w:pos="3416"/>
            </w:tabs>
          </w:pPr>
        </w:p>
        <w:p w14:paraId="33D5BC03" w14:textId="77777777" w:rsidR="00660E84" w:rsidRPr="00983F59" w:rsidRDefault="00660E84" w:rsidP="00F65C94">
          <w:pPr>
            <w:pStyle w:val="Headerandfooter"/>
            <w:tabs>
              <w:tab w:val="clear" w:pos="4320"/>
              <w:tab w:val="clear" w:pos="8640"/>
              <w:tab w:val="left" w:pos="3416"/>
            </w:tabs>
          </w:pPr>
        </w:p>
      </w:tc>
      <w:tc>
        <w:tcPr>
          <w:tcW w:w="4283" w:type="dxa"/>
          <w:shd w:val="clear" w:color="auto" w:fill="auto"/>
        </w:tcPr>
        <w:p w14:paraId="299A7FAE" w14:textId="77777777" w:rsidR="00660E84" w:rsidRPr="00983F59" w:rsidRDefault="00660E84" w:rsidP="00F65C94">
          <w:pPr>
            <w:pStyle w:val="Headerandfooter"/>
            <w:tabs>
              <w:tab w:val="clear" w:pos="4320"/>
              <w:tab w:val="clear" w:pos="8640"/>
              <w:tab w:val="left" w:pos="3416"/>
            </w:tabs>
            <w:jc w:val="right"/>
          </w:pPr>
        </w:p>
      </w:tc>
      <w:tc>
        <w:tcPr>
          <w:tcW w:w="269" w:type="dxa"/>
          <w:shd w:val="clear" w:color="auto" w:fill="auto"/>
        </w:tcPr>
        <w:p w14:paraId="2720FFB8" w14:textId="77777777" w:rsidR="00660E84" w:rsidRPr="00983F59" w:rsidRDefault="00660E84" w:rsidP="00F65C94">
          <w:pPr>
            <w:pStyle w:val="Headerandfooter"/>
            <w:jc w:val="right"/>
            <w:rPr>
              <w:rStyle w:val="HeaderandfooterLight"/>
            </w:rPr>
          </w:pPr>
        </w:p>
      </w:tc>
    </w:tr>
  </w:tbl>
  <w:p w14:paraId="4A6093EA" w14:textId="77777777" w:rsidR="00660E84" w:rsidRPr="00F65C94" w:rsidRDefault="00660E84" w:rsidP="00F65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914DB" w14:textId="77777777" w:rsidR="00547488" w:rsidRDefault="00547488" w:rsidP="00675707">
      <w:pPr>
        <w:spacing w:line="240" w:lineRule="auto"/>
      </w:pPr>
      <w:r>
        <w:separator/>
      </w:r>
    </w:p>
  </w:footnote>
  <w:footnote w:type="continuationSeparator" w:id="0">
    <w:p w14:paraId="2C936B24" w14:textId="77777777" w:rsidR="00547488" w:rsidRDefault="00547488" w:rsidP="00675707">
      <w:pPr>
        <w:spacing w:line="240" w:lineRule="auto"/>
      </w:pPr>
      <w:r>
        <w:continuationSeparator/>
      </w:r>
    </w:p>
  </w:footnote>
  <w:footnote w:type="continuationNotice" w:id="1">
    <w:p w14:paraId="4FD6DCA6" w14:textId="77777777" w:rsidR="00547488" w:rsidRDefault="005474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EYGryHd1"/>
      <w:tblW w:w="5000" w:type="pct"/>
      <w:tblCellMar>
        <w:left w:w="0" w:type="dxa"/>
        <w:right w:w="0" w:type="dxa"/>
      </w:tblCellMar>
      <w:tblLook w:val="04A0" w:firstRow="1" w:lastRow="0" w:firstColumn="1" w:lastColumn="0" w:noHBand="0" w:noVBand="1"/>
    </w:tblPr>
    <w:tblGrid>
      <w:gridCol w:w="19"/>
      <w:gridCol w:w="10753"/>
    </w:tblGrid>
    <w:tr w:rsidR="00660E84" w:rsidRPr="00CD12FE" w14:paraId="378F0CC8" w14:textId="77777777" w:rsidTr="00B32E29">
      <w:tc>
        <w:tcPr>
          <w:tcW w:w="9" w:type="pct"/>
          <w:tcBorders>
            <w:top w:val="nil"/>
            <w:left w:val="nil"/>
            <w:bottom w:val="nil"/>
            <w:right w:val="nil"/>
          </w:tcBorders>
        </w:tcPr>
        <w:p w14:paraId="2D8F2826" w14:textId="319628E6" w:rsidR="00660E84" w:rsidRPr="00CD12FE" w:rsidRDefault="00660E84" w:rsidP="00CD12FE">
          <w:pPr>
            <w:rPr>
              <w:rFonts w:ascii="EYInterstate Light" w:eastAsia="Calibri" w:hAnsi="EYInterstate Light" w:cs="Times New Roman"/>
              <w:sz w:val="22"/>
            </w:rPr>
          </w:pPr>
        </w:p>
      </w:tc>
      <w:tc>
        <w:tcPr>
          <w:tcW w:w="4991" w:type="pct"/>
          <w:tcBorders>
            <w:top w:val="nil"/>
            <w:left w:val="nil"/>
            <w:bottom w:val="nil"/>
            <w:right w:val="nil"/>
          </w:tcBorders>
        </w:tcPr>
        <w:p w14:paraId="7E2DA139" w14:textId="652E5C4A" w:rsidR="00660E84" w:rsidRPr="00FD3237" w:rsidRDefault="00FD3237" w:rsidP="00047936">
          <w:pPr>
            <w:widowControl w:val="0"/>
            <w:pBdr>
              <w:bottom w:val="single" w:sz="30" w:space="4" w:color="auto"/>
              <w:between w:val="single" w:sz="12" w:space="1" w:color="auto"/>
            </w:pBdr>
            <w:suppressAutoHyphens/>
            <w:overflowPunct w:val="0"/>
            <w:autoSpaceDE w:val="0"/>
            <w:autoSpaceDN w:val="0"/>
            <w:adjustRightInd w:val="0"/>
            <w:spacing w:before="400"/>
            <w:textAlignment w:val="baseline"/>
            <w:rPr>
              <w:rFonts w:ascii="EYInterstate Light" w:eastAsia="Times New Roman" w:hAnsi="EYInterstate Light" w:cs="Arial"/>
              <w:b/>
              <w:bCs/>
              <w:color w:val="000000"/>
              <w:sz w:val="28"/>
              <w:szCs w:val="28"/>
            </w:rPr>
          </w:pPr>
          <w:r>
            <w:rPr>
              <w:rFonts w:ascii="EYInterstate Light" w:eastAsia="Times New Roman" w:hAnsi="EYInterstate Light" w:cs="Arial"/>
              <w:b/>
              <w:bCs/>
              <w:color w:val="000000"/>
              <w:sz w:val="28"/>
              <w:szCs w:val="28"/>
            </w:rPr>
            <w:t>HO 8.2.2</w:t>
          </w:r>
          <w:r w:rsidR="00047936">
            <w:rPr>
              <w:rFonts w:ascii="EYInterstate Light" w:eastAsia="Times New Roman" w:hAnsi="EYInterstate Light" w:cs="Arial"/>
              <w:b/>
              <w:bCs/>
              <w:color w:val="000000"/>
              <w:sz w:val="28"/>
              <w:szCs w:val="28"/>
            </w:rPr>
            <w:t>D</w:t>
          </w:r>
          <w:r w:rsidRPr="00CD12FE">
            <w:rPr>
              <w:rFonts w:ascii="EYInterstate Light" w:eastAsia="Times New Roman" w:hAnsi="EYInterstate Light" w:cs="Arial"/>
              <w:b/>
              <w:bCs/>
              <w:color w:val="000000"/>
              <w:sz w:val="28"/>
              <w:szCs w:val="28"/>
            </w:rPr>
            <w:t xml:space="preserve">: </w:t>
          </w:r>
          <w:r w:rsidR="00047936">
            <w:rPr>
              <w:rFonts w:ascii="EYInterstate Light" w:eastAsia="Times New Roman" w:hAnsi="EYInterstate Light" w:cs="Arial"/>
              <w:b/>
              <w:bCs/>
              <w:color w:val="000000"/>
              <w:sz w:val="28"/>
              <w:szCs w:val="28"/>
            </w:rPr>
            <w:t>Prepayments</w:t>
          </w:r>
          <w:r>
            <w:rPr>
              <w:rFonts w:ascii="EYInterstate Light" w:eastAsia="Times New Roman" w:hAnsi="EYInterstate Light" w:cs="Arial"/>
              <w:b/>
              <w:bCs/>
              <w:color w:val="000000"/>
              <w:sz w:val="28"/>
              <w:szCs w:val="28"/>
            </w:rPr>
            <w:t xml:space="preserve"> SCOT Support</w:t>
          </w:r>
        </w:p>
      </w:tc>
    </w:tr>
  </w:tbl>
  <w:p w14:paraId="05EA1EEA" w14:textId="77777777" w:rsidR="00660E84" w:rsidRPr="00CD12FE" w:rsidRDefault="00660E84">
    <w:pPr>
      <w:pStyle w:val="Header"/>
      <w:rPr>
        <w:rFonts w:ascii="EYInterstate Light" w:hAnsi="EYInterstate Ligh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6D50F750"/>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D12822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D4F67A54"/>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58AC18E"/>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D61744"/>
    <w:multiLevelType w:val="hybridMultilevel"/>
    <w:tmpl w:val="A54251EA"/>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F2F83"/>
    <w:multiLevelType w:val="hybridMultilevel"/>
    <w:tmpl w:val="835CCEEA"/>
    <w:lvl w:ilvl="0" w:tplc="80D8454A">
      <w:start w:val="1"/>
      <w:numFmt w:val="lowerLetter"/>
      <w:pStyle w:val="EYBodyBullet2alpha"/>
      <w:lvlText w:val="%1."/>
      <w:lvlJc w:val="left"/>
      <w:pPr>
        <w:ind w:left="1080" w:hanging="360"/>
      </w:pPr>
      <w:rPr>
        <w:color w:val="80808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ECF5FD1"/>
    <w:multiLevelType w:val="hybridMultilevel"/>
    <w:tmpl w:val="4CFCCF1A"/>
    <w:lvl w:ilvl="0" w:tplc="40266F74">
      <w:start w:val="1"/>
      <w:numFmt w:val="bullet"/>
      <w:pStyle w:val="EYtablebullet1"/>
      <w:lvlText w:val="•"/>
      <w:lvlJc w:val="left"/>
      <w:pPr>
        <w:ind w:left="373" w:hanging="360"/>
      </w:pPr>
      <w:rPr>
        <w:rFonts w:ascii="EYInterstate" w:hAnsi="EYInterstate" w:hint="default"/>
        <w:b w:val="0"/>
        <w:color w:val="808080"/>
        <w:w w:val="99"/>
        <w:sz w:val="20"/>
        <w:szCs w:val="14"/>
        <w:u w:color="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749B4"/>
    <w:multiLevelType w:val="hybridMultilevel"/>
    <w:tmpl w:val="58EAA384"/>
    <w:lvl w:ilvl="0" w:tplc="8B4EACD6">
      <w:start w:val="1"/>
      <w:numFmt w:val="decimal"/>
      <w:pStyle w:val="EYBody-NumberBullet"/>
      <w:lvlText w:val="%1)"/>
      <w:lvlJc w:val="left"/>
      <w:pPr>
        <w:ind w:left="360" w:hanging="360"/>
      </w:pPr>
      <w:rPr>
        <w:rFonts w:hint="default"/>
        <w:color w:val="8080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9119B7"/>
    <w:multiLevelType w:val="hybridMultilevel"/>
    <w:tmpl w:val="341803A6"/>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36077"/>
    <w:multiLevelType w:val="hybridMultilevel"/>
    <w:tmpl w:val="ACC81922"/>
    <w:lvl w:ilvl="0" w:tplc="4CDE36A0">
      <w:start w:val="1"/>
      <w:numFmt w:val="bullet"/>
      <w:pStyle w:val="EYBodyBullet"/>
      <w:lvlText w:val=""/>
      <w:lvlJc w:val="left"/>
      <w:pPr>
        <w:ind w:left="720" w:hanging="360"/>
      </w:pPr>
      <w:rPr>
        <w:rFonts w:ascii="Wingdings 3" w:hAnsi="Wingdings 3" w:hint="default"/>
        <w:color w:val="808080"/>
        <w:sz w:val="20"/>
      </w:rPr>
    </w:lvl>
    <w:lvl w:ilvl="1" w:tplc="04090019">
      <w:start w:val="1"/>
      <w:numFmt w:val="lowerLetter"/>
      <w:lvlText w:val="%2."/>
      <w:lvlJc w:val="left"/>
      <w:pPr>
        <w:ind w:left="1440" w:hanging="360"/>
      </w:pPr>
    </w:lvl>
    <w:lvl w:ilvl="2" w:tplc="ACC478F2">
      <w:start w:val="1"/>
      <w:numFmt w:val="upperLetter"/>
      <w:lvlText w:val="%3."/>
      <w:lvlJc w:val="left"/>
      <w:pPr>
        <w:ind w:left="2340" w:hanging="360"/>
      </w:pPr>
      <w:rPr>
        <w:rFonts w:hint="default"/>
      </w:rPr>
    </w:lvl>
    <w:lvl w:ilvl="3" w:tplc="513253D6">
      <w:start w:val="1"/>
      <w:numFmt w:val="decimal"/>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D2512"/>
    <w:multiLevelType w:val="hybridMultilevel"/>
    <w:tmpl w:val="9B86E6D2"/>
    <w:lvl w:ilvl="0" w:tplc="298891F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5EC4A7F"/>
    <w:multiLevelType w:val="hybridMultilevel"/>
    <w:tmpl w:val="66ECE9C6"/>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917E1"/>
    <w:multiLevelType w:val="hybridMultilevel"/>
    <w:tmpl w:val="6CE0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B45E15"/>
    <w:multiLevelType w:val="hybridMultilevel"/>
    <w:tmpl w:val="CCCE9F6A"/>
    <w:lvl w:ilvl="0" w:tplc="4C860550">
      <w:start w:val="1"/>
      <w:numFmt w:val="bullet"/>
      <w:pStyle w:val="EYBodyBullet2gray"/>
      <w:lvlText w:val="•"/>
      <w:lvlJc w:val="left"/>
      <w:pPr>
        <w:ind w:left="720" w:hanging="360"/>
      </w:pPr>
      <w:rPr>
        <w:rFonts w:ascii="EYInterstate" w:hAnsi="EYInterstate" w:hint="default"/>
        <w:color w:val="808080" w:themeColor="background1" w:themeShade="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E87B1F"/>
    <w:multiLevelType w:val="hybridMultilevel"/>
    <w:tmpl w:val="F6B62952"/>
    <w:lvl w:ilvl="0" w:tplc="2814F1EE">
      <w:start w:val="1"/>
      <w:numFmt w:val="decimal"/>
      <w:pStyle w:val="ListforInstructions"/>
      <w:lvlText w:val="%1."/>
      <w:lvlJc w:val="left"/>
      <w:pPr>
        <w:ind w:left="720" w:hanging="360"/>
      </w:pPr>
      <w:rPr>
        <w:rFonts w:asciiTheme="minorHAnsi" w:hAnsiTheme="minorHAnsi" w:hint="default"/>
        <w:b w:val="0"/>
        <w:i w:val="0"/>
        <w:color w:val="666666" w:themeColor="accent1"/>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6163E"/>
    <w:multiLevelType w:val="hybridMultilevel"/>
    <w:tmpl w:val="1F7AE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0799F"/>
    <w:multiLevelType w:val="hybridMultilevel"/>
    <w:tmpl w:val="66702DA6"/>
    <w:lvl w:ilvl="0" w:tplc="99283410">
      <w:start w:val="1"/>
      <w:numFmt w:val="bullet"/>
      <w:pStyle w:val="EYCalloutbullet"/>
      <w:lvlText w:val="►"/>
      <w:lvlJc w:val="left"/>
      <w:pPr>
        <w:ind w:left="720" w:hanging="360"/>
      </w:pPr>
      <w:rPr>
        <w:rFonts w:ascii="Arial" w:hAnsi="Arial" w:hint="default"/>
        <w:sz w:val="12"/>
        <w:u w:color="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51CEC"/>
    <w:multiLevelType w:val="hybridMultilevel"/>
    <w:tmpl w:val="8F52B60C"/>
    <w:lvl w:ilvl="0" w:tplc="298891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1"/>
  </w:num>
  <w:num w:numId="4">
    <w:abstractNumId w:val="4"/>
  </w:num>
  <w:num w:numId="5">
    <w:abstractNumId w:val="17"/>
  </w:num>
  <w:num w:numId="6">
    <w:abstractNumId w:val="10"/>
  </w:num>
  <w:num w:numId="7">
    <w:abstractNumId w:val="3"/>
  </w:num>
  <w:num w:numId="8">
    <w:abstractNumId w:val="2"/>
  </w:num>
  <w:num w:numId="9">
    <w:abstractNumId w:val="1"/>
  </w:num>
  <w:num w:numId="10">
    <w:abstractNumId w:val="0"/>
  </w:num>
  <w:num w:numId="11">
    <w:abstractNumId w:val="14"/>
  </w:num>
  <w:num w:numId="12">
    <w:abstractNumId w:val="9"/>
  </w:num>
  <w:num w:numId="13">
    <w:abstractNumId w:val="13"/>
  </w:num>
  <w:num w:numId="14">
    <w:abstractNumId w:val="5"/>
  </w:num>
  <w:num w:numId="15">
    <w:abstractNumId w:val="16"/>
  </w:num>
  <w:num w:numId="16">
    <w:abstractNumId w:val="9"/>
  </w:num>
  <w:num w:numId="17">
    <w:abstractNumId w:val="6"/>
  </w:num>
  <w:num w:numId="18">
    <w:abstractNumId w:val="6"/>
  </w:num>
  <w:num w:numId="19">
    <w:abstractNumId w:val="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348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FF"/>
    <w:rsid w:val="00001618"/>
    <w:rsid w:val="00047936"/>
    <w:rsid w:val="0005137D"/>
    <w:rsid w:val="000C0DFD"/>
    <w:rsid w:val="000C1371"/>
    <w:rsid w:val="000C3E32"/>
    <w:rsid w:val="00107EE3"/>
    <w:rsid w:val="001677BD"/>
    <w:rsid w:val="00173633"/>
    <w:rsid w:val="00196F4C"/>
    <w:rsid w:val="001B0BF9"/>
    <w:rsid w:val="001B1153"/>
    <w:rsid w:val="00231FC8"/>
    <w:rsid w:val="00247451"/>
    <w:rsid w:val="00270B03"/>
    <w:rsid w:val="002977EF"/>
    <w:rsid w:val="002A0E9C"/>
    <w:rsid w:val="002C1D82"/>
    <w:rsid w:val="002E5CCB"/>
    <w:rsid w:val="002F00DD"/>
    <w:rsid w:val="002F2E16"/>
    <w:rsid w:val="00351CBA"/>
    <w:rsid w:val="0036193D"/>
    <w:rsid w:val="0036694C"/>
    <w:rsid w:val="00367323"/>
    <w:rsid w:val="0039507B"/>
    <w:rsid w:val="004040A0"/>
    <w:rsid w:val="00460FDB"/>
    <w:rsid w:val="0047085D"/>
    <w:rsid w:val="004A12B8"/>
    <w:rsid w:val="00516012"/>
    <w:rsid w:val="0052680E"/>
    <w:rsid w:val="00547488"/>
    <w:rsid w:val="00553416"/>
    <w:rsid w:val="005812D5"/>
    <w:rsid w:val="00586C59"/>
    <w:rsid w:val="005870BB"/>
    <w:rsid w:val="005B54A0"/>
    <w:rsid w:val="005C4F58"/>
    <w:rsid w:val="005C5C84"/>
    <w:rsid w:val="005E20FD"/>
    <w:rsid w:val="005F55AC"/>
    <w:rsid w:val="00660E84"/>
    <w:rsid w:val="00675707"/>
    <w:rsid w:val="00685553"/>
    <w:rsid w:val="006C7C3F"/>
    <w:rsid w:val="006D73C3"/>
    <w:rsid w:val="006D7911"/>
    <w:rsid w:val="006E1606"/>
    <w:rsid w:val="006F3B9B"/>
    <w:rsid w:val="00700082"/>
    <w:rsid w:val="00703352"/>
    <w:rsid w:val="007062D4"/>
    <w:rsid w:val="00707064"/>
    <w:rsid w:val="00725B39"/>
    <w:rsid w:val="00727D89"/>
    <w:rsid w:val="00740B60"/>
    <w:rsid w:val="00747381"/>
    <w:rsid w:val="0076234F"/>
    <w:rsid w:val="007748A2"/>
    <w:rsid w:val="007A1F1D"/>
    <w:rsid w:val="007B2BEF"/>
    <w:rsid w:val="007C46A8"/>
    <w:rsid w:val="007E33E8"/>
    <w:rsid w:val="007F24FF"/>
    <w:rsid w:val="008146C6"/>
    <w:rsid w:val="0084538A"/>
    <w:rsid w:val="00853E0E"/>
    <w:rsid w:val="008E761B"/>
    <w:rsid w:val="008F1AB3"/>
    <w:rsid w:val="008F64A4"/>
    <w:rsid w:val="0093053E"/>
    <w:rsid w:val="0093106A"/>
    <w:rsid w:val="00956A61"/>
    <w:rsid w:val="0097209E"/>
    <w:rsid w:val="009C0523"/>
    <w:rsid w:val="009C2182"/>
    <w:rsid w:val="009C6B18"/>
    <w:rsid w:val="009D4E63"/>
    <w:rsid w:val="009F7509"/>
    <w:rsid w:val="00A01633"/>
    <w:rsid w:val="00A04FC8"/>
    <w:rsid w:val="00A14918"/>
    <w:rsid w:val="00A23565"/>
    <w:rsid w:val="00A32CE6"/>
    <w:rsid w:val="00A35181"/>
    <w:rsid w:val="00A44C22"/>
    <w:rsid w:val="00A661CB"/>
    <w:rsid w:val="00A91FC1"/>
    <w:rsid w:val="00AB18B4"/>
    <w:rsid w:val="00AD4782"/>
    <w:rsid w:val="00B0297F"/>
    <w:rsid w:val="00B110A6"/>
    <w:rsid w:val="00B32E29"/>
    <w:rsid w:val="00B40F3E"/>
    <w:rsid w:val="00B43D70"/>
    <w:rsid w:val="00B529C0"/>
    <w:rsid w:val="00B55ECD"/>
    <w:rsid w:val="00B60D9D"/>
    <w:rsid w:val="00B903C4"/>
    <w:rsid w:val="00B922C4"/>
    <w:rsid w:val="00BB24A0"/>
    <w:rsid w:val="00BE3EF8"/>
    <w:rsid w:val="00C01D20"/>
    <w:rsid w:val="00C53625"/>
    <w:rsid w:val="00C54174"/>
    <w:rsid w:val="00C65C5C"/>
    <w:rsid w:val="00C8212C"/>
    <w:rsid w:val="00CA6F3E"/>
    <w:rsid w:val="00CB4278"/>
    <w:rsid w:val="00CD0FED"/>
    <w:rsid w:val="00CD12FE"/>
    <w:rsid w:val="00CD5E25"/>
    <w:rsid w:val="00D21F58"/>
    <w:rsid w:val="00D365A2"/>
    <w:rsid w:val="00D42B06"/>
    <w:rsid w:val="00D4527B"/>
    <w:rsid w:val="00D736FD"/>
    <w:rsid w:val="00D93BFC"/>
    <w:rsid w:val="00D947DE"/>
    <w:rsid w:val="00DA0359"/>
    <w:rsid w:val="00DF293F"/>
    <w:rsid w:val="00DF51FB"/>
    <w:rsid w:val="00E26C64"/>
    <w:rsid w:val="00E36B79"/>
    <w:rsid w:val="00E442F2"/>
    <w:rsid w:val="00E514F8"/>
    <w:rsid w:val="00E61772"/>
    <w:rsid w:val="00E64822"/>
    <w:rsid w:val="00E673E6"/>
    <w:rsid w:val="00E82A18"/>
    <w:rsid w:val="00E95DE7"/>
    <w:rsid w:val="00EB569F"/>
    <w:rsid w:val="00EC1C42"/>
    <w:rsid w:val="00EE29BA"/>
    <w:rsid w:val="00EF3BC5"/>
    <w:rsid w:val="00F12116"/>
    <w:rsid w:val="00F249C7"/>
    <w:rsid w:val="00F24D28"/>
    <w:rsid w:val="00F45286"/>
    <w:rsid w:val="00F452FA"/>
    <w:rsid w:val="00F4746C"/>
    <w:rsid w:val="00F61BED"/>
    <w:rsid w:val="00F65C94"/>
    <w:rsid w:val="00FA2824"/>
    <w:rsid w:val="00FC17B1"/>
    <w:rsid w:val="00FD3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oNotEmbedSmartTags/>
  <w:decimalSymbol w:val="."/>
  <w:listSeparator w:val=","/>
  <w14:docId w14:val="1CDD8AA6"/>
  <w15:docId w15:val="{4E8E1CF8-762D-45F7-9C20-D659754C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pPr>
      <w:spacing w:after="0"/>
    </w:pPr>
    <w:rPr>
      <w:sz w:val="16"/>
    </w:rPr>
  </w:style>
  <w:style w:type="paragraph" w:styleId="Heading1">
    <w:name w:val="heading 1"/>
    <w:basedOn w:val="Normal"/>
    <w:next w:val="Normal"/>
    <w:link w:val="Heading1Char"/>
    <w:uiPriority w:val="1"/>
    <w:semiHidden/>
    <w:unhideWhenUsed/>
    <w:qFormat/>
    <w:pPr>
      <w:spacing w:line="240" w:lineRule="auto"/>
      <w:outlineLvl w:val="0"/>
    </w:pPr>
    <w:rPr>
      <w:rFonts w:asciiTheme="majorHAnsi" w:hAnsiTheme="majorHAnsi"/>
      <w:caps/>
      <w:spacing w:val="20"/>
      <w:sz w:val="14"/>
    </w:rPr>
  </w:style>
  <w:style w:type="paragraph" w:styleId="Heading2">
    <w:name w:val="heading 2"/>
    <w:next w:val="Normal"/>
    <w:link w:val="Heading2Char"/>
    <w:uiPriority w:val="1"/>
    <w:semiHidden/>
    <w:unhideWhenUsed/>
    <w:qFormat/>
    <w:pPr>
      <w:jc w:val="right"/>
      <w:outlineLvl w:val="1"/>
    </w:pPr>
    <w:rPr>
      <w:rFonts w:asciiTheme="majorHAnsi" w:hAnsiTheme="majorHAnsi"/>
      <w:caps/>
      <w:color w:val="A3A3A3" w:themeColor="accent1" w:themeTint="99"/>
      <w:spacing w:val="20"/>
      <w:sz w:val="32"/>
    </w:rPr>
  </w:style>
  <w:style w:type="paragraph" w:styleId="Heading3">
    <w:name w:val="heading 3"/>
    <w:basedOn w:val="Normal"/>
    <w:next w:val="Normal"/>
    <w:link w:val="Heading3Char"/>
    <w:uiPriority w:val="1"/>
    <w:semiHidden/>
    <w:unhideWhenUsed/>
    <w:qFormat/>
    <w:pPr>
      <w:spacing w:after="120" w:line="240" w:lineRule="auto"/>
      <w:outlineLvl w:val="2"/>
    </w:pPr>
  </w:style>
  <w:style w:type="paragraph" w:styleId="Heading4">
    <w:name w:val="heading 4"/>
    <w:basedOn w:val="Normal"/>
    <w:next w:val="Normal"/>
    <w:link w:val="Heading4Char"/>
    <w:uiPriority w:val="1"/>
    <w:qFormat/>
    <w:pPr>
      <w:keepNext/>
      <w:keepLines/>
      <w:spacing w:after="120"/>
      <w:outlineLvl w:val="3"/>
    </w:pPr>
    <w:rPr>
      <w:rFonts w:asciiTheme="majorHAnsi" w:eastAsiaTheme="majorEastAsia" w:hAnsiTheme="majorHAnsi" w:cstheme="majorBidi"/>
      <w:bCs/>
      <w:i/>
      <w:iCs/>
      <w:color w:val="666666" w:themeColor="accent1"/>
      <w:spacing w:val="10"/>
    </w:rPr>
  </w:style>
  <w:style w:type="paragraph" w:styleId="Heading5">
    <w:name w:val="heading 5"/>
    <w:basedOn w:val="Normal"/>
    <w:next w:val="Normal"/>
    <w:link w:val="Heading5Char"/>
    <w:uiPriority w:val="1"/>
    <w:semiHidden/>
    <w:unhideWhenUsed/>
    <w:qFormat/>
    <w:pPr>
      <w:keepNext/>
      <w:keepLines/>
      <w:spacing w:before="200"/>
      <w:outlineLvl w:val="4"/>
    </w:pPr>
    <w:rPr>
      <w:rFonts w:asciiTheme="majorHAnsi" w:eastAsiaTheme="majorEastAsia" w:hAnsiTheme="majorHAnsi" w:cstheme="majorBidi"/>
      <w:color w:val="33333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table" w:styleId="TableGrid">
    <w:name w:val="Table Grid"/>
    <w:aliases w:val="CV table,EY Table,none,EY Question Table,CV1,new tab,EY GryH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forInstructions">
    <w:name w:val="List for Instructions"/>
    <w:basedOn w:val="Normal"/>
    <w:qFormat/>
    <w:pPr>
      <w:numPr>
        <w:numId w:val="11"/>
      </w:numPr>
      <w:spacing w:after="40"/>
    </w:pPr>
    <w:rPr>
      <w:sz w:val="14"/>
    </w:rPr>
  </w:style>
  <w:style w:type="paragraph" w:customStyle="1" w:styleId="SecondLevelList">
    <w:name w:val="Second Level List"/>
    <w:basedOn w:val="ListforInstructions"/>
    <w:qFormat/>
    <w:pPr>
      <w:numPr>
        <w:numId w:val="0"/>
      </w:numPr>
      <w:ind w:left="720"/>
    </w:pPr>
  </w:style>
  <w:style w:type="character" w:customStyle="1" w:styleId="Heading1Char">
    <w:name w:val="Heading 1 Char"/>
    <w:basedOn w:val="DefaultParagraphFont"/>
    <w:link w:val="Heading1"/>
    <w:uiPriority w:val="1"/>
    <w:semiHidden/>
    <w:rPr>
      <w:rFonts w:asciiTheme="majorHAnsi" w:hAnsiTheme="majorHAnsi"/>
      <w:caps/>
      <w:spacing w:val="20"/>
      <w:sz w:val="14"/>
    </w:rPr>
  </w:style>
  <w:style w:type="character" w:customStyle="1" w:styleId="Heading2Char">
    <w:name w:val="Heading 2 Char"/>
    <w:basedOn w:val="DefaultParagraphFont"/>
    <w:link w:val="Heading2"/>
    <w:uiPriority w:val="1"/>
    <w:semiHidden/>
    <w:rPr>
      <w:rFonts w:asciiTheme="majorHAnsi" w:hAnsiTheme="majorHAnsi"/>
      <w:caps/>
      <w:color w:val="A3A3A3" w:themeColor="accent1" w:themeTint="99"/>
      <w:spacing w:val="20"/>
      <w:sz w:val="32"/>
    </w:rPr>
  </w:style>
  <w:style w:type="character" w:customStyle="1" w:styleId="Heading3Char">
    <w:name w:val="Heading 3 Char"/>
    <w:basedOn w:val="DefaultParagraphFont"/>
    <w:link w:val="Heading3"/>
    <w:uiPriority w:val="1"/>
    <w:semiHidden/>
    <w:rPr>
      <w:sz w:val="16"/>
    </w:rPr>
  </w:style>
  <w:style w:type="character" w:customStyle="1" w:styleId="Heading4Char">
    <w:name w:val="Heading 4 Char"/>
    <w:basedOn w:val="DefaultParagraphFont"/>
    <w:link w:val="Heading4"/>
    <w:uiPriority w:val="1"/>
    <w:rPr>
      <w:rFonts w:asciiTheme="majorHAnsi" w:eastAsiaTheme="majorEastAsia" w:hAnsiTheme="majorHAnsi" w:cstheme="majorBidi"/>
      <w:bCs/>
      <w:i/>
      <w:iCs/>
      <w:color w:val="666666" w:themeColor="accent1"/>
      <w:spacing w:val="10"/>
      <w:sz w:val="16"/>
    </w:rPr>
  </w:style>
  <w:style w:type="paragraph" w:customStyle="1" w:styleId="Address">
    <w:name w:val="Address"/>
    <w:basedOn w:val="Normal"/>
    <w:qFormat/>
    <w:pPr>
      <w:spacing w:line="240" w:lineRule="auto"/>
    </w:p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333333" w:themeColor="accent1" w:themeShade="80"/>
      <w:sz w:val="16"/>
    </w:rPr>
  </w:style>
  <w:style w:type="paragraph" w:customStyle="1" w:styleId="Copy">
    <w:name w:val="Copy"/>
    <w:basedOn w:val="Normal"/>
    <w:qFormat/>
    <w:pPr>
      <w:spacing w:line="240" w:lineRule="auto"/>
    </w:pPr>
  </w:style>
  <w:style w:type="paragraph" w:customStyle="1" w:styleId="Copy-Bold">
    <w:name w:val="Copy - Bold"/>
    <w:basedOn w:val="Copy"/>
    <w:qFormat/>
    <w:rPr>
      <w:b/>
      <w:spacing w:val="8"/>
    </w:rPr>
  </w:style>
  <w:style w:type="paragraph" w:customStyle="1" w:styleId="CompanyName">
    <w:name w:val="Company Name"/>
    <w:basedOn w:val="Normal"/>
    <w:qFormat/>
    <w:pPr>
      <w:spacing w:before="40" w:line="240" w:lineRule="auto"/>
    </w:pPr>
    <w:rPr>
      <w:rFonts w:asciiTheme="majorHAnsi" w:hAnsiTheme="majorHAnsi"/>
      <w:caps/>
      <w:spacing w:val="10"/>
      <w:sz w:val="20"/>
    </w:rPr>
  </w:style>
  <w:style w:type="paragraph" w:customStyle="1" w:styleId="Note">
    <w:name w:val="Note"/>
    <w:basedOn w:val="Copy"/>
    <w:qFormat/>
    <w:rPr>
      <w:i/>
    </w:rPr>
  </w:style>
  <w:style w:type="paragraph" w:customStyle="1" w:styleId="PurchaseOrderTitle">
    <w:name w:val="Purchase Order Title"/>
    <w:basedOn w:val="Normal"/>
    <w:qFormat/>
    <w:pPr>
      <w:spacing w:line="240" w:lineRule="auto"/>
      <w:jc w:val="right"/>
    </w:pPr>
    <w:rPr>
      <w:rFonts w:asciiTheme="majorHAnsi" w:hAnsiTheme="majorHAnsi"/>
      <w:caps/>
      <w:color w:val="A3A3A3" w:themeColor="accent1" w:themeTint="99"/>
      <w:spacing w:val="20"/>
      <w:sz w:val="32"/>
    </w:rPr>
  </w:style>
  <w:style w:type="paragraph" w:customStyle="1" w:styleId="CompanySlogan">
    <w:name w:val="Company Slogan"/>
    <w:basedOn w:val="Normal"/>
    <w:qFormat/>
    <w:pPr>
      <w:keepNext/>
      <w:keepLines/>
      <w:spacing w:after="120" w:line="240" w:lineRule="auto"/>
    </w:pPr>
    <w:rPr>
      <w:rFonts w:asciiTheme="majorHAnsi" w:eastAsiaTheme="majorEastAsia" w:hAnsiTheme="majorHAnsi" w:cstheme="majorBidi"/>
      <w:bCs/>
      <w:i/>
      <w:iCs/>
      <w:color w:val="666666" w:themeColor="accent1"/>
      <w:spacing w:val="10"/>
    </w:rPr>
  </w:style>
  <w:style w:type="paragraph" w:customStyle="1" w:styleId="ColumnHeading">
    <w:name w:val="Column Heading"/>
    <w:basedOn w:val="Normal"/>
    <w:qFormat/>
    <w:pPr>
      <w:spacing w:line="240" w:lineRule="auto"/>
    </w:pPr>
    <w:rPr>
      <w:rFonts w:asciiTheme="majorHAnsi" w:hAnsiTheme="majorHAnsi"/>
      <w:caps/>
      <w:spacing w:val="20"/>
      <w:sz w:val="14"/>
    </w:rPr>
  </w:style>
  <w:style w:type="paragraph" w:customStyle="1" w:styleId="Italic">
    <w:name w:val="Italic"/>
    <w:basedOn w:val="Normal"/>
    <w:qFormat/>
    <w:pPr>
      <w:keepNext/>
      <w:keepLines/>
      <w:spacing w:after="120" w:line="240" w:lineRule="auto"/>
    </w:pPr>
    <w:rPr>
      <w:rFonts w:asciiTheme="majorHAnsi" w:eastAsiaTheme="majorEastAsia" w:hAnsiTheme="majorHAnsi" w:cstheme="majorBidi"/>
      <w:bCs/>
      <w:i/>
      <w:iCs/>
      <w:color w:val="666666" w:themeColor="accent1"/>
      <w:spacing w:val="10"/>
    </w:rPr>
  </w:style>
  <w:style w:type="paragraph" w:styleId="NoSpacing">
    <w:name w:val="No Spacing"/>
    <w:uiPriority w:val="1"/>
    <w:qFormat/>
    <w:rsid w:val="00B55ECD"/>
    <w:pPr>
      <w:spacing w:after="0" w:line="240" w:lineRule="auto"/>
    </w:pPr>
  </w:style>
  <w:style w:type="paragraph" w:customStyle="1" w:styleId="FirstHeaderTitle">
    <w:name w:val="First Header Title"/>
    <w:basedOn w:val="Normal"/>
    <w:autoRedefine/>
    <w:uiPriority w:val="99"/>
    <w:qFormat/>
    <w:rsid w:val="00B55ECD"/>
    <w:pPr>
      <w:widowControl w:val="0"/>
      <w:tabs>
        <w:tab w:val="right" w:pos="10080"/>
      </w:tabs>
      <w:overflowPunct w:val="0"/>
      <w:autoSpaceDE w:val="0"/>
      <w:autoSpaceDN w:val="0"/>
      <w:adjustRightInd w:val="0"/>
      <w:spacing w:before="120" w:after="360" w:line="240" w:lineRule="auto"/>
      <w:textAlignment w:val="baseline"/>
    </w:pPr>
    <w:rPr>
      <w:rFonts w:ascii="EYInterstate Bold" w:eastAsia="Times New Roman" w:hAnsi="EYInterstate Bold" w:cs="Arial"/>
      <w:sz w:val="36"/>
      <w:szCs w:val="36"/>
    </w:rPr>
  </w:style>
  <w:style w:type="character" w:styleId="CommentReference">
    <w:name w:val="annotation reference"/>
    <w:basedOn w:val="DefaultParagraphFont"/>
    <w:uiPriority w:val="99"/>
    <w:semiHidden/>
    <w:unhideWhenUsed/>
    <w:rsid w:val="00F61BED"/>
    <w:rPr>
      <w:sz w:val="16"/>
      <w:szCs w:val="16"/>
    </w:rPr>
  </w:style>
  <w:style w:type="paragraph" w:styleId="CommentText">
    <w:name w:val="annotation text"/>
    <w:basedOn w:val="Normal"/>
    <w:link w:val="CommentTextChar"/>
    <w:uiPriority w:val="99"/>
    <w:semiHidden/>
    <w:unhideWhenUsed/>
    <w:rsid w:val="00F61BED"/>
    <w:pPr>
      <w:spacing w:line="240" w:lineRule="auto"/>
    </w:pPr>
    <w:rPr>
      <w:sz w:val="20"/>
      <w:szCs w:val="20"/>
    </w:rPr>
  </w:style>
  <w:style w:type="character" w:customStyle="1" w:styleId="CommentTextChar">
    <w:name w:val="Comment Text Char"/>
    <w:basedOn w:val="DefaultParagraphFont"/>
    <w:link w:val="CommentText"/>
    <w:uiPriority w:val="99"/>
    <w:semiHidden/>
    <w:rsid w:val="00F61BED"/>
    <w:rPr>
      <w:sz w:val="20"/>
      <w:szCs w:val="20"/>
    </w:rPr>
  </w:style>
  <w:style w:type="paragraph" w:styleId="CommentSubject">
    <w:name w:val="annotation subject"/>
    <w:basedOn w:val="CommentText"/>
    <w:next w:val="CommentText"/>
    <w:link w:val="CommentSubjectChar"/>
    <w:uiPriority w:val="99"/>
    <w:semiHidden/>
    <w:unhideWhenUsed/>
    <w:rsid w:val="00F61BED"/>
    <w:rPr>
      <w:b/>
      <w:bCs/>
    </w:rPr>
  </w:style>
  <w:style w:type="character" w:customStyle="1" w:styleId="CommentSubjectChar">
    <w:name w:val="Comment Subject Char"/>
    <w:basedOn w:val="CommentTextChar"/>
    <w:link w:val="CommentSubject"/>
    <w:uiPriority w:val="99"/>
    <w:semiHidden/>
    <w:rsid w:val="00F61BED"/>
    <w:rPr>
      <w:b/>
      <w:bCs/>
      <w:sz w:val="20"/>
      <w:szCs w:val="20"/>
    </w:rPr>
  </w:style>
  <w:style w:type="paragraph" w:styleId="Header">
    <w:name w:val="header"/>
    <w:basedOn w:val="Normal"/>
    <w:link w:val="HeaderChar"/>
    <w:uiPriority w:val="99"/>
    <w:unhideWhenUsed/>
    <w:rsid w:val="00675707"/>
    <w:pPr>
      <w:tabs>
        <w:tab w:val="center" w:pos="4680"/>
        <w:tab w:val="right" w:pos="9360"/>
      </w:tabs>
      <w:spacing w:line="240" w:lineRule="auto"/>
    </w:pPr>
  </w:style>
  <w:style w:type="character" w:customStyle="1" w:styleId="HeaderChar">
    <w:name w:val="Header Char"/>
    <w:basedOn w:val="DefaultParagraphFont"/>
    <w:link w:val="Header"/>
    <w:uiPriority w:val="99"/>
    <w:rsid w:val="00675707"/>
    <w:rPr>
      <w:sz w:val="16"/>
    </w:rPr>
  </w:style>
  <w:style w:type="paragraph" w:styleId="Footer">
    <w:name w:val="footer"/>
    <w:basedOn w:val="Normal"/>
    <w:link w:val="FooterChar"/>
    <w:uiPriority w:val="99"/>
    <w:unhideWhenUsed/>
    <w:rsid w:val="00675707"/>
    <w:pPr>
      <w:tabs>
        <w:tab w:val="center" w:pos="4680"/>
        <w:tab w:val="right" w:pos="9360"/>
      </w:tabs>
      <w:spacing w:line="240" w:lineRule="auto"/>
    </w:pPr>
  </w:style>
  <w:style w:type="character" w:customStyle="1" w:styleId="FooterChar">
    <w:name w:val="Footer Char"/>
    <w:basedOn w:val="DefaultParagraphFont"/>
    <w:link w:val="Footer"/>
    <w:uiPriority w:val="99"/>
    <w:rsid w:val="00675707"/>
    <w:rPr>
      <w:sz w:val="16"/>
    </w:rPr>
  </w:style>
  <w:style w:type="paragraph" w:customStyle="1" w:styleId="FirstHeaderRule">
    <w:name w:val="First Header Rule"/>
    <w:basedOn w:val="Normal"/>
    <w:autoRedefine/>
    <w:uiPriority w:val="99"/>
    <w:qFormat/>
    <w:rsid w:val="00675707"/>
    <w:pPr>
      <w:widowControl w:val="0"/>
      <w:pBdr>
        <w:bottom w:val="single" w:sz="30" w:space="4" w:color="auto"/>
        <w:between w:val="single" w:sz="12" w:space="1" w:color="auto"/>
      </w:pBdr>
      <w:overflowPunct w:val="0"/>
      <w:autoSpaceDE w:val="0"/>
      <w:autoSpaceDN w:val="0"/>
      <w:adjustRightInd w:val="0"/>
      <w:spacing w:line="240" w:lineRule="auto"/>
      <w:ind w:right="1440"/>
      <w:textAlignment w:val="baseline"/>
    </w:pPr>
    <w:rPr>
      <w:rFonts w:ascii="EYInterstate Bold" w:eastAsia="Times New Roman" w:hAnsi="EYInterstate Bold" w:cs="Arial"/>
      <w:bCs/>
      <w:sz w:val="28"/>
      <w:szCs w:val="28"/>
    </w:rPr>
  </w:style>
  <w:style w:type="table" w:customStyle="1" w:styleId="EYGryHd1">
    <w:name w:val="EY GryHd1"/>
    <w:basedOn w:val="TableNormal"/>
    <w:next w:val="TableGrid"/>
    <w:rsid w:val="00CD1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Biocontact">
    <w:name w:val="EY Bio contact"/>
    <w:link w:val="EYBiocontactChar"/>
    <w:qFormat/>
    <w:rsid w:val="00CD12FE"/>
    <w:pPr>
      <w:spacing w:after="0" w:line="240" w:lineRule="atLeast"/>
    </w:pPr>
    <w:rPr>
      <w:rFonts w:ascii="EYInterstate" w:eastAsia="Times New Roman" w:hAnsi="EYInterstate" w:cs="Times New Roman"/>
      <w:color w:val="000000"/>
      <w:sz w:val="16"/>
      <w:szCs w:val="24"/>
    </w:rPr>
  </w:style>
  <w:style w:type="character" w:customStyle="1" w:styleId="EYBiocontactChar">
    <w:name w:val="EY Bio contact Char"/>
    <w:basedOn w:val="DefaultParagraphFont"/>
    <w:link w:val="EYBiocontact"/>
    <w:rsid w:val="00CD12FE"/>
    <w:rPr>
      <w:rFonts w:ascii="EYInterstate" w:eastAsia="Times New Roman" w:hAnsi="EYInterstate" w:cs="Times New Roman"/>
      <w:color w:val="000000"/>
      <w:sz w:val="16"/>
      <w:szCs w:val="24"/>
    </w:rPr>
  </w:style>
  <w:style w:type="paragraph" w:customStyle="1" w:styleId="EYBodytextsolid">
    <w:name w:val="EY Body text (solid)"/>
    <w:basedOn w:val="Normal"/>
    <w:autoRedefine/>
    <w:rsid w:val="00CD12FE"/>
    <w:pPr>
      <w:suppressAutoHyphens/>
      <w:spacing w:after="120" w:line="260" w:lineRule="atLeast"/>
    </w:pPr>
    <w:rPr>
      <w:rFonts w:ascii="EYInterstate Light" w:eastAsia="Times New Roman" w:hAnsi="EYInterstate Light" w:cs="Times New Roman"/>
      <w:color w:val="000000" w:themeColor="text1"/>
      <w:kern w:val="12"/>
      <w:sz w:val="20"/>
      <w:szCs w:val="20"/>
    </w:rPr>
  </w:style>
  <w:style w:type="paragraph" w:customStyle="1" w:styleId="EYBodytextwithparaspace">
    <w:name w:val="EY Body text (with para space)"/>
    <w:basedOn w:val="EYBodytextsolid"/>
    <w:link w:val="EYBodytextwithparaspaceChar"/>
    <w:rsid w:val="00CD12FE"/>
  </w:style>
  <w:style w:type="character" w:customStyle="1" w:styleId="EYBodytextwithparaspaceChar">
    <w:name w:val="EY Body text (with para space) Char"/>
    <w:basedOn w:val="DefaultParagraphFont"/>
    <w:link w:val="EYBodytextwithparaspace"/>
    <w:rsid w:val="00CD12FE"/>
    <w:rPr>
      <w:rFonts w:ascii="EYInterstate Light" w:eastAsia="Times New Roman" w:hAnsi="EYInterstate Light" w:cs="Times New Roman"/>
      <w:color w:val="000000" w:themeColor="text1"/>
      <w:kern w:val="12"/>
      <w:sz w:val="20"/>
      <w:szCs w:val="20"/>
    </w:rPr>
  </w:style>
  <w:style w:type="paragraph" w:customStyle="1" w:styleId="EYBody">
    <w:name w:val="EY Body"/>
    <w:basedOn w:val="EYBodytextwithparaspace"/>
    <w:link w:val="EYBodyChar"/>
    <w:qFormat/>
    <w:rsid w:val="00CD12FE"/>
  </w:style>
  <w:style w:type="character" w:customStyle="1" w:styleId="EYBodyChar">
    <w:name w:val="EY Body Char"/>
    <w:basedOn w:val="DefaultParagraphFont"/>
    <w:link w:val="EYBody"/>
    <w:rsid w:val="00CD12FE"/>
    <w:rPr>
      <w:rFonts w:ascii="EYInterstate Light" w:eastAsia="Times New Roman" w:hAnsi="EYInterstate Light" w:cs="Times New Roman"/>
      <w:color w:val="000000" w:themeColor="text1"/>
      <w:kern w:val="12"/>
      <w:sz w:val="20"/>
      <w:szCs w:val="20"/>
    </w:rPr>
  </w:style>
  <w:style w:type="paragraph" w:customStyle="1" w:styleId="EYbody0">
    <w:name w:val="EY body"/>
    <w:basedOn w:val="Normal"/>
    <w:rsid w:val="00CD12FE"/>
    <w:pPr>
      <w:overflowPunct w:val="0"/>
      <w:autoSpaceDE w:val="0"/>
      <w:autoSpaceDN w:val="0"/>
      <w:adjustRightInd w:val="0"/>
      <w:spacing w:after="120" w:line="260" w:lineRule="atLeast"/>
      <w:textAlignment w:val="baseline"/>
    </w:pPr>
    <w:rPr>
      <w:rFonts w:ascii="EYInterstate Light" w:eastAsia="Times New Roman" w:hAnsi="EYInterstate Light" w:cs="Times New Roman"/>
      <w:sz w:val="20"/>
      <w:szCs w:val="18"/>
    </w:rPr>
  </w:style>
  <w:style w:type="paragraph" w:customStyle="1" w:styleId="EYBullet1">
    <w:name w:val="EY Bullet 1"/>
    <w:basedOn w:val="Normal"/>
    <w:qFormat/>
    <w:rsid w:val="00CD12FE"/>
    <w:pPr>
      <w:spacing w:after="120" w:line="260" w:lineRule="atLeast"/>
    </w:pPr>
    <w:rPr>
      <w:rFonts w:ascii="EYInterstate Light" w:eastAsia="Times New Roman" w:hAnsi="EYInterstate Light" w:cs="Times New Roman"/>
      <w:kern w:val="12"/>
      <w:sz w:val="20"/>
      <w:szCs w:val="24"/>
    </w:rPr>
  </w:style>
  <w:style w:type="paragraph" w:customStyle="1" w:styleId="EYBody-NumberBullet">
    <w:name w:val="EY Body - Number Bullet"/>
    <w:basedOn w:val="EYBullet1"/>
    <w:link w:val="EYBody-NumberBulletChar"/>
    <w:rsid w:val="00CD12FE"/>
    <w:pPr>
      <w:numPr>
        <w:numId w:val="19"/>
      </w:numPr>
    </w:pPr>
  </w:style>
  <w:style w:type="character" w:customStyle="1" w:styleId="EYBody-NumberBulletChar">
    <w:name w:val="EY Body - Number Bullet Char"/>
    <w:basedOn w:val="DefaultParagraphFont"/>
    <w:link w:val="EYBody-NumberBullet"/>
    <w:locked/>
    <w:rsid w:val="00CD12FE"/>
    <w:rPr>
      <w:rFonts w:ascii="EYInterstate Light" w:eastAsia="Times New Roman" w:hAnsi="EYInterstate Light" w:cs="Times New Roman"/>
      <w:kern w:val="12"/>
      <w:sz w:val="20"/>
      <w:szCs w:val="24"/>
    </w:rPr>
  </w:style>
  <w:style w:type="paragraph" w:customStyle="1" w:styleId="EYbodybullet0">
    <w:name w:val="EY body bullet"/>
    <w:rsid w:val="00CD12FE"/>
    <w:pPr>
      <w:spacing w:after="0" w:line="240" w:lineRule="auto"/>
    </w:pPr>
    <w:rPr>
      <w:rFonts w:ascii="EYInterstate Light" w:eastAsia="Times New Roman" w:hAnsi="EYInterstate Light" w:cs="Times New Roman"/>
      <w:sz w:val="20"/>
      <w:szCs w:val="18"/>
    </w:rPr>
  </w:style>
  <w:style w:type="paragraph" w:customStyle="1" w:styleId="EYBodyBullet">
    <w:name w:val="EY Body Bullet"/>
    <w:basedOn w:val="Normal"/>
    <w:rsid w:val="00CD12FE"/>
    <w:pPr>
      <w:numPr>
        <w:numId w:val="16"/>
      </w:numPr>
      <w:spacing w:line="240" w:lineRule="auto"/>
    </w:pPr>
    <w:rPr>
      <w:rFonts w:ascii="Times New Roman" w:eastAsia="Times New Roman" w:hAnsi="Times New Roman" w:cs="Times New Roman"/>
      <w:sz w:val="24"/>
      <w:szCs w:val="24"/>
    </w:rPr>
  </w:style>
  <w:style w:type="paragraph" w:customStyle="1" w:styleId="EYBodyBullet1">
    <w:name w:val="EY Body Bullet 1"/>
    <w:basedOn w:val="EYBody-NumberBullet"/>
    <w:qFormat/>
    <w:rsid w:val="00CD12FE"/>
  </w:style>
  <w:style w:type="paragraph" w:customStyle="1" w:styleId="EYBodyBullet2gray">
    <w:name w:val="EY Body Bullet 2 gray"/>
    <w:basedOn w:val="Normal"/>
    <w:rsid w:val="00CD12FE"/>
    <w:pPr>
      <w:numPr>
        <w:numId w:val="13"/>
      </w:numPr>
      <w:spacing w:after="200"/>
    </w:pPr>
    <w:rPr>
      <w:sz w:val="22"/>
    </w:rPr>
  </w:style>
  <w:style w:type="paragraph" w:customStyle="1" w:styleId="EYBodyBullet2alpha">
    <w:name w:val="EY Body Bullet 2 alpha"/>
    <w:basedOn w:val="EYBodyBullet2gray"/>
    <w:qFormat/>
    <w:rsid w:val="00CD12FE"/>
    <w:pPr>
      <w:numPr>
        <w:numId w:val="14"/>
      </w:numPr>
      <w:spacing w:after="120"/>
    </w:pPr>
    <w:rPr>
      <w:rFonts w:ascii="EYInterstate Light" w:hAnsi="EYInterstate Light"/>
      <w:sz w:val="20"/>
    </w:rPr>
  </w:style>
  <w:style w:type="paragraph" w:customStyle="1" w:styleId="EYBodytextnoparaspace">
    <w:name w:val="EY Body text (no para space)"/>
    <w:basedOn w:val="Normal"/>
    <w:link w:val="EYBodytextnoparaspaceChar"/>
    <w:rsid w:val="00CD12FE"/>
    <w:pPr>
      <w:suppressAutoHyphens/>
      <w:spacing w:line="280" w:lineRule="atLeast"/>
    </w:pPr>
    <w:rPr>
      <w:rFonts w:ascii="EYInterstate Light" w:eastAsia="Times New Roman" w:hAnsi="EYInterstate Light" w:cs="Times New Roman"/>
      <w:kern w:val="12"/>
      <w:sz w:val="20"/>
      <w:szCs w:val="24"/>
    </w:rPr>
  </w:style>
  <w:style w:type="character" w:customStyle="1" w:styleId="EYBodytextnoparaspaceChar">
    <w:name w:val="EY Body text (no para space) Char"/>
    <w:basedOn w:val="DefaultParagraphFont"/>
    <w:link w:val="EYBodytextnoparaspace"/>
    <w:locked/>
    <w:rsid w:val="00CD12FE"/>
    <w:rPr>
      <w:rFonts w:ascii="EYInterstate Light" w:eastAsia="Times New Roman" w:hAnsi="EYInterstate Light" w:cs="Times New Roman"/>
      <w:kern w:val="12"/>
      <w:sz w:val="20"/>
      <w:szCs w:val="24"/>
    </w:rPr>
  </w:style>
  <w:style w:type="paragraph" w:customStyle="1" w:styleId="EYBodyTextHeading">
    <w:name w:val="EY Body Text Heading"/>
    <w:basedOn w:val="EYBodytextsolid"/>
    <w:qFormat/>
    <w:rsid w:val="00CD12FE"/>
    <w:rPr>
      <w:rFonts w:ascii="EYInterstate Bold" w:hAnsi="EYInterstate Bold"/>
      <w:b/>
    </w:rPr>
  </w:style>
  <w:style w:type="paragraph" w:customStyle="1" w:styleId="EYBoldsubhead">
    <w:name w:val="EY Bold subhead"/>
    <w:basedOn w:val="EYBodytextnoparaspace"/>
    <w:next w:val="EYBodytextwithparaspace"/>
    <w:rsid w:val="00CD12FE"/>
    <w:pPr>
      <w:keepNext/>
      <w:spacing w:after="200"/>
    </w:pPr>
    <w:rPr>
      <w:b/>
    </w:rPr>
  </w:style>
  <w:style w:type="paragraph" w:customStyle="1" w:styleId="EYBoldsubjectheading">
    <w:name w:val="EY Bold subject heading"/>
    <w:basedOn w:val="Normal"/>
    <w:rsid w:val="00CD12FE"/>
    <w:pPr>
      <w:suppressAutoHyphens/>
      <w:spacing w:after="320" w:line="320" w:lineRule="atLeast"/>
    </w:pPr>
    <w:rPr>
      <w:rFonts w:ascii="Times New Roman" w:eastAsia="Times New Roman" w:hAnsi="Times New Roman" w:cs="Times New Roman"/>
      <w:b/>
      <w:kern w:val="12"/>
      <w:sz w:val="28"/>
      <w:szCs w:val="24"/>
    </w:rPr>
  </w:style>
  <w:style w:type="paragraph" w:customStyle="1" w:styleId="EYBullet1Last">
    <w:name w:val="EY Bullet 1 Last"/>
    <w:basedOn w:val="EYBullet1"/>
    <w:qFormat/>
    <w:rsid w:val="00CD12FE"/>
    <w:pPr>
      <w:ind w:left="288" w:hanging="288"/>
    </w:pPr>
    <w:rPr>
      <w:szCs w:val="18"/>
    </w:rPr>
  </w:style>
  <w:style w:type="paragraph" w:customStyle="1" w:styleId="EYBullet2">
    <w:name w:val="EY Bullet 2"/>
    <w:basedOn w:val="EYBullet1"/>
    <w:autoRedefine/>
    <w:qFormat/>
    <w:rsid w:val="00CD12FE"/>
    <w:pPr>
      <w:ind w:left="576" w:hanging="288"/>
    </w:pPr>
  </w:style>
  <w:style w:type="paragraph" w:customStyle="1" w:styleId="EYBusinessaddress">
    <w:name w:val="EY Business address"/>
    <w:basedOn w:val="Normal"/>
    <w:rsid w:val="00CD12FE"/>
    <w:pPr>
      <w:suppressAutoHyphens/>
      <w:spacing w:line="170" w:lineRule="atLeast"/>
    </w:pPr>
    <w:rPr>
      <w:rFonts w:ascii="Arial" w:eastAsia="Times New Roman" w:hAnsi="Arial" w:cs="Times New Roman"/>
      <w:color w:val="666666"/>
      <w:kern w:val="12"/>
      <w:sz w:val="15"/>
      <w:szCs w:val="24"/>
    </w:rPr>
  </w:style>
  <w:style w:type="paragraph" w:customStyle="1" w:styleId="EYCalloutbody">
    <w:name w:val="EY Callout body"/>
    <w:basedOn w:val="EYBodytextsolid"/>
    <w:qFormat/>
    <w:rsid w:val="00CD12FE"/>
    <w:pPr>
      <w:ind w:left="115" w:hanging="115"/>
    </w:pPr>
  </w:style>
  <w:style w:type="paragraph" w:customStyle="1" w:styleId="EYCalloutbullet">
    <w:name w:val="EY Callout bullet"/>
    <w:basedOn w:val="EYCalloutbody"/>
    <w:qFormat/>
    <w:rsid w:val="00CD12FE"/>
    <w:pPr>
      <w:numPr>
        <w:numId w:val="15"/>
      </w:numPr>
    </w:pPr>
  </w:style>
  <w:style w:type="paragraph" w:customStyle="1" w:styleId="EYHeader1">
    <w:name w:val="EY Header 1"/>
    <w:next w:val="Normal"/>
    <w:link w:val="EYHeader1Char"/>
    <w:qFormat/>
    <w:rsid w:val="00CD12FE"/>
    <w:pPr>
      <w:pageBreakBefore/>
      <w:tabs>
        <w:tab w:val="left" w:pos="1080"/>
      </w:tabs>
      <w:spacing w:after="240" w:line="240" w:lineRule="auto"/>
    </w:pPr>
    <w:rPr>
      <w:rFonts w:ascii="EYInterstate" w:eastAsia="Times New Roman" w:hAnsi="EYInterstate" w:cs="Arial"/>
      <w:bCs/>
      <w:kern w:val="32"/>
      <w:sz w:val="36"/>
      <w:szCs w:val="32"/>
    </w:rPr>
  </w:style>
  <w:style w:type="character" w:customStyle="1" w:styleId="EYHeader1Char">
    <w:name w:val="EY Header 1 Char"/>
    <w:link w:val="EYHeader1"/>
    <w:rsid w:val="00CD12FE"/>
    <w:rPr>
      <w:rFonts w:ascii="EYInterstate" w:eastAsia="Times New Roman" w:hAnsi="EYInterstate" w:cs="Arial"/>
      <w:bCs/>
      <w:kern w:val="32"/>
      <w:sz w:val="36"/>
      <w:szCs w:val="32"/>
    </w:rPr>
  </w:style>
  <w:style w:type="paragraph" w:customStyle="1" w:styleId="EYHeader2">
    <w:name w:val="EY Header 2"/>
    <w:next w:val="Normal"/>
    <w:link w:val="EYHeader2Char"/>
    <w:uiPriority w:val="99"/>
    <w:qFormat/>
    <w:rsid w:val="00CD12FE"/>
    <w:pPr>
      <w:keepNext/>
      <w:spacing w:before="300" w:after="60" w:line="240" w:lineRule="auto"/>
      <w:outlineLvl w:val="0"/>
    </w:pPr>
    <w:rPr>
      <w:rFonts w:ascii="EYInterstate Light" w:eastAsia="Times New Roman" w:hAnsi="EYInterstate Light" w:cs="Arial"/>
      <w:bCs/>
      <w:iCs/>
      <w:color w:val="000000" w:themeColor="text1"/>
      <w:sz w:val="28"/>
      <w:szCs w:val="32"/>
    </w:rPr>
  </w:style>
  <w:style w:type="character" w:customStyle="1" w:styleId="EYHeader2Char">
    <w:name w:val="EY Header 2 Char"/>
    <w:link w:val="EYHeader2"/>
    <w:uiPriority w:val="99"/>
    <w:rsid w:val="00CD12FE"/>
    <w:rPr>
      <w:rFonts w:ascii="EYInterstate Light" w:eastAsia="Times New Roman" w:hAnsi="EYInterstate Light" w:cs="Arial"/>
      <w:bCs/>
      <w:iCs/>
      <w:color w:val="000000" w:themeColor="text1"/>
      <w:sz w:val="28"/>
      <w:szCs w:val="32"/>
    </w:rPr>
  </w:style>
  <w:style w:type="paragraph" w:customStyle="1" w:styleId="EYHeading1">
    <w:name w:val="EY Heading 1"/>
    <w:basedOn w:val="Normal"/>
    <w:next w:val="Normal"/>
    <w:rsid w:val="00CD12FE"/>
    <w:pPr>
      <w:pageBreakBefore/>
      <w:spacing w:after="240" w:line="240" w:lineRule="auto"/>
    </w:pPr>
    <w:rPr>
      <w:rFonts w:ascii="EYInterstate Bold" w:eastAsia="Times New Roman" w:hAnsi="EYInterstate Bold" w:cs="Times New Roman"/>
      <w:b/>
      <w:kern w:val="12"/>
      <w:sz w:val="32"/>
      <w:szCs w:val="24"/>
    </w:rPr>
  </w:style>
  <w:style w:type="paragraph" w:customStyle="1" w:styleId="EYHeading2">
    <w:name w:val="EY Heading 2"/>
    <w:basedOn w:val="Normal"/>
    <w:next w:val="Normal"/>
    <w:rsid w:val="00CD12FE"/>
    <w:pPr>
      <w:spacing w:after="240" w:line="240" w:lineRule="auto"/>
      <w:outlineLvl w:val="1"/>
    </w:pPr>
    <w:rPr>
      <w:rFonts w:ascii="EYInterstate Light" w:eastAsia="Times New Roman" w:hAnsi="EYInterstate Light" w:cs="Times New Roman"/>
      <w:kern w:val="12"/>
      <w:sz w:val="28"/>
      <w:szCs w:val="24"/>
    </w:rPr>
  </w:style>
  <w:style w:type="table" w:customStyle="1" w:styleId="EYJOETable">
    <w:name w:val="EY JOE Table"/>
    <w:basedOn w:val="TableNormal"/>
    <w:uiPriority w:val="99"/>
    <w:qFormat/>
    <w:rsid w:val="00CD12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7F7F7F" w:themeFill="text1" w:themeFillTint="80"/>
      </w:tcPr>
    </w:tblStylePr>
  </w:style>
  <w:style w:type="table" w:customStyle="1" w:styleId="EYJOETable1">
    <w:name w:val="EY JOE Table1"/>
    <w:basedOn w:val="TableNormal"/>
    <w:uiPriority w:val="99"/>
    <w:qFormat/>
    <w:rsid w:val="00CD12F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7F7F7F" w:themeFill="text1" w:themeFillTint="80"/>
      </w:tcPr>
    </w:tblStylePr>
  </w:style>
  <w:style w:type="paragraph" w:customStyle="1" w:styleId="EYResponse">
    <w:name w:val="EY Response"/>
    <w:basedOn w:val="Normal"/>
    <w:qFormat/>
    <w:rsid w:val="00CD12FE"/>
    <w:pPr>
      <w:spacing w:before="100" w:line="260" w:lineRule="exact"/>
    </w:pPr>
    <w:rPr>
      <w:rFonts w:ascii="Arial" w:eastAsia="Times New Roman" w:hAnsi="Arial" w:cs="Arial"/>
      <w:sz w:val="20"/>
      <w:szCs w:val="20"/>
    </w:rPr>
  </w:style>
  <w:style w:type="paragraph" w:customStyle="1" w:styleId="EYResponseBullet">
    <w:name w:val="EY Response Bullet"/>
    <w:basedOn w:val="EYBodyBullet"/>
    <w:qFormat/>
    <w:rsid w:val="00CD12FE"/>
    <w:pPr>
      <w:spacing w:before="100" w:line="260" w:lineRule="exact"/>
      <w:ind w:left="360"/>
    </w:pPr>
    <w:rPr>
      <w:rFonts w:ascii="Arial" w:hAnsi="Arial" w:cs="Arial"/>
      <w:sz w:val="20"/>
      <w:szCs w:val="20"/>
    </w:rPr>
  </w:style>
  <w:style w:type="paragraph" w:customStyle="1" w:styleId="EYTableBody">
    <w:name w:val="EY Table Body"/>
    <w:basedOn w:val="EYBodytextsolid"/>
    <w:rsid w:val="00CD12FE"/>
    <w:pPr>
      <w:widowControl w:val="0"/>
      <w:spacing w:before="60" w:after="60"/>
    </w:pPr>
  </w:style>
  <w:style w:type="paragraph" w:customStyle="1" w:styleId="EYTablebullet">
    <w:name w:val="EY Table bullet"/>
    <w:basedOn w:val="EYBullet1"/>
    <w:qFormat/>
    <w:rsid w:val="00CD12FE"/>
    <w:pPr>
      <w:spacing w:before="40" w:after="40"/>
      <w:ind w:right="72" w:hanging="288"/>
    </w:pPr>
  </w:style>
  <w:style w:type="paragraph" w:customStyle="1" w:styleId="EYTablebullet10">
    <w:name w:val="EY Table bullet 1"/>
    <w:basedOn w:val="Normal"/>
    <w:rsid w:val="00CD12FE"/>
    <w:pPr>
      <w:spacing w:before="60" w:after="120" w:line="240" w:lineRule="auto"/>
      <w:outlineLvl w:val="0"/>
    </w:pPr>
    <w:rPr>
      <w:rFonts w:ascii="Arial" w:eastAsia="Times New Roman" w:hAnsi="Arial" w:cs="Arial"/>
      <w:sz w:val="19"/>
      <w:szCs w:val="24"/>
      <w:lang w:val="en-GB"/>
    </w:rPr>
  </w:style>
  <w:style w:type="paragraph" w:customStyle="1" w:styleId="EYtabletext">
    <w:name w:val="EY table text"/>
    <w:basedOn w:val="EYTableBody"/>
    <w:qFormat/>
    <w:rsid w:val="00CD12FE"/>
    <w:pPr>
      <w:spacing w:line="240" w:lineRule="auto"/>
      <w:ind w:left="72" w:right="72"/>
    </w:pPr>
  </w:style>
  <w:style w:type="paragraph" w:customStyle="1" w:styleId="EYtablebullet1">
    <w:name w:val="EY table bullet 1"/>
    <w:basedOn w:val="EYtabletext"/>
    <w:qFormat/>
    <w:rsid w:val="00CD12FE"/>
    <w:pPr>
      <w:numPr>
        <w:numId w:val="18"/>
      </w:numPr>
      <w:spacing w:before="40" w:after="40"/>
    </w:pPr>
  </w:style>
  <w:style w:type="paragraph" w:customStyle="1" w:styleId="EYTablebullet2">
    <w:name w:val="EY Table bullet 2"/>
    <w:basedOn w:val="EYTablebullet10"/>
    <w:rsid w:val="00CD12FE"/>
    <w:pPr>
      <w:numPr>
        <w:ilvl w:val="1"/>
      </w:numPr>
    </w:pPr>
  </w:style>
  <w:style w:type="paragraph" w:customStyle="1" w:styleId="EYtablebullet20">
    <w:name w:val="EY table bullet 2"/>
    <w:basedOn w:val="EYtablebullet1"/>
    <w:qFormat/>
    <w:rsid w:val="00CD12FE"/>
    <w:pPr>
      <w:ind w:left="374" w:hanging="288"/>
    </w:pPr>
  </w:style>
  <w:style w:type="table" w:customStyle="1" w:styleId="EYTableGrid4">
    <w:name w:val="EY Table Grid 4"/>
    <w:basedOn w:val="TableNormal"/>
    <w:rsid w:val="00CD12FE"/>
    <w:pPr>
      <w:spacing w:after="0" w:line="240" w:lineRule="auto"/>
    </w:pPr>
    <w:rPr>
      <w:rFonts w:ascii="EYInterstate" w:eastAsia="Times New Roman" w:hAnsi="EYInterstate" w:cs="Times New Roman"/>
      <w:color w:val="000000"/>
      <w:sz w:val="28"/>
      <w:szCs w:val="20"/>
    </w:rPr>
    <w:tblPr>
      <w:tblStyleRowBandSize w:val="1"/>
      <w:tblInd w:w="144" w:type="dxa"/>
      <w:tblBorders>
        <w:top w:val="single" w:sz="4" w:space="0" w:color="9FA0A1"/>
        <w:left w:val="single" w:sz="4" w:space="0" w:color="9FA0A1"/>
        <w:bottom w:val="single" w:sz="4" w:space="0" w:color="9FA0A1"/>
        <w:right w:val="single" w:sz="4" w:space="0" w:color="9FA0A1"/>
        <w:insideH w:val="single" w:sz="4" w:space="0" w:color="FFFFFF"/>
        <w:insideV w:val="single" w:sz="4" w:space="0" w:color="FFFFFF"/>
      </w:tblBorders>
    </w:tblPr>
    <w:trPr>
      <w:cantSplit/>
    </w:trPr>
    <w:tblStylePr w:type="firstRow">
      <w:rPr>
        <w:rFonts w:ascii="EYInterstate" w:hAnsi="EYInterstate"/>
        <w:color w:val="FFFFFF"/>
        <w:sz w:val="20"/>
      </w:rPr>
      <w:tblPr/>
      <w:trPr>
        <w:cantSplit/>
        <w:tblHeader/>
      </w:trPr>
      <w:tcPr>
        <w:tcBorders>
          <w:insideV w:val="single" w:sz="4" w:space="0" w:color="C9CACB"/>
        </w:tcBorders>
        <w:shd w:val="clear" w:color="auto" w:fill="58585A"/>
      </w:tcPr>
    </w:tblStylePr>
    <w:tblStylePr w:type="band1Horz">
      <w:tblPr/>
      <w:tcPr>
        <w:shd w:val="clear" w:color="auto" w:fill="D9D9D9"/>
      </w:tcPr>
    </w:tblStylePr>
    <w:tblStylePr w:type="band2Horz">
      <w:tblPr/>
      <w:tcPr>
        <w:shd w:val="clear" w:color="auto" w:fill="E6E6E6"/>
      </w:tcPr>
    </w:tblStylePr>
  </w:style>
  <w:style w:type="paragraph" w:customStyle="1" w:styleId="EYtableleftheading">
    <w:name w:val="EY table left heading"/>
    <w:basedOn w:val="Normal"/>
    <w:qFormat/>
    <w:rsid w:val="00CD12FE"/>
    <w:pPr>
      <w:spacing w:before="40" w:after="40" w:line="240" w:lineRule="auto"/>
      <w:ind w:left="72" w:right="72"/>
      <w:textAlignment w:val="baseline"/>
    </w:pPr>
    <w:rPr>
      <w:rFonts w:ascii="EYInterstate Light" w:eastAsia="Times New Roman" w:hAnsi="EYInterstate Light" w:cs="Arial"/>
      <w:b/>
      <w:bCs/>
      <w:color w:val="FFFFFF" w:themeColor="background1"/>
      <w:spacing w:val="-2"/>
      <w:kern w:val="2"/>
      <w:sz w:val="20"/>
      <w:szCs w:val="24"/>
      <w:lang w:eastAsia="en-IN"/>
    </w:rPr>
  </w:style>
  <w:style w:type="paragraph" w:customStyle="1" w:styleId="Headerandfooter">
    <w:name w:val="Header and footer"/>
    <w:basedOn w:val="Header"/>
    <w:rsid w:val="00F65C94"/>
    <w:pPr>
      <w:tabs>
        <w:tab w:val="clear" w:pos="4680"/>
        <w:tab w:val="clear" w:pos="9360"/>
        <w:tab w:val="center" w:pos="4320"/>
        <w:tab w:val="right" w:pos="8640"/>
      </w:tabs>
      <w:spacing w:line="180" w:lineRule="exact"/>
    </w:pPr>
    <w:rPr>
      <w:rFonts w:ascii="EYInterstate Regular" w:eastAsia="Times New Roman" w:hAnsi="EYInterstate Regular" w:cs="Times New Roman"/>
      <w:color w:val="000000" w:themeColor="text1"/>
      <w:sz w:val="14"/>
      <w:szCs w:val="24"/>
      <w:lang w:val="en-IN"/>
    </w:rPr>
  </w:style>
  <w:style w:type="character" w:customStyle="1" w:styleId="HeaderandfooterLight">
    <w:name w:val="Header and footer Light"/>
    <w:basedOn w:val="DefaultParagraphFont"/>
    <w:uiPriority w:val="1"/>
    <w:qFormat/>
    <w:rsid w:val="00F65C94"/>
    <w:rPr>
      <w:rFonts w:ascii="EYInterstate Light" w:hAnsi="EYInterstate Light"/>
      <w:color w:val="000000"/>
    </w:rPr>
  </w:style>
  <w:style w:type="paragraph" w:styleId="ListParagraph">
    <w:name w:val="List Paragraph"/>
    <w:basedOn w:val="Normal"/>
    <w:uiPriority w:val="34"/>
    <w:qFormat/>
    <w:rsid w:val="007A1F1D"/>
    <w:pPr>
      <w:spacing w:after="200"/>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91203">
      <w:bodyDiv w:val="1"/>
      <w:marLeft w:val="0"/>
      <w:marRight w:val="0"/>
      <w:marTop w:val="0"/>
      <w:marBottom w:val="0"/>
      <w:divBdr>
        <w:top w:val="none" w:sz="0" w:space="0" w:color="auto"/>
        <w:left w:val="none" w:sz="0" w:space="0" w:color="auto"/>
        <w:bottom w:val="none" w:sz="0" w:space="0" w:color="auto"/>
        <w:right w:val="none" w:sz="0" w:space="0" w:color="auto"/>
      </w:divBdr>
    </w:div>
    <w:div w:id="856769941">
      <w:bodyDiv w:val="1"/>
      <w:marLeft w:val="0"/>
      <w:marRight w:val="0"/>
      <w:marTop w:val="0"/>
      <w:marBottom w:val="0"/>
      <w:divBdr>
        <w:top w:val="none" w:sz="0" w:space="0" w:color="auto"/>
        <w:left w:val="none" w:sz="0" w:space="0" w:color="auto"/>
        <w:bottom w:val="none" w:sz="0" w:space="0" w:color="auto"/>
        <w:right w:val="none" w:sz="0" w:space="0" w:color="auto"/>
      </w:divBdr>
    </w:div>
    <w:div w:id="1039476237">
      <w:bodyDiv w:val="1"/>
      <w:marLeft w:val="0"/>
      <w:marRight w:val="0"/>
      <w:marTop w:val="0"/>
      <w:marBottom w:val="0"/>
      <w:divBdr>
        <w:top w:val="none" w:sz="0" w:space="0" w:color="auto"/>
        <w:left w:val="none" w:sz="0" w:space="0" w:color="auto"/>
        <w:bottom w:val="none" w:sz="0" w:space="0" w:color="auto"/>
        <w:right w:val="none" w:sz="0" w:space="0" w:color="auto"/>
      </w:divBdr>
    </w:div>
    <w:div w:id="19399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Custom Theme">
  <a:themeElements>
    <a:clrScheme name="Grayscale">
      <a:dk1>
        <a:sysClr val="windowText" lastClr="000000"/>
      </a:dk1>
      <a:lt1>
        <a:sysClr val="window" lastClr="FFFFFF"/>
      </a:lt1>
      <a:dk2>
        <a:srgbClr val="333333"/>
      </a:dk2>
      <a:lt2>
        <a:srgbClr val="E5E5E5"/>
      </a:lt2>
      <a:accent1>
        <a:srgbClr val="666666"/>
      </a:accent1>
      <a:accent2>
        <a:srgbClr val="999999"/>
      </a:accent2>
      <a:accent3>
        <a:srgbClr val="B2B2B2"/>
      </a:accent3>
      <a:accent4>
        <a:srgbClr val="515151"/>
      </a:accent4>
      <a:accent5>
        <a:srgbClr val="7F7F7F"/>
      </a:accent5>
      <a:accent6>
        <a:srgbClr val="C0C0C0"/>
      </a:accent6>
      <a:hlink>
        <a:srgbClr val="5F5F5F"/>
      </a:hlink>
      <a:folHlink>
        <a:srgbClr val="919191"/>
      </a:folHlink>
    </a:clrScheme>
    <a:fontScheme name="Purchase Order">
      <a:majorFont>
        <a:latin typeface="Segoe Condensed"/>
        <a:ea typeface=""/>
        <a:cs typeface=""/>
      </a:majorFont>
      <a:minorFont>
        <a:latin typeface="Segoe"/>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Building #12, Lennox Cog, Zurich, Switzerland </CompanyAddress>
  <CompanyPhone>+41 22 909 1212</CompanyPhone>
  <CompanyFax>+41 22 909 1515</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40BE8-E280-47B8-94B3-9E390736AE9D}">
  <ds:schemaRefs>
    <ds:schemaRef ds:uri="http://schemas.microsoft.com/sharepoint/v3/contenttype/forms"/>
  </ds:schemaRefs>
</ds:datastoreItem>
</file>

<file path=customXml/itemProps3.xml><?xml version="1.0" encoding="utf-8"?>
<ds:datastoreItem xmlns:ds="http://schemas.openxmlformats.org/officeDocument/2006/customXml" ds:itemID="{9EF8DFAA-6676-430B-A288-15D44B50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Purchase order</vt:lpstr>
    </vt:vector>
  </TitlesOfParts>
  <Company>Metaliks Inc</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Purchase order</dc:title>
  <dc:creator>Shawn Edwardes</dc:creator>
  <cp:lastModifiedBy>Jordan Mayer</cp:lastModifiedBy>
  <cp:revision>12</cp:revision>
  <cp:lastPrinted>2006-08-01T17:47:00Z</cp:lastPrinted>
  <dcterms:created xsi:type="dcterms:W3CDTF">2017-04-04T19:37:00Z</dcterms:created>
  <dcterms:modified xsi:type="dcterms:W3CDTF">2019-02-12T19:11:00Z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TC101733879990</vt:lpwstr>
  </property>
</Properties>
</file>