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2AD5" w14:textId="77777777" w:rsidR="006E3D2A" w:rsidRPr="00C23066" w:rsidRDefault="003C42F0" w:rsidP="000F36C0">
      <w:pPr>
        <w:jc w:val="both"/>
        <w:rPr>
          <w:rFonts w:ascii="EYInterstate Light" w:hAnsi="EYInterstate Light"/>
        </w:rPr>
      </w:pPr>
      <w:bookmarkStart w:id="0" w:name="_GoBack"/>
      <w:bookmarkEnd w:id="0"/>
      <w:r w:rsidRPr="00C23066">
        <w:rPr>
          <w:rFonts w:ascii="EYInterstate Light" w:hAnsi="EYInterstate Light"/>
          <w:b/>
        </w:rPr>
        <w:t>Objective</w:t>
      </w:r>
    </w:p>
    <w:p w14:paraId="45AEFEFA" w14:textId="5581C9CE" w:rsidR="003C42F0" w:rsidRPr="00C23066" w:rsidRDefault="00B67131" w:rsidP="000F36C0">
      <w:pPr>
        <w:pStyle w:val="BodyText1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Practice executing</w:t>
      </w:r>
      <w:r w:rsidR="003C42F0" w:rsidRPr="00C23066">
        <w:rPr>
          <w:rFonts w:ascii="EYInterstate Light" w:hAnsi="EYInterstate Light"/>
          <w:sz w:val="22"/>
          <w:szCs w:val="22"/>
        </w:rPr>
        <w:t xml:space="preserve"> tests of controls </w:t>
      </w:r>
      <w:r w:rsidR="00742878">
        <w:rPr>
          <w:rFonts w:ascii="EYInterstate Light" w:hAnsi="EYInterstate Light"/>
          <w:sz w:val="22"/>
          <w:szCs w:val="22"/>
        </w:rPr>
        <w:t>for one control identified in your respective walkthrough of a SCOT</w:t>
      </w:r>
      <w:r w:rsidR="003C42F0" w:rsidRPr="00C23066">
        <w:rPr>
          <w:rFonts w:ascii="EYInterstate Light" w:hAnsi="EYInterstate Light"/>
          <w:sz w:val="22"/>
          <w:szCs w:val="22"/>
        </w:rPr>
        <w:t>.</w:t>
      </w:r>
    </w:p>
    <w:p w14:paraId="7FE43C8C" w14:textId="77777777" w:rsidR="00381EAE" w:rsidRDefault="00381EAE" w:rsidP="000F36C0">
      <w:pPr>
        <w:jc w:val="both"/>
        <w:rPr>
          <w:rFonts w:ascii="EYInterstate Light" w:hAnsi="EYInterstate Light"/>
        </w:rPr>
      </w:pPr>
    </w:p>
    <w:p w14:paraId="5684DEAC" w14:textId="77777777" w:rsidR="00567C67" w:rsidRPr="00C23066" w:rsidRDefault="00567C67" w:rsidP="000F36C0">
      <w:pPr>
        <w:jc w:val="both"/>
        <w:rPr>
          <w:rFonts w:ascii="EYInterstate Light" w:hAnsi="EYInterstate Light"/>
        </w:rPr>
      </w:pPr>
      <w:r w:rsidRPr="00C23066">
        <w:rPr>
          <w:rFonts w:ascii="EYInterstate Light" w:hAnsi="EYInterstate Light"/>
          <w:b/>
        </w:rPr>
        <w:t>Time</w:t>
      </w:r>
    </w:p>
    <w:p w14:paraId="425F4786" w14:textId="1683FEC0" w:rsidR="00567C67" w:rsidRPr="00C23066" w:rsidRDefault="006305F3" w:rsidP="000F36C0">
      <w:pPr>
        <w:pStyle w:val="BodyText1"/>
        <w:numPr>
          <w:ilvl w:val="0"/>
          <w:numId w:val="5"/>
        </w:numPr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10</w:t>
      </w:r>
      <w:r w:rsidR="00567C67" w:rsidRPr="00C23066">
        <w:rPr>
          <w:rFonts w:ascii="EYInterstate Light" w:hAnsi="EYInterstate Light"/>
          <w:sz w:val="22"/>
          <w:szCs w:val="22"/>
        </w:rPr>
        <w:t xml:space="preserve"> minutes to read through the existing electronic files (see below) available in the EY Canvas engagement</w:t>
      </w:r>
      <w:r w:rsidR="000F36C0">
        <w:rPr>
          <w:rFonts w:ascii="EYInterstate Light" w:hAnsi="EYInterstate Light"/>
          <w:sz w:val="22"/>
          <w:szCs w:val="22"/>
        </w:rPr>
        <w:t>.</w:t>
      </w:r>
    </w:p>
    <w:p w14:paraId="5C47ADC1" w14:textId="30F08751" w:rsidR="00567C67" w:rsidRPr="00742878" w:rsidRDefault="006305F3" w:rsidP="000F36C0">
      <w:pPr>
        <w:pStyle w:val="ListParagraph"/>
        <w:numPr>
          <w:ilvl w:val="0"/>
          <w:numId w:val="5"/>
        </w:numPr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5</w:t>
      </w:r>
      <w:r w:rsidR="00567C67" w:rsidRPr="00861813">
        <w:rPr>
          <w:rFonts w:ascii="EYInterstate Light" w:hAnsi="EYInterstate Light"/>
          <w:sz w:val="22"/>
          <w:szCs w:val="22"/>
        </w:rPr>
        <w:t xml:space="preserve"> minutes to </w:t>
      </w:r>
      <w:r w:rsidR="00861813" w:rsidRPr="00861813">
        <w:rPr>
          <w:rFonts w:ascii="EYInterstate Light" w:hAnsi="EYInterstate Light"/>
          <w:sz w:val="22"/>
          <w:szCs w:val="22"/>
        </w:rPr>
        <w:t xml:space="preserve">identify the supporting documents to be requested </w:t>
      </w:r>
      <w:r w:rsidR="00861813">
        <w:rPr>
          <w:rFonts w:ascii="EYInterstate Light" w:hAnsi="EYInterstate Light"/>
          <w:sz w:val="22"/>
          <w:szCs w:val="22"/>
        </w:rPr>
        <w:t>from</w:t>
      </w:r>
      <w:r w:rsidR="00861813" w:rsidRPr="00861813">
        <w:rPr>
          <w:rFonts w:ascii="EYInterstate Light" w:hAnsi="EYInterstate Light"/>
          <w:sz w:val="22"/>
          <w:szCs w:val="22"/>
        </w:rPr>
        <w:t xml:space="preserve"> the client representative</w:t>
      </w:r>
      <w:r w:rsidR="000F36C0">
        <w:rPr>
          <w:rFonts w:ascii="EYInterstate Light" w:hAnsi="EYInterstate Light"/>
          <w:sz w:val="22"/>
          <w:szCs w:val="22"/>
        </w:rPr>
        <w:t>.</w:t>
      </w:r>
    </w:p>
    <w:p w14:paraId="46D89B66" w14:textId="57D0328D" w:rsidR="00861813" w:rsidRPr="00742878" w:rsidRDefault="00861813" w:rsidP="000F36C0">
      <w:pPr>
        <w:pStyle w:val="Tablebodytext"/>
        <w:numPr>
          <w:ilvl w:val="0"/>
          <w:numId w:val="5"/>
        </w:numPr>
        <w:jc w:val="both"/>
        <w:rPr>
          <w:rFonts w:ascii="EYInterstate Light" w:eastAsia="MS Mincho" w:hAnsi="EYInterstate Light"/>
          <w:szCs w:val="22"/>
        </w:rPr>
      </w:pPr>
      <w:r w:rsidRPr="00742878">
        <w:rPr>
          <w:rFonts w:ascii="EYInterstate Light" w:eastAsia="MS Mincho" w:hAnsi="EYInterstate Light"/>
          <w:szCs w:val="22"/>
        </w:rPr>
        <w:t>5 minutes for meeting the clie</w:t>
      </w:r>
      <w:r w:rsidR="00B67131">
        <w:rPr>
          <w:rFonts w:ascii="EYInterstate Light" w:eastAsia="MS Mincho" w:hAnsi="EYInterstate Light"/>
          <w:szCs w:val="22"/>
        </w:rPr>
        <w:t>nt representative and request</w:t>
      </w:r>
      <w:r w:rsidRPr="00742878">
        <w:rPr>
          <w:rFonts w:ascii="EYInterstate Light" w:eastAsia="MS Mincho" w:hAnsi="EYInterstate Light"/>
          <w:szCs w:val="22"/>
        </w:rPr>
        <w:t xml:space="preserve"> the supporting</w:t>
      </w:r>
      <w:r>
        <w:rPr>
          <w:rFonts w:ascii="EYInterstate Light" w:eastAsia="MS Mincho" w:hAnsi="EYInterstate Light"/>
          <w:szCs w:val="22"/>
        </w:rPr>
        <w:t xml:space="preserve"> documents</w:t>
      </w:r>
      <w:r w:rsidR="000F36C0">
        <w:rPr>
          <w:rFonts w:ascii="EYInterstate Light" w:eastAsia="MS Mincho" w:hAnsi="EYInterstate Light"/>
          <w:szCs w:val="22"/>
        </w:rPr>
        <w:t>.</w:t>
      </w:r>
    </w:p>
    <w:p w14:paraId="7FB82588" w14:textId="239B75EC" w:rsidR="00567C67" w:rsidRPr="00C23066" w:rsidRDefault="000F36C0" w:rsidP="000F36C0">
      <w:pPr>
        <w:pStyle w:val="BodyText1"/>
        <w:numPr>
          <w:ilvl w:val="0"/>
          <w:numId w:val="5"/>
        </w:numPr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25</w:t>
      </w:r>
      <w:r w:rsidRPr="00C23066">
        <w:rPr>
          <w:rFonts w:ascii="EYInterstate Light" w:hAnsi="EYInterstate Light"/>
          <w:sz w:val="22"/>
          <w:szCs w:val="22"/>
        </w:rPr>
        <w:t xml:space="preserve"> </w:t>
      </w:r>
      <w:r w:rsidR="00567C67" w:rsidRPr="00C23066">
        <w:rPr>
          <w:rFonts w:ascii="EYInterstate Light" w:hAnsi="EYInterstate Light"/>
          <w:sz w:val="22"/>
          <w:szCs w:val="22"/>
        </w:rPr>
        <w:t>minutes to complete your documentation</w:t>
      </w:r>
      <w:r>
        <w:rPr>
          <w:rFonts w:ascii="EYInterstate Light" w:hAnsi="EYInterstate Light"/>
          <w:sz w:val="22"/>
          <w:szCs w:val="22"/>
        </w:rPr>
        <w:t>.</w:t>
      </w:r>
    </w:p>
    <w:p w14:paraId="37923ABD" w14:textId="77777777" w:rsidR="00381EAE" w:rsidRDefault="00381EAE" w:rsidP="000F36C0">
      <w:pPr>
        <w:jc w:val="both"/>
        <w:rPr>
          <w:rFonts w:ascii="EYInterstate Light" w:hAnsi="EYInterstate Light"/>
        </w:rPr>
      </w:pPr>
    </w:p>
    <w:p w14:paraId="65788F3D" w14:textId="77777777" w:rsidR="003C42F0" w:rsidRPr="00C23066" w:rsidRDefault="006E3D2A" w:rsidP="000F36C0">
      <w:pPr>
        <w:jc w:val="both"/>
        <w:rPr>
          <w:rFonts w:ascii="EYInterstate Light" w:hAnsi="EYInterstate Light"/>
        </w:rPr>
      </w:pPr>
      <w:r w:rsidRPr="00C23066">
        <w:rPr>
          <w:rFonts w:ascii="EYInterstate Light" w:hAnsi="EYInterstate Light"/>
          <w:b/>
        </w:rPr>
        <w:t>Instructions</w:t>
      </w:r>
    </w:p>
    <w:p w14:paraId="5D1C0FDE" w14:textId="1181162B" w:rsidR="003C42F0" w:rsidRDefault="003C42F0" w:rsidP="000F36C0">
      <w:pPr>
        <w:pStyle w:val="BTBullet1"/>
        <w:jc w:val="both"/>
        <w:rPr>
          <w:rFonts w:ascii="EYInterstate Light" w:hAnsi="EYInterstate Light"/>
          <w:sz w:val="22"/>
          <w:szCs w:val="22"/>
        </w:rPr>
      </w:pPr>
      <w:r w:rsidRPr="00C23066">
        <w:rPr>
          <w:rFonts w:ascii="EYInterstate Light" w:hAnsi="EYInterstate Light"/>
          <w:sz w:val="22"/>
          <w:szCs w:val="22"/>
        </w:rPr>
        <w:t xml:space="preserve">The </w:t>
      </w:r>
      <w:r w:rsidR="00B67131">
        <w:rPr>
          <w:rFonts w:ascii="EYInterstate Light" w:hAnsi="EYInterstate Light"/>
          <w:sz w:val="22"/>
          <w:szCs w:val="22"/>
        </w:rPr>
        <w:t xml:space="preserve">control to be tested has been identified and assigned to you in </w:t>
      </w:r>
      <w:r w:rsidR="003178C6" w:rsidRPr="00C23066">
        <w:rPr>
          <w:rFonts w:ascii="EYInterstate Light" w:hAnsi="EYInterstate Light"/>
          <w:sz w:val="22"/>
          <w:szCs w:val="22"/>
        </w:rPr>
        <w:t>EY Canvas</w:t>
      </w:r>
      <w:r w:rsidRPr="00C23066">
        <w:rPr>
          <w:rFonts w:ascii="EYInterstate Light" w:hAnsi="EYInterstate Light"/>
          <w:sz w:val="22"/>
          <w:szCs w:val="22"/>
        </w:rPr>
        <w:t>.</w:t>
      </w:r>
      <w:r w:rsidR="00B67131">
        <w:rPr>
          <w:rFonts w:ascii="EYInterstate Light" w:hAnsi="EYInterstate Light"/>
          <w:sz w:val="22"/>
          <w:szCs w:val="22"/>
        </w:rPr>
        <w:t xml:space="preserve"> The Canvas task also includes the test of controls workpaper that you will use to document your testing of the control attributes</w:t>
      </w:r>
      <w:r w:rsidR="006305F3">
        <w:rPr>
          <w:rFonts w:ascii="EYInterstate Light" w:hAnsi="EYInterstate Light"/>
          <w:sz w:val="22"/>
          <w:szCs w:val="22"/>
        </w:rPr>
        <w:t>, and other documents that have already been obtained from the client representative</w:t>
      </w:r>
      <w:r w:rsidR="00B67131">
        <w:rPr>
          <w:rFonts w:ascii="EYInterstate Light" w:hAnsi="EYInterstate Light"/>
          <w:sz w:val="22"/>
          <w:szCs w:val="22"/>
        </w:rPr>
        <w:t>. Refer to PM 8.4.1 for the test of controls workpaper.</w:t>
      </w:r>
    </w:p>
    <w:p w14:paraId="203C3B27" w14:textId="48856940" w:rsidR="006305F3" w:rsidRDefault="006305F3" w:rsidP="000F36C0">
      <w:pPr>
        <w:pStyle w:val="BTBullet1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You will need to review the documents available to determine if you need any additional information to properly test the operating effectiveness of the control. Remember, you have a completed a walkthough of the process so you can refer to your walkthrough</w:t>
      </w:r>
      <w:r w:rsidR="00CB38CA">
        <w:rPr>
          <w:rFonts w:ascii="EYInterstate Light" w:hAnsi="EYInterstate Light"/>
          <w:sz w:val="22"/>
          <w:szCs w:val="22"/>
        </w:rPr>
        <w:t xml:space="preserve"> inquires already performed of management and</w:t>
      </w:r>
      <w:r>
        <w:rPr>
          <w:rFonts w:ascii="EYInterstate Light" w:hAnsi="EYInterstate Light"/>
          <w:sz w:val="22"/>
          <w:szCs w:val="22"/>
        </w:rPr>
        <w:t xml:space="preserve"> to help you determine any additional support you might need. </w:t>
      </w:r>
    </w:p>
    <w:p w14:paraId="2A9F10C4" w14:textId="2646F359" w:rsidR="006305F3" w:rsidRDefault="006305F3" w:rsidP="000F36C0">
      <w:pPr>
        <w:pStyle w:val="BTBullet1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Reme</w:t>
      </w:r>
      <w:r w:rsidR="00CB38CA">
        <w:rPr>
          <w:rFonts w:ascii="EYInterstate Light" w:hAnsi="EYInterstate Light"/>
          <w:sz w:val="22"/>
          <w:szCs w:val="22"/>
        </w:rPr>
        <w:t xml:space="preserve">mber, you should </w:t>
      </w:r>
      <w:r w:rsidR="00461FB7">
        <w:rPr>
          <w:rFonts w:ascii="EYInterstate Light" w:hAnsi="EYInterstate Light"/>
          <w:sz w:val="22"/>
          <w:szCs w:val="22"/>
        </w:rPr>
        <w:t xml:space="preserve">ask </w:t>
      </w:r>
      <w:r w:rsidR="00CB38CA">
        <w:rPr>
          <w:rFonts w:ascii="EYInterstate Light" w:hAnsi="EYInterstate Light"/>
          <w:sz w:val="22"/>
          <w:szCs w:val="22"/>
        </w:rPr>
        <w:t>the assistance of your senior to determine whether you understand the procedures you should perform to test the control and have a complete list of evidence to request.</w:t>
      </w:r>
      <w:r w:rsidR="0004400B">
        <w:rPr>
          <w:rFonts w:ascii="EYInterstate Light" w:hAnsi="EYInterstate Light"/>
          <w:sz w:val="22"/>
          <w:szCs w:val="22"/>
        </w:rPr>
        <w:t xml:space="preserve"> As a reminder, the senior is there to provide guidance, not give you the answers.</w:t>
      </w:r>
    </w:p>
    <w:p w14:paraId="3E44D03B" w14:textId="2DC385F7" w:rsidR="006E716A" w:rsidRDefault="006305F3" w:rsidP="000F36C0">
      <w:pPr>
        <w:pStyle w:val="BTBullet1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 xml:space="preserve">The facilitators will be playing the role of the client representatives. You will need to request any missing support from them. This is not intended to be a formal interview – you simply need to request specific pieces of support. </w:t>
      </w:r>
      <w:r w:rsidR="006E716A">
        <w:rPr>
          <w:rFonts w:ascii="EYInterstate Light" w:hAnsi="EYInterstate Light"/>
          <w:sz w:val="22"/>
          <w:szCs w:val="22"/>
        </w:rPr>
        <w:t>As a reminder, the following are the client contacts for your respective SCOT:</w:t>
      </w:r>
    </w:p>
    <w:p w14:paraId="29ECF35A" w14:textId="77777777" w:rsidR="006E716A" w:rsidRPr="006E716A" w:rsidRDefault="006E716A" w:rsidP="000F36C0">
      <w:pPr>
        <w:pStyle w:val="BTBullet1"/>
        <w:numPr>
          <w:ilvl w:val="0"/>
          <w:numId w:val="6"/>
        </w:numPr>
        <w:jc w:val="both"/>
        <w:rPr>
          <w:rFonts w:ascii="EYInterstate Light" w:hAnsi="EYInterstate Light"/>
          <w:sz w:val="22"/>
          <w:szCs w:val="22"/>
        </w:rPr>
      </w:pPr>
      <w:r w:rsidRPr="006E716A">
        <w:rPr>
          <w:rFonts w:ascii="EYInterstate Light" w:hAnsi="EYInterstate Light"/>
          <w:sz w:val="22"/>
          <w:szCs w:val="22"/>
        </w:rPr>
        <w:t>Cash/Cash Receipts SCOT – Martin Hayter, Finance Manager</w:t>
      </w:r>
    </w:p>
    <w:p w14:paraId="02408736" w14:textId="77777777" w:rsidR="006E716A" w:rsidRPr="006E716A" w:rsidRDefault="006E716A" w:rsidP="000F36C0">
      <w:pPr>
        <w:pStyle w:val="BTBullet1"/>
        <w:numPr>
          <w:ilvl w:val="0"/>
          <w:numId w:val="6"/>
        </w:numPr>
        <w:jc w:val="both"/>
        <w:rPr>
          <w:rFonts w:ascii="EYInterstate Light" w:hAnsi="EYInterstate Light"/>
          <w:sz w:val="22"/>
          <w:szCs w:val="22"/>
        </w:rPr>
      </w:pPr>
      <w:r w:rsidRPr="006E716A">
        <w:rPr>
          <w:rFonts w:ascii="EYInterstate Light" w:hAnsi="EYInterstate Light"/>
          <w:sz w:val="22"/>
          <w:szCs w:val="22"/>
        </w:rPr>
        <w:t xml:space="preserve">Payroll/Payroll SCOT – </w:t>
      </w:r>
      <w:r w:rsidRPr="006E716A">
        <w:rPr>
          <w:rFonts w:ascii="EYInterstate Light" w:hAnsi="EYInterstate Light" w:cs="Arial"/>
          <w:sz w:val="22"/>
          <w:szCs w:val="22"/>
        </w:rPr>
        <w:t>Seth Jeffrey, Controller</w:t>
      </w:r>
    </w:p>
    <w:p w14:paraId="008FC8FC" w14:textId="77777777" w:rsidR="006E716A" w:rsidRPr="006E716A" w:rsidRDefault="006E716A" w:rsidP="000F36C0">
      <w:pPr>
        <w:pStyle w:val="BTBullet1"/>
        <w:numPr>
          <w:ilvl w:val="0"/>
          <w:numId w:val="6"/>
        </w:numPr>
        <w:jc w:val="both"/>
        <w:rPr>
          <w:rFonts w:ascii="EYInterstate Light" w:hAnsi="EYInterstate Light"/>
          <w:sz w:val="22"/>
          <w:szCs w:val="22"/>
        </w:rPr>
      </w:pPr>
      <w:r w:rsidRPr="006E716A">
        <w:rPr>
          <w:rFonts w:ascii="EYInterstate Light" w:hAnsi="EYInterstate Light"/>
          <w:sz w:val="22"/>
          <w:szCs w:val="22"/>
        </w:rPr>
        <w:t>Accounts Payable/Purchases and Trade payables SCOT – Alberta Irving, Purchasing Clerk</w:t>
      </w:r>
    </w:p>
    <w:p w14:paraId="0003D308" w14:textId="73E7A72E" w:rsidR="006E716A" w:rsidRPr="006E716A" w:rsidRDefault="006E716A" w:rsidP="000F36C0">
      <w:pPr>
        <w:pStyle w:val="BTBullet1"/>
        <w:numPr>
          <w:ilvl w:val="0"/>
          <w:numId w:val="6"/>
        </w:numPr>
        <w:jc w:val="both"/>
        <w:rPr>
          <w:rFonts w:ascii="EYInterstate Light" w:hAnsi="EYInterstate Light"/>
          <w:sz w:val="22"/>
          <w:szCs w:val="22"/>
        </w:rPr>
      </w:pPr>
      <w:r w:rsidRPr="006E716A">
        <w:rPr>
          <w:rFonts w:ascii="EYInterstate Light" w:hAnsi="EYInterstate Light"/>
          <w:sz w:val="22"/>
          <w:szCs w:val="22"/>
        </w:rPr>
        <w:t xml:space="preserve">Prepayments/ Record and amortize prepayments SCOT - </w:t>
      </w:r>
      <w:proofErr w:type="spellStart"/>
      <w:r w:rsidRPr="006E716A">
        <w:rPr>
          <w:rFonts w:ascii="EYInterstate Light" w:hAnsi="EYInterstate Light" w:cs="Arial"/>
          <w:sz w:val="22"/>
          <w:szCs w:val="22"/>
        </w:rPr>
        <w:t>Vladmira</w:t>
      </w:r>
      <w:proofErr w:type="spellEnd"/>
      <w:r w:rsidRPr="006E716A">
        <w:rPr>
          <w:rFonts w:ascii="EYInterstate Light" w:hAnsi="EYInterstate Light" w:cs="Arial"/>
          <w:sz w:val="22"/>
          <w:szCs w:val="22"/>
        </w:rPr>
        <w:t xml:space="preserve"> </w:t>
      </w:r>
      <w:proofErr w:type="spellStart"/>
      <w:r w:rsidRPr="006E716A">
        <w:rPr>
          <w:rFonts w:ascii="EYInterstate Light" w:hAnsi="EYInterstate Light" w:cs="Arial"/>
          <w:sz w:val="22"/>
          <w:szCs w:val="22"/>
        </w:rPr>
        <w:t>Tokareva</w:t>
      </w:r>
      <w:proofErr w:type="spellEnd"/>
      <w:r w:rsidRPr="006E716A">
        <w:rPr>
          <w:rFonts w:ascii="EYInterstate Light" w:hAnsi="EYInterstate Light" w:cs="Arial"/>
          <w:sz w:val="22"/>
          <w:szCs w:val="22"/>
        </w:rPr>
        <w:t>, Senior Accountant</w:t>
      </w:r>
    </w:p>
    <w:p w14:paraId="465EB3D6" w14:textId="3FA249A5" w:rsidR="00CB38CA" w:rsidRPr="00CB38CA" w:rsidRDefault="00CB38C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CB38CA">
        <w:rPr>
          <w:rFonts w:ascii="EYInterstate Light" w:hAnsi="EYInterstate Light"/>
          <w:sz w:val="22"/>
          <w:szCs w:val="22"/>
        </w:rPr>
        <w:lastRenderedPageBreak/>
        <w:t>Once you have obtained your support, you should document your tests of controls and your conclusions on the operating effectiveness of the control within the workpaper</w:t>
      </w:r>
      <w:r w:rsidR="006E716A">
        <w:rPr>
          <w:rFonts w:ascii="EYInterstate Light" w:hAnsi="EYInterstate Light"/>
          <w:sz w:val="22"/>
          <w:szCs w:val="22"/>
        </w:rPr>
        <w:t xml:space="preserve"> </w:t>
      </w:r>
      <w:r w:rsidR="006E716A" w:rsidRPr="00CB38CA">
        <w:rPr>
          <w:rFonts w:ascii="EYInterstate Light" w:hAnsi="EYInterstate Light"/>
          <w:sz w:val="22"/>
          <w:szCs w:val="22"/>
        </w:rPr>
        <w:t>(</w:t>
      </w:r>
      <w:r w:rsidR="006E716A" w:rsidRPr="00CB38CA">
        <w:rPr>
          <w:rFonts w:ascii="EYInterstate Light" w:hAnsi="EYInterstate Light"/>
          <w:b/>
          <w:sz w:val="22"/>
          <w:szCs w:val="22"/>
        </w:rPr>
        <w:t>Test of controls workpaper – PM 8.4.1</w:t>
      </w:r>
      <w:r w:rsidR="00DF26EF">
        <w:rPr>
          <w:rFonts w:ascii="EYInterstate Light" w:hAnsi="EYInterstate Light"/>
          <w:b/>
          <w:sz w:val="22"/>
          <w:szCs w:val="22"/>
        </w:rPr>
        <w:t>)</w:t>
      </w:r>
      <w:r w:rsidRPr="00CB38CA">
        <w:rPr>
          <w:rFonts w:ascii="EYInterstate Light" w:hAnsi="EYInterstate Light"/>
          <w:sz w:val="22"/>
          <w:szCs w:val="22"/>
        </w:rPr>
        <w:t xml:space="preserve">. </w:t>
      </w:r>
    </w:p>
    <w:p w14:paraId="5EE8F801" w14:textId="4F0C87D5" w:rsidR="00CB38CA" w:rsidRPr="00CB38CA" w:rsidRDefault="00CB38C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CB38CA">
        <w:rPr>
          <w:rFonts w:ascii="EYInterstate Light" w:hAnsi="EYInterstate Light"/>
          <w:sz w:val="22"/>
          <w:szCs w:val="22"/>
        </w:rPr>
        <w:t xml:space="preserve">You should work in your table teams to complete this activity, but </w:t>
      </w:r>
      <w:r w:rsidRPr="00CB38CA">
        <w:rPr>
          <w:rFonts w:ascii="EYInterstate Light" w:hAnsi="EYInterstate Light"/>
          <w:b/>
          <w:sz w:val="22"/>
          <w:szCs w:val="22"/>
        </w:rPr>
        <w:t>each</w:t>
      </w:r>
      <w:r w:rsidRPr="00CB38CA">
        <w:rPr>
          <w:rFonts w:ascii="EYInterstate Light" w:hAnsi="EYInterstate Light"/>
          <w:sz w:val="22"/>
          <w:szCs w:val="22"/>
        </w:rPr>
        <w:t xml:space="preserve"> of you is required to document your work</w:t>
      </w:r>
      <w:r w:rsidR="006E716A">
        <w:rPr>
          <w:rFonts w:ascii="EYInterstate Light" w:hAnsi="EYInterstate Light"/>
          <w:sz w:val="22"/>
          <w:szCs w:val="22"/>
        </w:rPr>
        <w:t xml:space="preserve"> individually.</w:t>
      </w:r>
    </w:p>
    <w:p w14:paraId="2A7F20BF" w14:textId="1EDB6E0E" w:rsidR="00CB38CA" w:rsidRPr="00CB38CA" w:rsidRDefault="00CB38C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CB38CA">
        <w:rPr>
          <w:rFonts w:ascii="EYInterstate Light" w:hAnsi="EYInterstate Light"/>
          <w:sz w:val="22"/>
          <w:szCs w:val="22"/>
        </w:rPr>
        <w:t xml:space="preserve">At the conclusion of this activity, the Group Leader will need to send the </w:t>
      </w:r>
      <w:r>
        <w:rPr>
          <w:rFonts w:ascii="EYInterstate Light" w:hAnsi="EYInterstate Light"/>
          <w:sz w:val="22"/>
          <w:szCs w:val="22"/>
        </w:rPr>
        <w:t xml:space="preserve">workpaper </w:t>
      </w:r>
      <w:r w:rsidRPr="00CB38CA">
        <w:rPr>
          <w:rFonts w:ascii="EYInterstate Light" w:hAnsi="EYInterstate Light"/>
          <w:sz w:val="22"/>
          <w:szCs w:val="22"/>
        </w:rPr>
        <w:t xml:space="preserve">and </w:t>
      </w:r>
      <w:r>
        <w:rPr>
          <w:rFonts w:ascii="EYInterstate Light" w:hAnsi="EYInterstate Light"/>
          <w:sz w:val="22"/>
          <w:szCs w:val="22"/>
        </w:rPr>
        <w:t>evidence obtained</w:t>
      </w:r>
      <w:r w:rsidRPr="00CB38CA">
        <w:rPr>
          <w:rFonts w:ascii="EYInterstate Light" w:hAnsi="EYInterstate Light"/>
          <w:sz w:val="22"/>
          <w:szCs w:val="22"/>
        </w:rPr>
        <w:t xml:space="preserve"> to the senior for review.</w:t>
      </w:r>
    </w:p>
    <w:p w14:paraId="7F750564" w14:textId="77777777" w:rsidR="006E716A" w:rsidRPr="00E863FC" w:rsidRDefault="006E716A" w:rsidP="000F36C0">
      <w:pPr>
        <w:pStyle w:val="Heading3"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>EY Canvas</w:t>
      </w:r>
    </w:p>
    <w:p w14:paraId="475CC42A" w14:textId="77777777" w:rsidR="006E716A" w:rsidRPr="00E863FC" w:rsidRDefault="006E716A" w:rsidP="000F36C0">
      <w:pPr>
        <w:pStyle w:val="BodyText1"/>
        <w:keepNext/>
        <w:keepLines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>Perform the following to access the available documents in EY Canvas:</w:t>
      </w:r>
    </w:p>
    <w:p w14:paraId="4CDE5C65" w14:textId="77777777" w:rsidR="006E716A" w:rsidRPr="00E863FC" w:rsidRDefault="006E716A" w:rsidP="000F36C0">
      <w:pPr>
        <w:pStyle w:val="BTBullet1"/>
        <w:keepNext/>
        <w:keepLines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 xml:space="preserve">From your dashboard, click on the “My Tasks” tile to open your task list. </w:t>
      </w:r>
    </w:p>
    <w:p w14:paraId="098B6011" w14:textId="39DE0314" w:rsidR="006E716A" w:rsidRPr="00E863FC" w:rsidRDefault="006E716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 xml:space="preserve">Scroll down your list of tasks and open the </w:t>
      </w:r>
      <w:r>
        <w:rPr>
          <w:rFonts w:ascii="EYInterstate Light" w:hAnsi="EYInterstate Light"/>
          <w:sz w:val="22"/>
          <w:szCs w:val="22"/>
        </w:rPr>
        <w:t>test of control (TOC</w:t>
      </w:r>
      <w:r w:rsidRPr="00E863FC">
        <w:rPr>
          <w:rFonts w:ascii="EYInterstate Light" w:hAnsi="EYInterstate Light"/>
          <w:sz w:val="22"/>
          <w:szCs w:val="22"/>
        </w:rPr>
        <w:t>) task for the SCOT related to your assigned significant account.</w:t>
      </w:r>
    </w:p>
    <w:p w14:paraId="42F129B1" w14:textId="5BA1CF3C" w:rsidR="006E716A" w:rsidRPr="00E863FC" w:rsidRDefault="006E716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>You will find attached to your respective task the relevant information to be used to gain an understanding of the SCOT</w:t>
      </w:r>
      <w:r>
        <w:rPr>
          <w:rFonts w:ascii="EYInterstate Light" w:hAnsi="EYInterstate Light"/>
          <w:sz w:val="22"/>
          <w:szCs w:val="22"/>
        </w:rPr>
        <w:t>.</w:t>
      </w:r>
    </w:p>
    <w:sectPr w:rsidR="006E716A" w:rsidRPr="00E863FC" w:rsidSect="00742878">
      <w:headerReference w:type="even" r:id="rId7"/>
      <w:headerReference w:type="default" r:id="rId8"/>
      <w:footerReference w:type="even" r:id="rId9"/>
      <w:footerReference w:type="default" r:id="rId10"/>
      <w:footnotePr>
        <w:numRestart w:val="eachPage"/>
      </w:footnotePr>
      <w:type w:val="continuous"/>
      <w:pgSz w:w="11909" w:h="16834" w:code="9"/>
      <w:pgMar w:top="1585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58658" w14:textId="77777777" w:rsidR="00C1198C" w:rsidRDefault="00C1198C">
      <w:r>
        <w:separator/>
      </w:r>
    </w:p>
  </w:endnote>
  <w:endnote w:type="continuationSeparator" w:id="0">
    <w:p w14:paraId="0EAB30D8" w14:textId="77777777" w:rsidR="00C1198C" w:rsidRDefault="00C1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Y Gothic Cond Demi">
    <w:panose1 w:val="02000606060000020004"/>
    <w:charset w:val="00"/>
    <w:family w:val="auto"/>
    <w:pitch w:val="variable"/>
    <w:sig w:usb0="800000A7" w:usb1="00000040" w:usb2="00000000" w:usb3="00000000" w:csb0="00000009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4D58F" w14:textId="25C34E16" w:rsidR="00EB5107" w:rsidRPr="000F36C0" w:rsidRDefault="00EB5107" w:rsidP="00742878">
    <w:pPr>
      <w:pStyle w:val="OddPageFooter"/>
      <w:tabs>
        <w:tab w:val="clear" w:pos="4680"/>
        <w:tab w:val="clear" w:pos="9000"/>
        <w:tab w:val="clear" w:pos="9720"/>
        <w:tab w:val="center" w:pos="5580"/>
        <w:tab w:val="right" w:pos="13230"/>
      </w:tabs>
      <w:ind w:left="-540"/>
      <w:jc w:val="both"/>
      <w:rPr>
        <w:rFonts w:ascii="EYInterstate Light" w:hAnsi="EYInterstate Light"/>
        <w:sz w:val="18"/>
      </w:rPr>
    </w:pPr>
    <w:r w:rsidRPr="000F36C0">
      <w:rPr>
        <w:rFonts w:ascii="EYInterstate Light" w:hAnsi="EYInterstate Light"/>
        <w:sz w:val="18"/>
      </w:rPr>
      <w:t>© 201</w:t>
    </w:r>
    <w:r w:rsidR="00F96A08">
      <w:rPr>
        <w:rFonts w:ascii="EYInterstate Light" w:hAnsi="EYInterstate Light"/>
        <w:sz w:val="18"/>
      </w:rPr>
      <w:t>9</w:t>
    </w:r>
    <w:r w:rsidRPr="000F36C0">
      <w:rPr>
        <w:rFonts w:ascii="EYInterstate Light" w:hAnsi="EYInterstate Light"/>
        <w:sz w:val="18"/>
      </w:rPr>
      <w:t xml:space="preserve"> EYGM Limited                               2</w:t>
    </w:r>
    <w:r w:rsidRPr="000F36C0">
      <w:rPr>
        <w:rFonts w:ascii="EYInterstate Light" w:hAnsi="EYInterstate Light"/>
        <w:sz w:val="18"/>
      </w:rPr>
      <w:tab/>
    </w:r>
  </w:p>
  <w:p w14:paraId="55DE0517" w14:textId="2C836980" w:rsidR="00EB5107" w:rsidRPr="000F36C0" w:rsidRDefault="00EB5107" w:rsidP="00742878">
    <w:pPr>
      <w:pStyle w:val="Footer"/>
      <w:jc w:val="both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C3AC4" w14:textId="300D0EEA" w:rsidR="00D31FD8" w:rsidRPr="000F36C0" w:rsidRDefault="00C530E7" w:rsidP="00742878">
    <w:pPr>
      <w:pStyle w:val="OddPageFooter"/>
      <w:tabs>
        <w:tab w:val="clear" w:pos="4680"/>
        <w:tab w:val="clear" w:pos="9000"/>
        <w:tab w:val="clear" w:pos="9720"/>
        <w:tab w:val="center" w:pos="4320"/>
        <w:tab w:val="right" w:pos="13230"/>
      </w:tabs>
      <w:jc w:val="both"/>
      <w:rPr>
        <w:rFonts w:ascii="EYInterstate Light" w:hAnsi="EYInterstate Light"/>
        <w:sz w:val="22"/>
      </w:rPr>
    </w:pPr>
    <w:r w:rsidRPr="000F36C0">
      <w:rPr>
        <w:rFonts w:ascii="EYInterstate Light" w:hAnsi="EYInterstate Light"/>
        <w:sz w:val="18"/>
      </w:rPr>
      <w:t xml:space="preserve">© </w:t>
    </w:r>
    <w:r w:rsidR="00F30CFF" w:rsidRPr="000F36C0">
      <w:rPr>
        <w:rFonts w:ascii="EYInterstate Light" w:hAnsi="EYInterstate Light"/>
        <w:sz w:val="18"/>
      </w:rPr>
      <w:t>201</w:t>
    </w:r>
    <w:r w:rsidR="00F96A08">
      <w:rPr>
        <w:rFonts w:ascii="EYInterstate Light" w:hAnsi="EYInterstate Light"/>
        <w:sz w:val="18"/>
      </w:rPr>
      <w:t>9</w:t>
    </w:r>
    <w:r w:rsidR="00F30CFF" w:rsidRPr="000F36C0">
      <w:rPr>
        <w:rFonts w:ascii="EYInterstate Light" w:hAnsi="EYInterstate Light"/>
        <w:sz w:val="18"/>
      </w:rPr>
      <w:t xml:space="preserve"> </w:t>
    </w:r>
    <w:r w:rsidRPr="000F36C0">
      <w:rPr>
        <w:rFonts w:ascii="EYInterstate Light" w:hAnsi="EYInterstate Light"/>
        <w:sz w:val="18"/>
      </w:rPr>
      <w:t>EYGM Limited</w:t>
    </w:r>
    <w:r w:rsidR="00A14191" w:rsidRPr="000F36C0">
      <w:rPr>
        <w:rStyle w:val="PageNumber"/>
        <w:rFonts w:ascii="EYInterstate Light" w:hAnsi="EYInterstate Light"/>
        <w:sz w:val="18"/>
      </w:rPr>
      <w:tab/>
    </w:r>
    <w:r w:rsidR="00EB5107" w:rsidRPr="000F36C0">
      <w:rPr>
        <w:rStyle w:val="PageNumber"/>
        <w:rFonts w:ascii="EYInterstate Light" w:hAnsi="EYInterstate Light"/>
        <w:sz w:val="18"/>
      </w:rPr>
      <w:t>1</w:t>
    </w:r>
    <w:r w:rsidR="00A14191" w:rsidRPr="000F36C0">
      <w:rPr>
        <w:rStyle w:val="PageNumber"/>
        <w:rFonts w:ascii="EYInterstate Light" w:hAnsi="EYInterstate Light"/>
        <w:sz w:val="22"/>
        <w:szCs w:val="18"/>
      </w:rPr>
      <w:tab/>
    </w:r>
  </w:p>
  <w:p w14:paraId="32576BA3" w14:textId="77777777" w:rsidR="00BE1104" w:rsidRPr="00E92E87" w:rsidRDefault="00BE1104" w:rsidP="00104BFC">
    <w:pPr>
      <w:pStyle w:val="OddPage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0E81B" w14:textId="77777777" w:rsidR="00C1198C" w:rsidRDefault="00C1198C">
      <w:pPr>
        <w:ind w:left="3600"/>
      </w:pPr>
      <w:r>
        <w:separator/>
      </w:r>
    </w:p>
    <w:p w14:paraId="57E53703" w14:textId="77777777" w:rsidR="00C1198C" w:rsidRDefault="00C1198C"/>
  </w:footnote>
  <w:footnote w:type="continuationSeparator" w:id="0">
    <w:p w14:paraId="30B4A68B" w14:textId="77777777" w:rsidR="00C1198C" w:rsidRDefault="00C11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4736" w14:textId="60D26A3F" w:rsidR="000F36C0" w:rsidRPr="000F36C0" w:rsidRDefault="000F36C0" w:rsidP="000F36C0">
    <w:pPr>
      <w:pStyle w:val="FirstHeaderRule"/>
      <w:rPr>
        <w:rFonts w:ascii="EYInterstate Light" w:hAnsi="EYInterstate Light"/>
        <w:sz w:val="24"/>
      </w:rPr>
    </w:pPr>
    <w:r w:rsidRPr="000F36C0">
      <w:rPr>
        <w:rFonts w:ascii="EYInterstate Light" w:hAnsi="EYInterstate Light"/>
        <w:sz w:val="24"/>
      </w:rPr>
      <w:t>PM 8.4.0: Expedition Audit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E4377" w14:textId="39D259B2" w:rsidR="00EB5107" w:rsidRPr="000F36C0" w:rsidRDefault="00EB5107" w:rsidP="00742878">
    <w:pPr>
      <w:pStyle w:val="FirstHeaderRule"/>
      <w:rPr>
        <w:rFonts w:ascii="EYInterstate Light" w:hAnsi="EYInterstate Light"/>
        <w:sz w:val="24"/>
      </w:rPr>
    </w:pPr>
    <w:r w:rsidRPr="000F36C0">
      <w:rPr>
        <w:rFonts w:ascii="EYInterstate Light" w:hAnsi="EYInterstate Light"/>
        <w:sz w:val="24"/>
      </w:rPr>
      <w:t>PM 8.4.</w:t>
    </w:r>
    <w:r w:rsidR="006E716A" w:rsidRPr="000F36C0">
      <w:rPr>
        <w:rFonts w:ascii="EYInterstate Light" w:hAnsi="EYInterstate Light"/>
        <w:sz w:val="24"/>
      </w:rPr>
      <w:t>0</w:t>
    </w:r>
    <w:r w:rsidRPr="000F36C0">
      <w:rPr>
        <w:rFonts w:ascii="EYInterstate Light" w:hAnsi="EYInterstate Light"/>
        <w:sz w:val="24"/>
      </w:rPr>
      <w:t>: Expedition Audit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D7054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FE"/>
    <w:multiLevelType w:val="singleLevel"/>
    <w:tmpl w:val="FAC62D9E"/>
    <w:lvl w:ilvl="0">
      <w:numFmt w:val="decimal"/>
      <w:pStyle w:val="BTBullet1"/>
      <w:lvlText w:val="*"/>
      <w:lvlJc w:val="left"/>
    </w:lvl>
  </w:abstractNum>
  <w:abstractNum w:abstractNumId="2" w15:restartNumberingAfterBreak="0">
    <w:nsid w:val="0A6447F2"/>
    <w:multiLevelType w:val="hybridMultilevel"/>
    <w:tmpl w:val="4C084CF6"/>
    <w:lvl w:ilvl="0" w:tplc="0CB83612">
      <w:start w:val="1"/>
      <w:numFmt w:val="bullet"/>
      <w:pStyle w:val="Aufzhl1"/>
      <w:lvlText w:val=""/>
      <w:lvlJc w:val="left"/>
      <w:pPr>
        <w:tabs>
          <w:tab w:val="num" w:pos="575"/>
        </w:tabs>
        <w:ind w:left="49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2"/>
        </w:tabs>
        <w:ind w:left="1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2"/>
        </w:tabs>
        <w:ind w:left="2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2"/>
        </w:tabs>
        <w:ind w:left="2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2"/>
        </w:tabs>
        <w:ind w:left="3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2"/>
        </w:tabs>
        <w:ind w:left="4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2"/>
        </w:tabs>
        <w:ind w:left="4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2"/>
        </w:tabs>
        <w:ind w:left="5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2"/>
        </w:tabs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5FD41B7"/>
    <w:multiLevelType w:val="hybridMultilevel"/>
    <w:tmpl w:val="81C61C3C"/>
    <w:lvl w:ilvl="0" w:tplc="F6C6A7B0">
      <w:start w:val="1"/>
      <w:numFmt w:val="bullet"/>
      <w:pStyle w:val="BTHyphen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0028"/>
    <w:multiLevelType w:val="hybridMultilevel"/>
    <w:tmpl w:val="562C66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A4E53"/>
    <w:multiLevelType w:val="hybridMultilevel"/>
    <w:tmpl w:val="2D8225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BTBullet1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81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5B"/>
    <w:rsid w:val="00004358"/>
    <w:rsid w:val="00007214"/>
    <w:rsid w:val="00015FDF"/>
    <w:rsid w:val="00021EF5"/>
    <w:rsid w:val="000255CD"/>
    <w:rsid w:val="000303B0"/>
    <w:rsid w:val="00037AC8"/>
    <w:rsid w:val="0004400B"/>
    <w:rsid w:val="00044F49"/>
    <w:rsid w:val="00047969"/>
    <w:rsid w:val="00050B0A"/>
    <w:rsid w:val="00050BB5"/>
    <w:rsid w:val="0007253F"/>
    <w:rsid w:val="00073E0F"/>
    <w:rsid w:val="00080EBF"/>
    <w:rsid w:val="00083A1C"/>
    <w:rsid w:val="00083BAD"/>
    <w:rsid w:val="00086926"/>
    <w:rsid w:val="000A0F8F"/>
    <w:rsid w:val="000A5689"/>
    <w:rsid w:val="000A6358"/>
    <w:rsid w:val="000A7D2B"/>
    <w:rsid w:val="000B1EEA"/>
    <w:rsid w:val="000C4D0B"/>
    <w:rsid w:val="000D4FE8"/>
    <w:rsid w:val="000D690D"/>
    <w:rsid w:val="000F02C6"/>
    <w:rsid w:val="000F29AC"/>
    <w:rsid w:val="000F36C0"/>
    <w:rsid w:val="00103FBC"/>
    <w:rsid w:val="00104BFC"/>
    <w:rsid w:val="00116A41"/>
    <w:rsid w:val="00130976"/>
    <w:rsid w:val="00137929"/>
    <w:rsid w:val="00137E97"/>
    <w:rsid w:val="0014500A"/>
    <w:rsid w:val="00147C0A"/>
    <w:rsid w:val="00151CBE"/>
    <w:rsid w:val="001567E5"/>
    <w:rsid w:val="001575B3"/>
    <w:rsid w:val="0016562D"/>
    <w:rsid w:val="00170A1D"/>
    <w:rsid w:val="00174831"/>
    <w:rsid w:val="0018569D"/>
    <w:rsid w:val="00195200"/>
    <w:rsid w:val="00196293"/>
    <w:rsid w:val="001A6FC9"/>
    <w:rsid w:val="001B3698"/>
    <w:rsid w:val="001D40D8"/>
    <w:rsid w:val="001D599F"/>
    <w:rsid w:val="001E1039"/>
    <w:rsid w:val="001F2ED0"/>
    <w:rsid w:val="001F5D4A"/>
    <w:rsid w:val="00204CB1"/>
    <w:rsid w:val="00235266"/>
    <w:rsid w:val="002417C7"/>
    <w:rsid w:val="002467D7"/>
    <w:rsid w:val="00246812"/>
    <w:rsid w:val="00277B84"/>
    <w:rsid w:val="00296B16"/>
    <w:rsid w:val="002A6948"/>
    <w:rsid w:val="002B3CC4"/>
    <w:rsid w:val="002B3D57"/>
    <w:rsid w:val="002B7B45"/>
    <w:rsid w:val="002E23C4"/>
    <w:rsid w:val="002E7D92"/>
    <w:rsid w:val="002F371D"/>
    <w:rsid w:val="002F6D3C"/>
    <w:rsid w:val="00302149"/>
    <w:rsid w:val="00302769"/>
    <w:rsid w:val="00310D1B"/>
    <w:rsid w:val="00314F66"/>
    <w:rsid w:val="0031624E"/>
    <w:rsid w:val="003178C6"/>
    <w:rsid w:val="00321306"/>
    <w:rsid w:val="00341694"/>
    <w:rsid w:val="00345247"/>
    <w:rsid w:val="00354398"/>
    <w:rsid w:val="00376543"/>
    <w:rsid w:val="00377A7E"/>
    <w:rsid w:val="00377F5F"/>
    <w:rsid w:val="00381EAE"/>
    <w:rsid w:val="0038266B"/>
    <w:rsid w:val="00391E41"/>
    <w:rsid w:val="00397381"/>
    <w:rsid w:val="003A3FCE"/>
    <w:rsid w:val="003B5CF5"/>
    <w:rsid w:val="003B7BBA"/>
    <w:rsid w:val="003C0AB9"/>
    <w:rsid w:val="003C42F0"/>
    <w:rsid w:val="003D6862"/>
    <w:rsid w:val="003E1E6D"/>
    <w:rsid w:val="003E7E3B"/>
    <w:rsid w:val="003F4F88"/>
    <w:rsid w:val="0040224B"/>
    <w:rsid w:val="004044FC"/>
    <w:rsid w:val="00417F25"/>
    <w:rsid w:val="004234FD"/>
    <w:rsid w:val="004258B0"/>
    <w:rsid w:val="00432181"/>
    <w:rsid w:val="004412B3"/>
    <w:rsid w:val="00441F8F"/>
    <w:rsid w:val="004425D5"/>
    <w:rsid w:val="004547F0"/>
    <w:rsid w:val="00455D18"/>
    <w:rsid w:val="00461FB7"/>
    <w:rsid w:val="00464942"/>
    <w:rsid w:val="00473748"/>
    <w:rsid w:val="00481114"/>
    <w:rsid w:val="0048574F"/>
    <w:rsid w:val="00494609"/>
    <w:rsid w:val="004C2105"/>
    <w:rsid w:val="004D0A40"/>
    <w:rsid w:val="004D5B44"/>
    <w:rsid w:val="0053600F"/>
    <w:rsid w:val="005465C2"/>
    <w:rsid w:val="00567201"/>
    <w:rsid w:val="00567C67"/>
    <w:rsid w:val="005A7AA5"/>
    <w:rsid w:val="005B7052"/>
    <w:rsid w:val="005C29EB"/>
    <w:rsid w:val="005C370D"/>
    <w:rsid w:val="005E04C2"/>
    <w:rsid w:val="005E0A4A"/>
    <w:rsid w:val="005E6D80"/>
    <w:rsid w:val="005E78DA"/>
    <w:rsid w:val="005E79D3"/>
    <w:rsid w:val="005F299B"/>
    <w:rsid w:val="005F785E"/>
    <w:rsid w:val="00602B28"/>
    <w:rsid w:val="00603120"/>
    <w:rsid w:val="0060373E"/>
    <w:rsid w:val="00610BF7"/>
    <w:rsid w:val="006152A6"/>
    <w:rsid w:val="006154E4"/>
    <w:rsid w:val="006255B9"/>
    <w:rsid w:val="006305F3"/>
    <w:rsid w:val="0063305B"/>
    <w:rsid w:val="00642752"/>
    <w:rsid w:val="00655AA0"/>
    <w:rsid w:val="00657A9D"/>
    <w:rsid w:val="00673F0E"/>
    <w:rsid w:val="006765D0"/>
    <w:rsid w:val="006866BE"/>
    <w:rsid w:val="006929ED"/>
    <w:rsid w:val="00695392"/>
    <w:rsid w:val="006A0D4A"/>
    <w:rsid w:val="006A626A"/>
    <w:rsid w:val="006B0798"/>
    <w:rsid w:val="006B486F"/>
    <w:rsid w:val="006B64EA"/>
    <w:rsid w:val="006C365B"/>
    <w:rsid w:val="006E205D"/>
    <w:rsid w:val="006E3D2A"/>
    <w:rsid w:val="006E47F7"/>
    <w:rsid w:val="006E5EF7"/>
    <w:rsid w:val="006E716A"/>
    <w:rsid w:val="006E71F0"/>
    <w:rsid w:val="006E75DF"/>
    <w:rsid w:val="006F41AE"/>
    <w:rsid w:val="00706784"/>
    <w:rsid w:val="007150DB"/>
    <w:rsid w:val="007341ED"/>
    <w:rsid w:val="00742878"/>
    <w:rsid w:val="00743B57"/>
    <w:rsid w:val="00745BD5"/>
    <w:rsid w:val="00753040"/>
    <w:rsid w:val="007614F4"/>
    <w:rsid w:val="00764FFB"/>
    <w:rsid w:val="00775050"/>
    <w:rsid w:val="007878F1"/>
    <w:rsid w:val="00792408"/>
    <w:rsid w:val="00792D82"/>
    <w:rsid w:val="0079321A"/>
    <w:rsid w:val="007A11E0"/>
    <w:rsid w:val="007A6612"/>
    <w:rsid w:val="007A67E2"/>
    <w:rsid w:val="007A68B6"/>
    <w:rsid w:val="007B0FC4"/>
    <w:rsid w:val="007E5085"/>
    <w:rsid w:val="007E5738"/>
    <w:rsid w:val="007E71C9"/>
    <w:rsid w:val="007F40D2"/>
    <w:rsid w:val="007F418E"/>
    <w:rsid w:val="00801C37"/>
    <w:rsid w:val="008040C0"/>
    <w:rsid w:val="00817FE8"/>
    <w:rsid w:val="00826043"/>
    <w:rsid w:val="00827ED9"/>
    <w:rsid w:val="0084264A"/>
    <w:rsid w:val="00843CE1"/>
    <w:rsid w:val="00861813"/>
    <w:rsid w:val="0086416F"/>
    <w:rsid w:val="00871E0B"/>
    <w:rsid w:val="00883A80"/>
    <w:rsid w:val="008C2166"/>
    <w:rsid w:val="008C61B5"/>
    <w:rsid w:val="008E1574"/>
    <w:rsid w:val="009008B6"/>
    <w:rsid w:val="00905906"/>
    <w:rsid w:val="009070CC"/>
    <w:rsid w:val="00914396"/>
    <w:rsid w:val="009175EC"/>
    <w:rsid w:val="00927133"/>
    <w:rsid w:val="0094307C"/>
    <w:rsid w:val="00953627"/>
    <w:rsid w:val="00953693"/>
    <w:rsid w:val="009610B3"/>
    <w:rsid w:val="00986FA8"/>
    <w:rsid w:val="0099529E"/>
    <w:rsid w:val="00995F5A"/>
    <w:rsid w:val="009B5CE8"/>
    <w:rsid w:val="009D3B8D"/>
    <w:rsid w:val="009D59EA"/>
    <w:rsid w:val="009E22BB"/>
    <w:rsid w:val="009F28D8"/>
    <w:rsid w:val="009F326B"/>
    <w:rsid w:val="00A10871"/>
    <w:rsid w:val="00A11218"/>
    <w:rsid w:val="00A14191"/>
    <w:rsid w:val="00A27B04"/>
    <w:rsid w:val="00A36CA4"/>
    <w:rsid w:val="00A4232D"/>
    <w:rsid w:val="00A43474"/>
    <w:rsid w:val="00A47FC4"/>
    <w:rsid w:val="00A51087"/>
    <w:rsid w:val="00A57D0F"/>
    <w:rsid w:val="00A627C7"/>
    <w:rsid w:val="00A637C6"/>
    <w:rsid w:val="00A64550"/>
    <w:rsid w:val="00A70EE9"/>
    <w:rsid w:val="00A71E3F"/>
    <w:rsid w:val="00A74A16"/>
    <w:rsid w:val="00A74C40"/>
    <w:rsid w:val="00AA04CE"/>
    <w:rsid w:val="00AA44B8"/>
    <w:rsid w:val="00AA4D27"/>
    <w:rsid w:val="00AA67B7"/>
    <w:rsid w:val="00AA7773"/>
    <w:rsid w:val="00AB6E3F"/>
    <w:rsid w:val="00AC790B"/>
    <w:rsid w:val="00AD4CAB"/>
    <w:rsid w:val="00AE2F5B"/>
    <w:rsid w:val="00AE3052"/>
    <w:rsid w:val="00AF7338"/>
    <w:rsid w:val="00B0181D"/>
    <w:rsid w:val="00B025E2"/>
    <w:rsid w:val="00B04526"/>
    <w:rsid w:val="00B071CE"/>
    <w:rsid w:val="00B102CF"/>
    <w:rsid w:val="00B102D6"/>
    <w:rsid w:val="00B1177B"/>
    <w:rsid w:val="00B2233D"/>
    <w:rsid w:val="00B31565"/>
    <w:rsid w:val="00B36739"/>
    <w:rsid w:val="00B5010D"/>
    <w:rsid w:val="00B6082F"/>
    <w:rsid w:val="00B67131"/>
    <w:rsid w:val="00B73C1F"/>
    <w:rsid w:val="00B77ED1"/>
    <w:rsid w:val="00B83E11"/>
    <w:rsid w:val="00B84EF6"/>
    <w:rsid w:val="00BA206A"/>
    <w:rsid w:val="00BA4A32"/>
    <w:rsid w:val="00BA6A07"/>
    <w:rsid w:val="00BC018D"/>
    <w:rsid w:val="00BC3EA5"/>
    <w:rsid w:val="00BE1104"/>
    <w:rsid w:val="00BE1170"/>
    <w:rsid w:val="00BE6E42"/>
    <w:rsid w:val="00C03A0C"/>
    <w:rsid w:val="00C1198C"/>
    <w:rsid w:val="00C12FCB"/>
    <w:rsid w:val="00C23066"/>
    <w:rsid w:val="00C277FF"/>
    <w:rsid w:val="00C35D2F"/>
    <w:rsid w:val="00C375DB"/>
    <w:rsid w:val="00C379C9"/>
    <w:rsid w:val="00C41A25"/>
    <w:rsid w:val="00C530E7"/>
    <w:rsid w:val="00C672A7"/>
    <w:rsid w:val="00C737AA"/>
    <w:rsid w:val="00C74106"/>
    <w:rsid w:val="00C7456F"/>
    <w:rsid w:val="00C7768E"/>
    <w:rsid w:val="00C803C8"/>
    <w:rsid w:val="00C82985"/>
    <w:rsid w:val="00C9228E"/>
    <w:rsid w:val="00C93BD0"/>
    <w:rsid w:val="00CA46FF"/>
    <w:rsid w:val="00CB38CA"/>
    <w:rsid w:val="00CB4DDF"/>
    <w:rsid w:val="00CC02D6"/>
    <w:rsid w:val="00CC3261"/>
    <w:rsid w:val="00CC5327"/>
    <w:rsid w:val="00CD04D4"/>
    <w:rsid w:val="00CD6C65"/>
    <w:rsid w:val="00CF51E4"/>
    <w:rsid w:val="00D12348"/>
    <w:rsid w:val="00D3023A"/>
    <w:rsid w:val="00D31FD8"/>
    <w:rsid w:val="00D43636"/>
    <w:rsid w:val="00D46BCD"/>
    <w:rsid w:val="00D668FA"/>
    <w:rsid w:val="00D82B48"/>
    <w:rsid w:val="00D85057"/>
    <w:rsid w:val="00D912B9"/>
    <w:rsid w:val="00D97728"/>
    <w:rsid w:val="00DA273A"/>
    <w:rsid w:val="00DB0A3B"/>
    <w:rsid w:val="00DD0CB6"/>
    <w:rsid w:val="00DD3AB4"/>
    <w:rsid w:val="00DE35B4"/>
    <w:rsid w:val="00DE445A"/>
    <w:rsid w:val="00DF0001"/>
    <w:rsid w:val="00DF26EF"/>
    <w:rsid w:val="00DF29A5"/>
    <w:rsid w:val="00DF52C8"/>
    <w:rsid w:val="00E051CB"/>
    <w:rsid w:val="00E11F36"/>
    <w:rsid w:val="00E2025F"/>
    <w:rsid w:val="00E4217C"/>
    <w:rsid w:val="00E507E7"/>
    <w:rsid w:val="00E51218"/>
    <w:rsid w:val="00E60E1B"/>
    <w:rsid w:val="00E77E4B"/>
    <w:rsid w:val="00E92E87"/>
    <w:rsid w:val="00EA3338"/>
    <w:rsid w:val="00EA55A4"/>
    <w:rsid w:val="00EB5107"/>
    <w:rsid w:val="00EF4F51"/>
    <w:rsid w:val="00F02FF9"/>
    <w:rsid w:val="00F16BC0"/>
    <w:rsid w:val="00F17FD7"/>
    <w:rsid w:val="00F2659C"/>
    <w:rsid w:val="00F30804"/>
    <w:rsid w:val="00F30CFF"/>
    <w:rsid w:val="00F34CEE"/>
    <w:rsid w:val="00F40744"/>
    <w:rsid w:val="00F41BEC"/>
    <w:rsid w:val="00F420B5"/>
    <w:rsid w:val="00F45F3B"/>
    <w:rsid w:val="00F54952"/>
    <w:rsid w:val="00F54BA0"/>
    <w:rsid w:val="00F56F7B"/>
    <w:rsid w:val="00F60E8C"/>
    <w:rsid w:val="00F621FE"/>
    <w:rsid w:val="00F70E6E"/>
    <w:rsid w:val="00F73F86"/>
    <w:rsid w:val="00F854EE"/>
    <w:rsid w:val="00F9527E"/>
    <w:rsid w:val="00F96A08"/>
    <w:rsid w:val="00FA400B"/>
    <w:rsid w:val="00FD0452"/>
    <w:rsid w:val="00FD65F3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68518F3F"/>
  <w15:docId w15:val="{4D7489D7-6937-425D-841F-2D2EEF37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5CE8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9B5CE8"/>
    <w:pPr>
      <w:keepNext/>
      <w:spacing w:before="320" w:after="120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BodyText1"/>
    <w:qFormat/>
    <w:rsid w:val="009B5CE8"/>
    <w:pPr>
      <w:keepNext/>
      <w:spacing w:before="120" w:after="12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9B5CE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B5CE8"/>
    <w:pPr>
      <w:keepNext/>
      <w:spacing w:before="120"/>
      <w:outlineLvl w:val="3"/>
    </w:pPr>
    <w:rPr>
      <w:b/>
      <w:i/>
      <w:iCs/>
      <w:sz w:val="26"/>
    </w:rPr>
  </w:style>
  <w:style w:type="paragraph" w:styleId="Heading5">
    <w:name w:val="heading 5"/>
    <w:basedOn w:val="Normal"/>
    <w:next w:val="Normal"/>
    <w:qFormat/>
    <w:rsid w:val="009B5CE8"/>
    <w:pPr>
      <w:spacing w:before="240" w:after="60"/>
      <w:outlineLvl w:val="4"/>
    </w:pPr>
    <w:rPr>
      <w:rFonts w:ascii="EY Gothic Cond Demi" w:hAnsi="EY Gothic Cond Dem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rsid w:val="009B5CE8"/>
    <w:pPr>
      <w:spacing w:after="160" w:line="320" w:lineRule="exact"/>
    </w:pPr>
  </w:style>
  <w:style w:type="paragraph" w:styleId="Footer">
    <w:name w:val="footer"/>
    <w:basedOn w:val="Normal"/>
    <w:next w:val="Normal"/>
    <w:rsid w:val="00E2025F"/>
    <w:pPr>
      <w:widowControl w:val="0"/>
      <w:tabs>
        <w:tab w:val="right" w:pos="9000"/>
      </w:tabs>
      <w:spacing w:line="200" w:lineRule="exact"/>
      <w:ind w:right="29"/>
    </w:pPr>
    <w:rPr>
      <w:rFonts w:ascii="EY Gothic Cond Medium" w:hAnsi="EY Gothic Cond Medium"/>
      <w:sz w:val="20"/>
    </w:rPr>
  </w:style>
  <w:style w:type="paragraph" w:styleId="Header">
    <w:name w:val="header"/>
    <w:basedOn w:val="Normal"/>
    <w:next w:val="Normal"/>
    <w:link w:val="HeaderChar"/>
    <w:uiPriority w:val="99"/>
    <w:rsid w:val="009B5CE8"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basedOn w:val="DefaultParagraphFont"/>
    <w:semiHidden/>
    <w:rsid w:val="009B5CE8"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rsid w:val="009B5CE8"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E2025F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EY Gothic Cond Demi" w:hAnsi="EY Gothic Cond Demi"/>
      <w:b/>
      <w:bCs/>
      <w:sz w:val="32"/>
    </w:rPr>
  </w:style>
  <w:style w:type="paragraph" w:customStyle="1" w:styleId="1-regular">
    <w:name w:val="1-regular"/>
    <w:aliases w:val="1r"/>
    <w:basedOn w:val="Normal"/>
    <w:semiHidden/>
    <w:rsid w:val="009B5CE8"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9B5CE8"/>
    <w:pPr>
      <w:widowControl w:val="0"/>
      <w:tabs>
        <w:tab w:val="right" w:pos="10080"/>
      </w:tabs>
      <w:spacing w:before="120"/>
    </w:pPr>
    <w:rPr>
      <w:rFonts w:ascii="EY Gothic Cond Demi" w:hAnsi="EY Gothic Cond Demi"/>
      <w:b/>
      <w:sz w:val="44"/>
    </w:rPr>
  </w:style>
  <w:style w:type="paragraph" w:customStyle="1" w:styleId="BTBullet1">
    <w:name w:val="BT Bullet 1"/>
    <w:aliases w:val="body text indent 1"/>
    <w:basedOn w:val="BodyText1"/>
    <w:rsid w:val="00E2025F"/>
    <w:pPr>
      <w:numPr>
        <w:numId w:val="1"/>
      </w:numPr>
      <w:spacing w:line="320" w:lineRule="atLeast"/>
      <w:ind w:left="426" w:hanging="426"/>
    </w:pPr>
  </w:style>
  <w:style w:type="paragraph" w:customStyle="1" w:styleId="BTHyphen">
    <w:name w:val="BT Hyphen"/>
    <w:aliases w:val="body text indent 2"/>
    <w:basedOn w:val="BodyText1"/>
    <w:rsid w:val="009B5CE8"/>
    <w:pPr>
      <w:numPr>
        <w:numId w:val="2"/>
      </w:num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9B5CE8"/>
    <w:pPr>
      <w:ind w:left="1080"/>
    </w:pPr>
  </w:style>
  <w:style w:type="paragraph" w:customStyle="1" w:styleId="Graphic">
    <w:name w:val="Graphic"/>
    <w:basedOn w:val="BodyText1"/>
    <w:semiHidden/>
    <w:rsid w:val="009B5CE8"/>
    <w:pPr>
      <w:spacing w:before="240" w:after="240" w:line="240" w:lineRule="auto"/>
    </w:pPr>
  </w:style>
  <w:style w:type="character" w:styleId="PageNumber">
    <w:name w:val="page number"/>
    <w:basedOn w:val="DefaultParagraphFont"/>
    <w:rsid w:val="009B5CE8"/>
    <w:rPr>
      <w:lang w:val="en-US"/>
    </w:rPr>
  </w:style>
  <w:style w:type="paragraph" w:customStyle="1" w:styleId="EvenPageHeader">
    <w:name w:val="Even Page Header"/>
    <w:basedOn w:val="Header"/>
    <w:rsid w:val="009B5CE8"/>
    <w:rPr>
      <w:i w:val="0"/>
      <w:sz w:val="20"/>
    </w:rPr>
  </w:style>
  <w:style w:type="paragraph" w:customStyle="1" w:styleId="OddPageHeader">
    <w:name w:val="Odd Page Header"/>
    <w:basedOn w:val="Header"/>
    <w:rsid w:val="009B5CE8"/>
    <w:pPr>
      <w:ind w:left="5040" w:right="0"/>
      <w:jc w:val="right"/>
    </w:pPr>
    <w:rPr>
      <w:i w:val="0"/>
      <w:sz w:val="20"/>
    </w:rPr>
  </w:style>
  <w:style w:type="paragraph" w:customStyle="1" w:styleId="EvenPageFooter">
    <w:name w:val="Even Page Footer"/>
    <w:basedOn w:val="Footer"/>
    <w:rsid w:val="00E2025F"/>
    <w:pPr>
      <w:tabs>
        <w:tab w:val="center" w:pos="4680"/>
      </w:tabs>
    </w:pPr>
  </w:style>
  <w:style w:type="paragraph" w:customStyle="1" w:styleId="OddPageFooter">
    <w:name w:val="Odd Page Footer"/>
    <w:basedOn w:val="Footer"/>
    <w:rsid w:val="00E2025F"/>
    <w:pPr>
      <w:tabs>
        <w:tab w:val="center" w:pos="4680"/>
        <w:tab w:val="right" w:pos="9720"/>
      </w:tabs>
      <w:ind w:right="0"/>
    </w:p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semiHidden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geFooter">
    <w:name w:val="First Page Footer"/>
    <w:basedOn w:val="Footer"/>
    <w:rsid w:val="00E2025F"/>
    <w:pPr>
      <w:tabs>
        <w:tab w:val="center" w:pos="4680"/>
      </w:tabs>
    </w:pPr>
  </w:style>
  <w:style w:type="character" w:customStyle="1" w:styleId="bodytextChar">
    <w:name w:val="body text Char"/>
    <w:basedOn w:val="DefaultParagraphFont"/>
    <w:link w:val="BodyText1"/>
    <w:rsid w:val="00A57D0F"/>
    <w:rPr>
      <w:sz w:val="24"/>
      <w:lang w:val="en-US" w:eastAsia="en-US" w:bidi="ar-SA"/>
    </w:rPr>
  </w:style>
  <w:style w:type="paragraph" w:customStyle="1" w:styleId="Aufzhl1">
    <w:name w:val="Aufzähl 1"/>
    <w:basedOn w:val="Normal"/>
    <w:semiHidden/>
    <w:rsid w:val="003C42F0"/>
    <w:pPr>
      <w:numPr>
        <w:numId w:val="3"/>
      </w:numPr>
      <w:tabs>
        <w:tab w:val="clear" w:pos="575"/>
        <w:tab w:val="num" w:pos="328"/>
      </w:tabs>
      <w:spacing w:line="280" w:lineRule="atLeast"/>
      <w:ind w:left="328" w:hanging="283"/>
    </w:pPr>
    <w:rPr>
      <w:sz w:val="20"/>
    </w:rPr>
  </w:style>
  <w:style w:type="paragraph" w:styleId="ListNumber4">
    <w:name w:val="List Number 4"/>
    <w:basedOn w:val="Normal"/>
    <w:semiHidden/>
    <w:rsid w:val="003C42F0"/>
    <w:pPr>
      <w:numPr>
        <w:numId w:val="4"/>
      </w:numPr>
    </w:pPr>
  </w:style>
  <w:style w:type="character" w:styleId="CommentReference">
    <w:name w:val="annotation reference"/>
    <w:basedOn w:val="DefaultParagraphFont"/>
    <w:rsid w:val="009610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10B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610B3"/>
  </w:style>
  <w:style w:type="paragraph" w:styleId="CommentSubject">
    <w:name w:val="annotation subject"/>
    <w:basedOn w:val="CommentText"/>
    <w:next w:val="CommentText"/>
    <w:link w:val="CommentSubjectChar"/>
    <w:rsid w:val="00961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10B3"/>
    <w:rPr>
      <w:b/>
      <w:bCs/>
    </w:rPr>
  </w:style>
  <w:style w:type="paragraph" w:styleId="Revision">
    <w:name w:val="Revision"/>
    <w:hidden/>
    <w:uiPriority w:val="99"/>
    <w:semiHidden/>
    <w:rsid w:val="00DD3AB4"/>
    <w:rPr>
      <w:sz w:val="24"/>
    </w:rPr>
  </w:style>
  <w:style w:type="paragraph" w:styleId="ListParagraph">
    <w:name w:val="List Paragraph"/>
    <w:basedOn w:val="Normal"/>
    <w:uiPriority w:val="34"/>
    <w:qFormat/>
    <w:rsid w:val="00861813"/>
    <w:pPr>
      <w:ind w:left="720"/>
      <w:contextualSpacing/>
    </w:pPr>
  </w:style>
  <w:style w:type="paragraph" w:customStyle="1" w:styleId="Tablebodytext">
    <w:name w:val="Table body text"/>
    <w:basedOn w:val="Normal"/>
    <w:link w:val="TablebodytextChar"/>
    <w:qFormat/>
    <w:rsid w:val="00861813"/>
    <w:pPr>
      <w:spacing w:before="60" w:after="60" w:line="320" w:lineRule="exact"/>
      <w:ind w:left="540"/>
    </w:pPr>
    <w:rPr>
      <w:rFonts w:ascii="Arial" w:eastAsia="Times New Roman" w:hAnsi="Arial"/>
      <w:sz w:val="22"/>
    </w:rPr>
  </w:style>
  <w:style w:type="character" w:customStyle="1" w:styleId="TablebodytextChar">
    <w:name w:val="Table body text Char"/>
    <w:basedOn w:val="DefaultParagraphFont"/>
    <w:link w:val="Tablebodytext"/>
    <w:rsid w:val="00861813"/>
    <w:rPr>
      <w:rFonts w:ascii="Arial" w:eastAsia="Times New Roman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B5107"/>
    <w:rPr>
      <w:rFonts w:ascii="EY Gothic Cond Medium" w:hAnsi="EY Gothic Cond Medium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pplti\Application%20Data\Microsoft\Templates\ASSR_ACC08_PM%20Portrait%20Template_PM_v1.0_18Oct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ASSR_ACC08_PM Portrait Template_PM_v1.0_18Oct07.dot</Template>
  <TotalTime>89</TotalTime>
  <Pages>2</Pages>
  <Words>469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CH2_T3_PM1_v10.0</vt:lpstr>
    </vt:vector>
  </TitlesOfParts>
  <Company>Ernst &amp; Young, LLP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CH2_T3_PM1_v10.0</dc:title>
  <dc:creator>Kristin Stobe</dc:creator>
  <cp:lastModifiedBy>Jordan Mayer</cp:lastModifiedBy>
  <cp:revision>22</cp:revision>
  <cp:lastPrinted>2008-03-15T00:28:00Z</cp:lastPrinted>
  <dcterms:created xsi:type="dcterms:W3CDTF">2016-12-21T15:25:00Z</dcterms:created>
  <dcterms:modified xsi:type="dcterms:W3CDTF">2019-02-12T19:37:00Z</dcterms:modified>
</cp:coreProperties>
</file>