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Python1-4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shutil.copyfileobj(fsrc, fdst[, length])将类似文件的对象fsrc的内容复制到类似文件的对象fdst。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shutil.copyfile(src, dst, *, follow_symlinks=True)将名为src的文件的内容(无元数据)复制到名为dst的文件,然后返回dst。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shutil.copy(src, dst, *, follow_symlinks=True)将文件src复制到文件或目录dst。src和dst应为字符串。如果dst指定目录,则文件将使用src的基本文件名复制到dst中。返回新创建的文件的路径。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shutil.copy2(src, dst, *, follow_symlinks=True)与copy()相同,但copy2()也尝试保留所有文件元数据。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shutil.move(src, dst, copy_function=copy2)递归地将文件或目录(src)移动到另一个位置(dst),并返回目标。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shutil.copytree(src, dst, symlinks=False, ignore=None, copy_function=copy2, ignore_dangling_symlinks=False)递归地复制以src为根的整个目录树,返回目标目录。由dst命名的目标目录不能已经存在。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shutil.rmtree (path, ignore_errors=False, onerror=None)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删除整个目录树; 路径必须指向目录(而不是指向目录的符号链接)。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shutil.copymode(src, dst, *, follow_symlinks=True)将权限位从src复制到dst。文件内容,所有者和组不受影响。src和dst是以字符串形式给出的路径名称。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shutil.copystat(src, dst, *, follow_symlinks=True)将权限位,最后访问时间,上次修改时间和标志从src复制到dst。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shutil.chown(path, user=None, group=None)更改给定路径的所有者用户和/或组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变量赋值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python支持链式多重赋值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x = y = 10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另一种将多个变量同时赋值的方法称为多元赋值,采用这种方式赋值时,等号两边的对象都是元组a, b = 10, 20</w:t>
      </w:r>
      <w:r>
        <w:rPr>
          <w:rFonts w:hint="default"/>
          <w:b/>
          <w:bCs/>
        </w:rPr>
        <w:t xml:space="preserve">   相当于 a=10; b=20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a,b = b,a</w:t>
      </w:r>
      <w:r>
        <w:rPr>
          <w:rFonts w:hint="default"/>
          <w:b/>
          <w:bCs/>
        </w:rPr>
        <w:t xml:space="preserve">    ab 的值互换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合法标识符</w:t>
      </w:r>
      <w:r>
        <w:rPr>
          <w:rFonts w:hint="default"/>
          <w:b/>
          <w:bCs/>
        </w:rPr>
        <w:t xml:space="preserve">  包括 变量 模块类 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python标识符字符串规则和其他大部分用C编写的高级语言相似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第一个字符必须是字母或下划线(_)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剩下的字符可以是字母和数字或下划线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大小写敏感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关键字 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和其他的高级语言一样,python也拥有一些被称作关键这字的保留字符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任何语言的关键字应该保持相对的稳定,但是因为python是一门不断成长和进化的语言,其关键字偶尔会更新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关键字列表和iskeyword()函数都放入了keyword模块以便查阅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keyword.kwlist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fldChar w:fldCharType="begin"/>
      </w:r>
      <w:r>
        <w:rPr>
          <w:rFonts w:hint="default"/>
          <w:b/>
          <w:bCs/>
          <w:sz w:val="24"/>
          <w:szCs w:val="32"/>
        </w:rPr>
        <w:instrText xml:space="preserve"> HYPERLINK "https://yiyibooks.cn" </w:instrText>
      </w:r>
      <w:r>
        <w:rPr>
          <w:rFonts w:hint="default"/>
          <w:b/>
          <w:bCs/>
          <w:sz w:val="24"/>
          <w:szCs w:val="32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</w:rPr>
        <w:t>https://yiyibooks.cn</w:t>
      </w:r>
      <w:r>
        <w:rPr>
          <w:rFonts w:hint="default"/>
          <w:b/>
          <w:bCs/>
          <w:sz w:val="24"/>
          <w:szCs w:val="32"/>
        </w:rPr>
        <w:fldChar w:fldCharType="end"/>
      </w:r>
      <w:r>
        <w:rPr>
          <w:rFonts w:hint="default"/>
          <w:b/>
          <w:bCs/>
          <w:sz w:val="24"/>
          <w:szCs w:val="32"/>
        </w:rPr>
        <w:t xml:space="preserve">  python352可以看库参考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除了关键字之外,python还有可以在任何一级代码使用的“内建”的名字集合,这些名字可以由解释器设置或使用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虽然built-in不是关键字,但是应该把它当作“系统保留字”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保留的常量如:True、False、None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模块结构及布局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编写程序时,应该建立一种统一且容易阅读的结构,并将它应用到每一个文件中去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#!/usr/bin/env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#起始行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“this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module”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#模块文档字符串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sys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#导入模块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os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debug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True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#全局变量声明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FooClass(object):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#类定义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'Foo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class'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pass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test():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#函数定义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"test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funcDon"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foo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FooClass()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if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__name__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‘__main__’: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#程序主体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</w:t>
      </w:r>
      <w:r>
        <w:rPr>
          <w:rFonts w:hint="eastAsia"/>
          <w:b/>
          <w:bCs/>
        </w:rPr>
        <w:t>test()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编写程序的步骤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 先想想程序是怎么运行的(交互   非交互)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 交互的 考虑屏幕提示 用户回答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3 思考程序功能 将这些功能创建函数 编写程序框架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Def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....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....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if __name__ == '__main__':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编写一个程序,要求用户输入文件名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如果文件已存在,要求用户重新输入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提示用户输入数据,每行数据先写到列表中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 将列表数据写入到用户输入的文件名中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f_name():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输入文件名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not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os.path.exists(x):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文件已经存在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s_name():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content = []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y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请输入数据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("end"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结束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):'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y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content.append(y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content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file(x,content):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(x,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 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f.writelines(content)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x = f_name()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content = s_name()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content = [y + '\n' for y in content]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file(x,content 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序列类型操作符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5719"/>
      </w:tblGrid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序列操作符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作用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seq[ind]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获得下标为ind的元素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seq[ind1:ind2]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获得下标从ind1到ind2间的元素集合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seq * expr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序列重复expr次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seq1 + seq2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连接序列seq1和seq2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obj in seq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判断obj元素是否包含在seq中</w:t>
            </w:r>
          </w:p>
        </w:tc>
      </w:tr>
      <w:tr>
        <w:tc>
          <w:tcPr>
            <w:tcW w:w="28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obj not in seq</w:t>
            </w:r>
          </w:p>
        </w:tc>
        <w:tc>
          <w:tcPr>
            <w:tcW w:w="57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判断obj元素是否不包含在seq中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内建函数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6003"/>
      </w:tblGrid>
      <w:tr>
        <w:tc>
          <w:tcPr>
            <w:tcW w:w="25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函数</w:t>
            </w:r>
          </w:p>
        </w:tc>
        <w:tc>
          <w:tcPr>
            <w:tcW w:w="60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含义</w:t>
            </w:r>
          </w:p>
        </w:tc>
      </w:tr>
      <w:tr>
        <w:tc>
          <w:tcPr>
            <w:tcW w:w="25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list(iter)</w:t>
            </w:r>
          </w:p>
        </w:tc>
        <w:tc>
          <w:tcPr>
            <w:tcW w:w="60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把可迭代对象转换为列表</w:t>
            </w:r>
          </w:p>
        </w:tc>
      </w:tr>
      <w:tr>
        <w:tc>
          <w:tcPr>
            <w:tcW w:w="25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str(obj)</w:t>
            </w:r>
          </w:p>
        </w:tc>
        <w:tc>
          <w:tcPr>
            <w:tcW w:w="60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把obj对象转换成字符串</w:t>
            </w:r>
          </w:p>
        </w:tc>
      </w:tr>
      <w:tr>
        <w:tc>
          <w:tcPr>
            <w:tcW w:w="25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tuple(iter)</w:t>
            </w:r>
          </w:p>
        </w:tc>
        <w:tc>
          <w:tcPr>
            <w:tcW w:w="60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把一个可迭代对象转换成一个元组对象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 list('hello')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['h', 'e', 'l', 'l', 'o']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list(('hello',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'world'))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['hello',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'world']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len(seq):返回seq的长度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max(iter,key=None):返回iter中的最大值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enumerate:接受一个可迭代对象作为参数,返回一个enumerate对象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reversed(seq):接受一个序列作为参数,返回一个以逆序访问的迭代器</w:t>
      </w:r>
      <w:r>
        <w:rPr>
          <w:rFonts w:hint="default"/>
          <w:b/>
          <w:bCs/>
        </w:rPr>
        <w:t xml:space="preserve">  翻转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sorted(iter):接受一个可迭代对象作为参数,返回一个有序的列表</w:t>
      </w:r>
      <w:r>
        <w:rPr>
          <w:rFonts w:hint="default"/>
          <w:b/>
          <w:bCs/>
        </w:rPr>
        <w:t xml:space="preserve">      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字符串操作符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比较操作符:字符串大小按ASCII码值大小进行比较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切片操作符:[ ]、[ : ]、[ : : 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成员关系操作符:in、not 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程序接受用户输入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判断用户输入的标识符是否合法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用户输入的标识符不能使用关键字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 有不合法字符,需要指明第几个字符不合法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keyword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x = input('</w:t>
      </w:r>
      <w:r>
        <w:rPr>
          <w:rFonts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请输入标示符：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')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adc(x):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x[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]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not 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string.ascii_letters+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标示符不合法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keyword.iskeyword(x):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标示符是关键字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i,y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enumerate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(x[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:]):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y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not 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string.ascii_letters+string.digits: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第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%s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个字符不合法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(i +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'%s 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是合法标示符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请输入标示符：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(adc(x))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字符串可以使用格式化符号来表示特定含义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800"/>
        <w:gridCol w:w="5903"/>
      </w:tblGrid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格式化字符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转换方式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%c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转换成字符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%s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优先用str()函数进行字符串转换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%d / %i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转成有符号十进制数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%o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转成无符号八进制数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%e / %E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转成科学计数法</w:t>
            </w:r>
          </w:p>
        </w:tc>
      </w:tr>
      <w:tr>
        <w:tc>
          <w:tcPr>
            <w:tcW w:w="261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%f / %F</w:t>
            </w:r>
          </w:p>
        </w:tc>
        <w:tc>
          <w:tcPr>
            <w:tcW w:w="5903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转成浮点数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辅助指令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作用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*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定义宽度或者小数点精度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-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左对齐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+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在正数前面显示加号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&lt;sp&gt;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在正数前面显示空格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#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在八进制数前面显示零0,在十六进制前面显示'0x'或者'0X'</w:t>
            </w:r>
          </w:p>
        </w:tc>
      </w:tr>
      <w:tr>
        <w:tc>
          <w:tcPr>
            <w:tcW w:w="1819" w:type="dxa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0</w:t>
            </w:r>
          </w:p>
        </w:tc>
        <w:tc>
          <w:tcPr>
            <w:tcW w:w="670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>显示的数字前面填充0而不是默认的空格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format函数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使用位置参数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'my name is {} ,age {}'.format('hoho',18)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使用关键字参数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'my name is {name},age is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{age}'.format({'name':'bob', 'age':23})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填充与格式化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{:[填充字符][对齐方式 &lt;^&gt;][宽度]}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使用索引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 'name is {0[0]} age is {0[1]}'.format(['bob', 23])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编写一个程序,实现创建用户的功能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提示用户输入用户名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随机生成8位密码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 创建用户并设置密码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 将用户相关信息写入指定文件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sys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subprocess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password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.join([random.choice(string.digits+string.ascii_letters)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)])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adduser(name,password,fname):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info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"""</w:t>
      </w:r>
      <w:r>
        <w:rPr>
          <w:rFonts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用户信息：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 xml:space="preserve">    用户名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%s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密码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%s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"""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(name, password)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subprocess.call(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'useradd %s'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name, 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shell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subprocess.call(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'echo %s | passwd --stdin %s'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% (password,name),</w:t>
      </w:r>
      <w:r>
        <w:rPr>
          <w:rFonts w:hint="default" w:ascii="DejaVu Sans Mono" w:hAnsi="DejaVu Sans Mono" w:eastAsia="DejaVu Sans Mono" w:cs="DejaVu Sans Mono"/>
          <w:color w:val="660099"/>
          <w:sz w:val="22"/>
          <w:szCs w:val="22"/>
          <w:shd w:val="clear" w:fill="FFFFFF"/>
        </w:rPr>
        <w:t>shell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(fname,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'a'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c.write(info)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fname 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'/tmp/bbb.txt'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adduser(sys.argv[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],password,fname)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原始字符串操作符是为了对付那些在字符串中出现的特殊字符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在原始字符串里,所有的字符都是直接按照字面的意思来使用,没有转义特殊或不能打印的字符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winPath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"c:\windows\temp"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print(winPath)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c:\windows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emp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newPath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r"c:\windows\temp"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&gt;&gt;&gt;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print(newPath)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c:\windows\temp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提示用户输入(多行)数据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假定屏幕的宽度为50,用户输入的多行数据如下显示(文本内容居中):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asa():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x = input('</w:t>
      </w:r>
      <w:r>
        <w:rPr>
          <w:rFonts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请输入多行数据（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end</w:t>
      </w:r>
      <w:r>
        <w:rPr>
          <w:rFonts w:hint="eastAsia" w:ascii="AR PL UMing CN" w:hAnsi="AR PL UMing CN" w:eastAsia="AR PL UMing CN" w:cs="AR PL UMing CN"/>
          <w:i/>
          <w:color w:val="808080"/>
          <w:sz w:val="22"/>
          <w:szCs w:val="22"/>
          <w:shd w:val="clear" w:fill="FFFFFF"/>
        </w:rPr>
        <w:t>结束）：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')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content = []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print('+' + '*' * 50 + '+')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x =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请输入多行数据（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end</w:t>
      </w:r>
      <w:r>
        <w:rPr>
          <w:rFonts w:hint="eastAsia" w:ascii="AR PL UMing TW" w:hAnsi="AR PL UMing TW" w:eastAsia="AR PL UMing TW" w:cs="AR PL UMing TW"/>
          <w:b/>
          <w:color w:val="008080"/>
          <w:sz w:val="22"/>
          <w:szCs w:val="22"/>
          <w:shd w:val="clear" w:fill="FFFFFF"/>
        </w:rPr>
        <w:t>结束）：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># y = '+'+x.center(50)+'+'</w:t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x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'end'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content.append(x)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'+'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'*'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50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line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content: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'+'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+ line.center(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'+'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'*'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 xml:space="preserve">50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'+'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asa()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string.capitalize():把字符串的第一个字符大写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string.center(width):返回一个原字符串居中,并使用空格填充至长度width 的新字符串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string.count(str, beg=0,end=len(string)):返回str在string里面出现的次数,如果beg或者end指定则返回指定范围内str出现的次数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 栈是一个后进先出的结构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编写一个程序,用列表实现栈结构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 需要支持压栈、出栈、查询功能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content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=[]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push_it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item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数据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:'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strip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content.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append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item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pop_it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content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 xml:space="preserve">print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弹出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%s'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%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content.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pop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else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\033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[31;1m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空栈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\033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[0m'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view_it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\033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[32;1m%s</w:t>
      </w:r>
      <w:r>
        <w:rPr>
          <w:rFonts w:hint="default" w:ascii="Fira Code" w:hAnsi="Fira Code" w:eastAsia="Fira Code" w:cs="Fira Code"/>
          <w:b/>
          <w:color w:val="00FF00"/>
          <w:sz w:val="24"/>
          <w:szCs w:val="24"/>
          <w:shd w:val="clear" w:fill="404040"/>
        </w:rPr>
        <w:t>\033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[0m'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%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content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show_enmu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cmds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'0'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push_it,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'1'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pop_it,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'2'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view_it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prompt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=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"""(0)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压栈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(1)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出栈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(2)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查询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(3)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退出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 xml:space="preserve">    请输入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(0/1/2/3/)"""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while True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input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prompt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strip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0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not in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'0123'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 xml:space="preserve">print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eastAsia" w:ascii="AR PL UMing HK" w:hAnsi="AR PL UMing HK" w:eastAsia="AR PL UMing HK" w:cs="AR PL UMing HK"/>
          <w:b/>
          <w:color w:val="00B580"/>
          <w:sz w:val="24"/>
          <w:szCs w:val="24"/>
          <w:shd w:val="clear" w:fill="404040"/>
        </w:rPr>
        <w:t>无效输入，请重试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continue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        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choice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'3'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print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'Bye-Bye'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break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if choice == '0':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     push_it()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 elif choice =='1':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     pop_it()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 else: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     view_it()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#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cmds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choice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__name__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'__main__'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show_enmu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A4AE"/>
    <w:rsid w:val="1B7F4077"/>
    <w:rsid w:val="35FF4B95"/>
    <w:rsid w:val="3CEFD0B9"/>
    <w:rsid w:val="5AFB01B4"/>
    <w:rsid w:val="5CFF4EF9"/>
    <w:rsid w:val="5FFF17AF"/>
    <w:rsid w:val="67E668BF"/>
    <w:rsid w:val="6CE7B644"/>
    <w:rsid w:val="6DEBD550"/>
    <w:rsid w:val="773F1A3F"/>
    <w:rsid w:val="77BB27D5"/>
    <w:rsid w:val="79FBB778"/>
    <w:rsid w:val="7A37534C"/>
    <w:rsid w:val="7B6FA4AE"/>
    <w:rsid w:val="7EFD55AB"/>
    <w:rsid w:val="7F2B537E"/>
    <w:rsid w:val="7FF7E7CA"/>
    <w:rsid w:val="7FFB75F2"/>
    <w:rsid w:val="7FFD21F5"/>
    <w:rsid w:val="7FFF5B79"/>
    <w:rsid w:val="7FFF978D"/>
    <w:rsid w:val="973DA6E2"/>
    <w:rsid w:val="AFFB65BE"/>
    <w:rsid w:val="B2F47199"/>
    <w:rsid w:val="B7EF39A9"/>
    <w:rsid w:val="BBFF1C8E"/>
    <w:rsid w:val="BEFB60D4"/>
    <w:rsid w:val="BFF3A719"/>
    <w:rsid w:val="BFFDA04D"/>
    <w:rsid w:val="CAFE3DE1"/>
    <w:rsid w:val="D7FEA8BC"/>
    <w:rsid w:val="DDFE4966"/>
    <w:rsid w:val="DFB6F0EF"/>
    <w:rsid w:val="DFCDDF23"/>
    <w:rsid w:val="E14B0164"/>
    <w:rsid w:val="E3BE9712"/>
    <w:rsid w:val="E9FFA0EC"/>
    <w:rsid w:val="ECFD5E8C"/>
    <w:rsid w:val="EDFEBE8F"/>
    <w:rsid w:val="EF564938"/>
    <w:rsid w:val="F0B8B9A5"/>
    <w:rsid w:val="F5DA2C93"/>
    <w:rsid w:val="FB6BE643"/>
    <w:rsid w:val="FBDF998D"/>
    <w:rsid w:val="FBF73D63"/>
    <w:rsid w:val="FD73BB86"/>
    <w:rsid w:val="FEDF2553"/>
    <w:rsid w:val="FEFF8416"/>
    <w:rsid w:val="FEFFAA4E"/>
    <w:rsid w:val="FF51CC15"/>
    <w:rsid w:val="FF6775FC"/>
    <w:rsid w:val="FFCF63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2018-12-10T17:42:00Z</dcterms:created>
  <dc:creator>root</dc:creator>
  <cp:lastModifiedBy>root</cp:lastModifiedBy>
  <dcterms:modified xsi:type="dcterms:W3CDTF">2018-12-12T10:29:39Z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