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百度</w:t>
      </w:r>
      <w:r>
        <w:rPr>
          <w:rFonts w:hint="eastAsia"/>
          <w:lang w:val="en-US" w:eastAsia="zh-CN"/>
        </w:rPr>
        <w:t>AI接口文档</w:t>
      </w: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通用文字识别</w:t>
      </w:r>
      <w:r>
        <w:rPr>
          <w:rFonts w:hint="eastAsia"/>
          <w:lang w:eastAsia="zh-CN"/>
        </w:rPr>
        <w:t>返回数据列表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ascii="PingFang SC" w:hAnsi="PingFang SC" w:eastAsia="PingFang SC" w:cs="PingFang SC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图像方向，当detect_direction=true时存在。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-1:未定义，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- 0:正向，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- 1: 逆时针90度，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- 2:逆时针180度，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- 3:逆时针270度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+words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识别结果字符串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probability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识别结果中每一行的置信度值，包含average：行置信度平均值，variance：行置信度方差，min：行置信度最小值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language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当detect_language=true时存在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default"/>
        </w:rPr>
        <w:t>通用文字识别（高精度版）</w:t>
      </w:r>
      <w:r>
        <w:rPr>
          <w:rFonts w:hint="eastAsia"/>
          <w:lang w:eastAsia="zh-CN"/>
        </w:rPr>
        <w:t>返回数据列表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图像方向，当detect_direction=true时存在。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-1:未定义，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- 0:正向，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- 1: 逆时针90度，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- 2:逆时针180度，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- 3:逆时针270度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+words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识别结果字符串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probability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识别结果中每一行的置信度值，包含average：行置信度平均值，variance：行置信度方差，min：行置信度最小值</w:t>
            </w:r>
          </w:p>
        </w:tc>
      </w:tr>
    </w:tbl>
    <w:p>
      <w:pPr>
        <w:rPr>
          <w:rFonts w:hint="eastAsia" w:ascii="华文中宋" w:hAnsi="华文中宋" w:eastAsia="华文中宋" w:cs="华文中宋"/>
        </w:rPr>
      </w:pPr>
    </w:p>
    <w:p>
      <w:pPr>
        <w:pStyle w:val="4"/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</w:p>
    <w:p>
      <w:pPr>
        <w:pStyle w:val="4"/>
        <w:bidi w:val="0"/>
      </w:pPr>
      <w:r>
        <w:rPr>
          <w:rFonts w:hint="default"/>
        </w:rPr>
        <w:t>通用文字识别（含位置信息版）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图像方向，当detect_direction=true时存在。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-1:未定义，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- 0:正向，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- 1: 逆时针90度，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- 2:逆时针180度，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- 3:逆时针270度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language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语言，当detect_language=true时存在。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-1:未定义，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0:英文，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1: 日文，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2:韩文，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3:中文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定位和识别结果数组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+vertexes_location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当前为四个顶点: 左上，右上，右下，左下。当vertexes_location=true时存在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++x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水平坐标（坐标0点为左上角）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垂直坐标（坐标0点为左上角）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位置数组（坐标0点为左上角）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++left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表示定位位置的长方形左上顶点的水平坐标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++top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表示定位位置的长方形左上顶点的垂直坐标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++width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表示定位位置的长方形的宽度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++height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表示定位位置的长方形的高度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+words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识别结果字符串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+chars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单字符结果，recognize_granularity=small时存在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位置数组（坐标0点为左上角）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+++left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表示定位位置的长方形左上顶点的水平坐标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+++top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表示定位位置的长方形左上顶点的垂直坐标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+++width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表示定位定位位置的长方形的宽度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+++height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表示位置的长方形的高度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++char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单字符识别结果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probability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识别结果中每一行的置信度值，包含average：行置信度平均值，variance：行置信度方差，min：行置信度最小值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通用文字识别（含位置高精度版）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图像方向，当detect_direction=true时存在。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-1:未定义，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- 0:正向，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- 1: 逆时针90度，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- 2:逆时针180度，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- 3:逆时针270度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定位和识别结果数组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+vertexes_location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当前为四个顶点: 左上，右上，右下，左下。当vertexes_location=true时存在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++x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水平坐标（坐标0点为左上角）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垂直坐标（坐标0点为左上角）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位置数组（坐标0点为左上角）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++left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表示定位位置的长方形左上顶点的水平坐标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++top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表示定位位置的长方形左上顶点的垂直坐标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++width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表示定位位置的长方形的宽度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++height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表示定位位置的长方形的高度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+words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识别结果字符串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+chars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单字符结果，recognize_granularity=small时存在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位置数组（坐标0点为左上角）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+++left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表示定位位置的长方形左上顶点的水平坐标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+++top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表示定位位置的长方形左上顶点的垂直坐标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+++width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表示定位定位位置的长方形的宽度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+++height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表示位置的长方形的高度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++char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单字符识别结果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probability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识别结果中每一行的置信度值，包含average：行置信度平均值，variance：行置信度方差，min：行置信度最小值</w:t>
            </w:r>
          </w:p>
        </w:tc>
      </w:tr>
    </w:tbl>
    <w:p>
      <w:pPr>
        <w:pStyle w:val="4"/>
        <w:bidi w:val="0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pStyle w:val="4"/>
        <w:bidi w:val="0"/>
      </w:pPr>
      <w:r>
        <w:rPr>
          <w:rFonts w:hint="default"/>
        </w:rPr>
        <w:t>通用文字识别（含生僻字版）</w:t>
      </w:r>
    </w:p>
    <w:tbl>
      <w:tblPr>
        <w:tblW w:w="8552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28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int32</w:t>
            </w:r>
          </w:p>
        </w:tc>
        <w:tc>
          <w:tcPr>
            <w:tcW w:w="4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图像方向，当detect_direction=true时存在。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-1:未定义，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- 0:正向，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- 1: 逆时针90度，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- 2:逆时针180度，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- 3:逆时针270度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+words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识别结果字符串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probability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识别结果中每一行的置信度值，包含average：行置信度平均值，variance：行置信度方差，min：行置信度最小值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default"/>
        </w:rPr>
        <w:t>手写文字识别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定位和识别结果数组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位置数组（坐标0点为左上角）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表示定位位置的长方形左上顶点的水平坐标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表示定位位置的长方形左上顶点的垂直坐标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表示定位位置的长方形的宽度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表示定位位置的长方形的高度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识别结果字符串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单字符结果，recognize_granularity=small时存在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位置数组（坐标0点为左上角）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表示定位位置的长方形左上顶点的水平坐标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表示定位位置的长方形左上顶点的垂直坐标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表示定位定位位置的长方形的宽度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表示位置的长方形的高度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单字符识别结果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probability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识别结果中每一行的置信度值，包含average：行置信度平均值，variance：行置信度方差，min：行置信度最小值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default"/>
        </w:rPr>
        <w:t>身份证识别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图像方向，当detect_direction=true时存在。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-1:未定义，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- 0:正向，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- 1: 逆时针90度，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- 2:逆时针180度，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- 3:逆时针270度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image_status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normal-识别正常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reversed_side-身份证正反面颠倒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non_idcard-上传的图片中不包含身份证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blurred-身份证模糊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other_type_card-其他类型证照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over_exposure-身份证关键字段反光或过曝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over_dark-身份证欠曝（亮度过低）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unknown-未知状态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risk_type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 detect_risk = true 时，则返回该字段识别身份证类型: normal-正常身份证；copy-复印件；temporary-临时身份证；screen-翻拍；unknown-其他未知情况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edit_tool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如果参数 detect_risk = true 时，则返回此字段。如果检测身份证被编辑过，该字段指定编辑软件名称，如:Adobe Photoshop CC 2014 (Macintosh),如果没有被编辑过则返回值无此参数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定位和识别结果数组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位置数组（坐标0点为左上角）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++left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表示定位位置的长方形左上顶点的水平坐标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++top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表示定位位置的长方形左上顶点的垂直坐标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++width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表示定位位置的长方形的宽度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++height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表示定位位置的长方形的高度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+words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</w:t>
      </w:r>
    </w:p>
    <w:p>
      <w:pPr>
        <w:rPr>
          <w:rFonts w:hint="eastAsia"/>
          <w:lang w:val="en-US" w:eastAsia="zh-CN"/>
        </w:rPr>
      </w:pPr>
      <w:r>
        <w:rPr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"log_id"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2648325511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"direction"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"image_status"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"normal"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"idcard_type"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"normal"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"edit_tool"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"Adobe Photoshop CS3 Windows"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"words_result"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"住址"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267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453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459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99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"南京市江宁区弘景大道3889号"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"公民身份号码"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443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681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589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45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"330881199904173914"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"出生"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270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355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357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45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"19990417"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"姓名"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267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176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152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"伍云龙"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"性别"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269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262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33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52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"男"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"民族"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492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279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37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"汉"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"words_result_num"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6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银行卡识别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1"/>
        <w:gridCol w:w="985"/>
        <w:gridCol w:w="1140"/>
        <w:gridCol w:w="4060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请求标识码，随机数，唯一。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result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+bank_card_number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银行卡卡号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+bank_name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银行名，不能识别时为空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+bank_card_type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银行卡类型，0:不能识别; 1: 借记卡; 2: 信用卡</w:t>
            </w:r>
          </w:p>
        </w:tc>
      </w:tr>
    </w:tbl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返回实例</w:t>
      </w:r>
    </w:p>
    <w:p>
      <w:pPr>
        <w:rPr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</w:pPr>
      <w:r>
        <w:rPr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>{ "log_id": 1447188951, "result": { "bank_card_number": "622500000000000", "valid_date": "07/21", "bank_name": "招商银行", "bank_card_type": 1 } }</w:t>
      </w:r>
    </w:p>
    <w:p>
      <w:pPr>
        <w:rPr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</w:pPr>
    </w:p>
    <w:p>
      <w:pPr>
        <w:pStyle w:val="4"/>
        <w:bidi w:val="0"/>
      </w:pPr>
      <w:r>
        <w:rPr>
          <w:rFonts w:hint="default"/>
        </w:rPr>
        <w:t>营业执照识别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请求标识码，随机数，唯一。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定位和识别结果数组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表示定位位置的长方形左上顶点的水平坐标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表示定位位置的长方形左上顶点的垂直坐标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表示定位位置的长方形的宽度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表示定位位置的长方形的高度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识别结果字符串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返回实例</w:t>
      </w:r>
    </w:p>
    <w:p>
      <w:pP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</w:pPr>
      <w:r>
        <w:rPr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"log_id"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490058765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"words_result"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"单位名称"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500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479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618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"袁氏财团有限公司"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"类型"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53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64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74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97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"有限责任公司（自然人独资）"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"法人"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938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557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94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46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"袁运筹"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"地址"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503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644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574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57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"江苏省南京市中山东路19号"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"有效期"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779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1108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271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"2015年02月12日"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"证件编号"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1219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357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466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"苏餐证字(2019)第666602666661号"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"社会信用代码"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"无"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"words_result_num"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6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</w:t>
      </w:r>
    </w:p>
    <w:p>
      <w:pP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护照识别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定位和识别结果数组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水平坐标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-words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识别内容</w:t>
            </w:r>
          </w:p>
        </w:tc>
      </w:tr>
    </w:tbl>
    <w:p>
      <w:pPr>
        <w:rPr>
          <w:rFonts w:hint="eastAsia" w:ascii="华文中宋" w:hAnsi="华文中宋" w:eastAsia="华文中宋" w:cs="华文中宋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返回实例</w:t>
      </w:r>
    </w:p>
    <w:p>
      <w:pPr>
        <w:rPr>
          <w:rFonts w:hint="eastAsia"/>
          <w:lang w:eastAsia="zh-CN"/>
        </w:rPr>
      </w:pPr>
      <w:r>
        <w:rPr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"log_id"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1291777459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"words_result"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"国家码"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231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-64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51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70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"CHN"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"姓名"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234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26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16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"袁运筹"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"性别"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139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57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53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"男/M"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"生日"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321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134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35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"24NOV1990"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"护照签发地点"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165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206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78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15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"福建/FUJIAN"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"有效期至"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321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215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"078月/AUG2024"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"护照号码"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326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33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12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"E21202282"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"签发日期"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324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181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45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15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"08月/AUG2014"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"姓名拼音"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142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18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112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54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"SC"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"出生地点"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"location"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{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"left"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648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"top"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599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"width"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349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"height"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115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</w:rPr>
        <w:t>"江苏/JIANGSU"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 },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</w:rPr>
        <w:t>"words_result_num"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</w:rPr>
        <w:t>10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shd w:val="clear" w:fill="F7F7F7"/>
        </w:rPr>
        <w:t xml:space="preserve"> }</w:t>
      </w:r>
    </w:p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名片识别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定位和识别结果数组</w:t>
            </w:r>
          </w:p>
        </w:tc>
      </w:tr>
    </w:tbl>
    <w:p/>
    <w:p>
      <w:pPr>
        <w:pStyle w:val="4"/>
        <w:bidi w:val="0"/>
      </w:pPr>
      <w:r>
        <w:rPr>
          <w:rFonts w:hint="default"/>
        </w:rPr>
        <w:t>返回示例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"errno"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"0"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"logid"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"14815156840"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"words_result_num"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"words_result"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"ADDR"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"中国·北京东城区朝阳门北大街4848号"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"FAX"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"010-818480043"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"MOBILE"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"18284584483"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"NAME"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"陈圆圆"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"PC"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"100010"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"URL"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"www.baidu.comwww.baidu.com"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"TEL"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"010-89184841"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"COMPANY"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"宝力机械有限公司"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"TITLE"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"总经理"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}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0"/>
          <w:szCs w:val="0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户口本识别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BirthAddress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出生地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Birthday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生日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CardNo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民族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Relationship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与户主关系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性别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返回示例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"log_id"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1301870459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"words_result"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"BirthAddress"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"河南洛阳市郊区"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"Birthday"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"CardNo"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"41031171072825"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"Name"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"Nation"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"汉族"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"Relationship"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"Sex"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"words_result_num"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0"/>
          <w:szCs w:val="0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4"/>
        <w:bidi w:val="0"/>
      </w:pPr>
      <w:r>
        <w:rPr>
          <w:rFonts w:hint="default"/>
        </w:rPr>
        <w:t>出生医学证明识别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1140"/>
        <w:gridCol w:w="1046"/>
        <w:gridCol w:w="4231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4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BabyBirthday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出生时间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BabyName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BabySex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出生证编号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FatherName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父亲姓名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MotherName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母亲姓名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返回示例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"log_id"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1301874879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"words_result"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"BabyBirthday"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"2018年1月9日16时49分"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"BabyName"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"关小小"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"BabySex"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"男"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"Code"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"2828913"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"FatherName"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"关大鹏"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"MotherName"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"李小燕"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"words_result_num"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0"/>
          <w:szCs w:val="0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/>
    <w:p>
      <w:pPr>
        <w:pStyle w:val="4"/>
        <w:bidi w:val="0"/>
      </w:pPr>
      <w:r>
        <w:rPr>
          <w:rFonts w:hint="default"/>
        </w:rPr>
        <w:t>港澳通行证识别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签发地点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Birthday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出生日期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CardNum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卡号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NameChn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NameEng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姓名拼音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ValidDate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有效期限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返回示例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"log_id"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490699656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"words_result"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"Address"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"山东"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"Birthday"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"19900201"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"CardNum"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"c10563465"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"NameChn"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"陈露露"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"NameEng"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"CHENLULU"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"Sex"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"女"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"ValidDate"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"20150116-20250115"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"words_result_num"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0"/>
          <w:szCs w:val="0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4"/>
        <w:bidi w:val="0"/>
      </w:pPr>
      <w:r>
        <w:rPr>
          <w:rFonts w:hint="default"/>
        </w:rPr>
        <w:t>台湾通行证识别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8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签发地点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Birthday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出生日期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CardNum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卡号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NameChn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NameEng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姓名拼音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ValidDate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有效期限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返回示例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"log_id"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424957212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"words_result"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"Address"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"北京"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"Birthday"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"19870405"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"CardNum"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"L07379776"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"NameChn"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"陈孟"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"NameEng"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"CHENMENG"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"Sex"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"女"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"ValidDate"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"20160116-20260115"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"words_result_num"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0"/>
          <w:szCs w:val="0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4"/>
        <w:bidi w:val="0"/>
      </w:pPr>
      <w:r>
        <w:rPr>
          <w:rFonts w:hint="default"/>
        </w:rPr>
        <w:t>通用票据识别</w:t>
      </w:r>
    </w:p>
    <w:tbl>
      <w:tblPr>
        <w:tblW w:w="8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140"/>
        <w:gridCol w:w="985"/>
        <w:gridCol w:w="4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199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985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31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423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31" w:type="dxa"/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3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定位和识别结果数组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1140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231" w:type="dxa"/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位置数组（坐标0点为左上角）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1140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3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表示定位位置的长方形左上顶点的水平坐标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1140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31" w:type="dxa"/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表示定位位置的长方形左上顶点的垂直坐标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1140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3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1140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31" w:type="dxa"/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</w:t>
            </w:r>
          </w:p>
        </w:tc>
        <w:tc>
          <w:tcPr>
            <w:tcW w:w="1140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3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chars</w:t>
            </w:r>
          </w:p>
        </w:tc>
        <w:tc>
          <w:tcPr>
            <w:tcW w:w="1140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31" w:type="dxa"/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单字符结果，recognize_granularity=small时存在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1140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423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位置数组（坐标0点为左上角）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1140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31" w:type="dxa"/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表示定位位置的长方形左上顶点的水平坐标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1140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3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表示定位位置的长方形左上顶点的垂直坐标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1140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31" w:type="dxa"/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表示定位定位位置的长方形的宽度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1140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423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表示位置的长方形的高度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1140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985" w:type="dxa"/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31" w:type="dxa"/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单字符识别结果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199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probability</w:t>
            </w:r>
          </w:p>
        </w:tc>
        <w:tc>
          <w:tcPr>
            <w:tcW w:w="1140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85" w:type="dxa"/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23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识别结果中每一行的置信度值，包含average：行置信度平均值，variance：行置信度方差，min：行置信度最小值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返回示例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"log_id"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2661573626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"words_result_num"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"words_result"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"location"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"left"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212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"top"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3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"width"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738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"height"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24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"卡号/病案号:105353990标本编号:150139071送检科室:血液透析门诊病房"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0"/>
          <w:szCs w:val="0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}</w:t>
      </w:r>
      <w:bookmarkStart w:id="0" w:name="_GoBack"/>
      <w:bookmarkEnd w:id="0"/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增值税发票识别</w:t>
      </w:r>
    </w:p>
    <w:tbl>
      <w:tblPr>
        <w:tblW w:w="8606" w:type="dxa"/>
        <w:tblInd w:w="0" w:type="dxa"/>
        <w:tblBorders>
          <w:top w:val="single" w:color="E9E8F0" w:sz="6" w:space="0"/>
          <w:left w:val="single" w:color="E9E8F0" w:sz="6" w:space="0"/>
          <w:bottom w:val="single" w:color="E9E8F0" w:sz="6" w:space="0"/>
          <w:right w:val="single" w:color="E9E8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9"/>
        <w:gridCol w:w="1140"/>
        <w:gridCol w:w="1035"/>
        <w:gridCol w:w="3762"/>
      </w:tblGrid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  <w:tblHeader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words_result_num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识别结果数，表示words_result的元素个数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words_result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识别结果数组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InvoiceType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发票种类名称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InvoiceCode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发票代码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InvoiceNum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发票号码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InvoiceDate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开票日期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TotalAmount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合计金额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TotalTax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合计税额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AmountInFiguers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array()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价税合计(小写)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AmountInWords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价税合计(大写)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CheckCode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校验码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SellerName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销售方名称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SellerRegisterNum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销售方纳税人识别号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PurchaserName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购方名称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PurchaserRegisterNum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购方纳税人识别号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CommodityName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货物名称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-row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-word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CommodityType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规格型号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-row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-word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CommodityUnit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单位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-row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-word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CommodityNum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-row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-word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CommodityPrice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-row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-word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CommodityAmount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-row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-word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CommodityTaxRate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税率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-row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-word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CommodityTax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税额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-row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uint32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行号</w:t>
            </w:r>
          </w:p>
        </w:tc>
      </w:tr>
      <w:tr>
        <w:tblPrEx>
          <w:tblBorders>
            <w:top w:val="single" w:color="E9E8F0" w:sz="6" w:space="0"/>
            <w:left w:val="single" w:color="E9E8F0" w:sz="6" w:space="0"/>
            <w:bottom w:val="single" w:color="E9E8F0" w:sz="6" w:space="0"/>
            <w:right w:val="single" w:color="E9E8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-word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ind w:left="0" w:firstLine="0"/>
              <w:jc w:val="left"/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返回示例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"log_id"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"5425496231209218858"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"words_result_num"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AA573C"/>
          <w:spacing w:val="0"/>
          <w:sz w:val="21"/>
          <w:szCs w:val="21"/>
          <w:bdr w:val="none" w:color="auto" w:sz="0" w:space="0"/>
          <w:shd w:val="clear" w:fill="F7F7F7"/>
        </w:rPr>
        <w:t>29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"words_result"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"InvoiceNum"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"14641426"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"SellerName"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"上海易火广告传媒有限公司"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"CommodityTaxRate"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"6%"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"row"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"SellerBank"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"中国银行南翔支行446863841354"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"Checker"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":沈园园"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"TotalAmount"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"94339.62"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"CommodityAmount"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"94339.62"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"row"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"InvoiceDate"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"2016年06月02日"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"CommodityTax"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"5660.38"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"row"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"PurchaserName"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"百度时代网络技术(北京)有限公司"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"CommodityNum"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"row"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"PurchaserBank"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"招商银行北京分行大屯路支行8661820285100030"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"Remarks"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"告传"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"Password"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"074/45781873408&gt;/6&gt;8&gt;65*887676033/51+&lt;5415&gt;9/32--852&gt;1+29&lt;65&gt;641-5&gt;66&lt;500&gt;87/*-34&lt;943359034&gt;716905113*4242&gt;"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"SellerAddress"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":嘉定区胜辛南路500号15幢1161室55033753"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"PurchaserAddress"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"北京市海淀区东北旺西路8号中关村软件园17号楼二属A2010-59108001"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"InvoiceCode"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"3100153130"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"CommodityUnit"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"row"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"Payee"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":徐蓉"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"PurchaserRegisterNum"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"110108787751579"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"CommodityPrice"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"row"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"NoteDrawer"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"沈园园"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"AmountInWords"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"壹拾万圆整"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"AmountInFiguers"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"100000.00"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"TotalTax"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"5660.38"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"InvoiceType"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"专用发票"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"SellerRegisterNum"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"913101140659591751"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"CommodityName"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"信息服务费"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"row"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"CommodityType"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"word"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"row"</w:t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caps w:val="0"/>
          <w:color w:val="2A9292"/>
          <w:spacing w:val="0"/>
          <w:sz w:val="21"/>
          <w:szCs w:val="21"/>
          <w:bdr w:val="none" w:color="auto" w:sz="0" w:space="0"/>
          <w:shd w:val="clear" w:fill="F7F7F7"/>
        </w:rPr>
        <w:t>"1"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0"/>
          <w:szCs w:val="0"/>
        </w:rPr>
      </w:pPr>
      <w:r>
        <w:rPr>
          <w:rStyle w:val="10"/>
          <w:rFonts w:hint="default" w:ascii="Lucida Console" w:hAnsi="Lucida Console" w:eastAsia="Lucida Console" w:cs="Lucida Console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B7DA8"/>
    <w:rsid w:val="06CB7DA8"/>
    <w:rsid w:val="16596521"/>
    <w:rsid w:val="1D901F2F"/>
    <w:rsid w:val="21D4652D"/>
    <w:rsid w:val="32463C02"/>
    <w:rsid w:val="3D5A5808"/>
    <w:rsid w:val="550A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2019-03-27T01:14:00Z</dcterms:created>
  <dc:creator>渔＆鱼</dc:creator>
  <cp:lastModifiedBy>渔＆鱼</cp:lastModifiedBy>
  <dcterms:modified xsi:type="dcterms:W3CDTF">2019-03-27T01:43:40Z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