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SOE Adversary Model And Test Families</w:t>
      </w:r>
    </w:p>
    <w:p/>
    <w:p>
      <w:r>
        <w:t>Date: 2026-06-18</w:t>
      </w:r>
    </w:p>
    <w:p/>
    <w:p>
      <w:r>
        <w:t>Status: Draft for hostile review preparation</w:t>
      </w:r>
    </w:p>
    <w:p/>
    <w:p>
      <w:pPr>
        <w:pStyle w:val="Heading2"/>
      </w:pPr>
      <w:r>
        <w:t>1. Adversary Model</w:t>
      </w:r>
    </w:p>
    <w:p/>
    <w:p>
      <w:r>
        <w:t>The hostile review sprint should assume that adversaries are adaptive, strategic, and willing to exploit procedural ambiguity.</w:t>
      </w:r>
    </w:p>
    <w:p/>
    <w:p>
      <w:r>
        <w:t>The sprint should not assume that adversaries are honest participants who merely make mistakes.</w:t>
      </w:r>
    </w:p>
    <w:p/>
    <w:p>
      <w:pPr>
        <w:pStyle w:val="Heading2"/>
      </w:pPr>
      <w:r>
        <w:t>2. Adversary Classes</w:t>
      </w:r>
    </w:p>
    <w:p/>
    <w:p>
      <w:pPr>
        <w:pStyle w:val="Heading3"/>
      </w:pPr>
      <w:r>
        <w:t>A1. Ideological Laundering Adversary</w:t>
      </w:r>
    </w:p>
    <w:p/>
    <w:p>
      <w:r>
        <w:t>Goal: rebrand SOE as the natural completion of an existing ideology.</w:t>
      </w:r>
    </w:p>
    <w:p/>
    <w:p>
      <w:r>
        <w:t>Examples:</w:t>
      </w:r>
    </w:p>
    <w:p/>
    <w:p>
      <w:pPr>
        <w:pStyle w:val="ListBullet"/>
      </w:pPr>
      <w:r>
        <w:t>"SOE is final communism."</w:t>
      </w:r>
    </w:p>
    <w:p>
      <w:pPr>
        <w:pStyle w:val="ListBullet"/>
      </w:pPr>
      <w:r>
        <w:t>"SOE is technocratic capitalism."</w:t>
      </w:r>
    </w:p>
    <w:p>
      <w:pPr>
        <w:pStyle w:val="ListBullet"/>
      </w:pPr>
      <w:r>
        <w:t>"SOE is constitutional monarchy with better administration."</w:t>
      </w:r>
    </w:p>
    <w:p>
      <w:pPr>
        <w:pStyle w:val="ListBullet"/>
      </w:pPr>
      <w:r>
        <w:t>"SOE proves our existing party/state model was right."</w:t>
      </w:r>
    </w:p>
    <w:p/>
    <w:p>
      <w:r>
        <w:t>Failure mode: SOE's public language or internal governance permits capture by ideological naming, symbolic appropriation, or historical reinterpretation.</w:t>
      </w:r>
    </w:p>
    <w:p/>
    <w:p>
      <w:pPr>
        <w:pStyle w:val="Heading3"/>
      </w:pPr>
      <w:r>
        <w:t>A2. Institutional Capture Coalition</w:t>
      </w:r>
    </w:p>
    <w:p/>
    <w:p>
      <w:r>
        <w:t>Goal: capture formal gates while appearing compliant.</w:t>
      </w:r>
    </w:p>
    <w:p/>
    <w:p>
      <w:r>
        <w:t>Tactics:</w:t>
      </w:r>
    </w:p>
    <w:p/>
    <w:p>
      <w:pPr>
        <w:pStyle w:val="ListBullet"/>
      </w:pPr>
      <w:r>
        <w:t>appoint loyal reviewers;</w:t>
      </w:r>
    </w:p>
    <w:p>
      <w:pPr>
        <w:pStyle w:val="ListBullet"/>
      </w:pPr>
      <w:r>
        <w:t>flood evidence queues;</w:t>
      </w:r>
    </w:p>
    <w:p>
      <w:pPr>
        <w:pStyle w:val="ListBullet"/>
      </w:pPr>
      <w:r>
        <w:t>control terms-of-engagement definitions;</w:t>
      </w:r>
    </w:p>
    <w:p>
      <w:pPr>
        <w:pStyle w:val="ListBullet"/>
      </w:pPr>
      <w:r>
        <w:t>create dependency on a funding or security authority;</w:t>
      </w:r>
    </w:p>
    <w:p>
      <w:pPr>
        <w:pStyle w:val="ListBullet"/>
      </w:pPr>
      <w:r>
        <w:t>pass formal checks while breaking substantive independence.</w:t>
      </w:r>
    </w:p>
    <w:p/>
    <w:p>
      <w:r>
        <w:t>Failure mode: anti-capture rules detect only visible capture and miss coordinated control.</w:t>
      </w:r>
    </w:p>
    <w:p/>
    <w:p>
      <w:pPr>
        <w:pStyle w:val="Heading3"/>
      </w:pPr>
      <w:r>
        <w:t>A3. Legal Reinterpretation Adversary</w:t>
      </w:r>
    </w:p>
    <w:p/>
    <w:p>
      <w:r>
        <w:t>Goal: reinterpret SOE procedure into authority-expanding precedent.</w:t>
      </w:r>
    </w:p>
    <w:p/>
    <w:p>
      <w:r>
        <w:t>Tactics:</w:t>
      </w:r>
    </w:p>
    <w:p/>
    <w:p>
      <w:pPr>
        <w:pStyle w:val="ListBullet"/>
      </w:pPr>
      <w:r>
        <w:t>convert review language into legal mandate;</w:t>
      </w:r>
    </w:p>
    <w:p>
      <w:pPr>
        <w:pStyle w:val="ListBullet"/>
      </w:pPr>
      <w:r>
        <w:t>exploit ambiguous status labels;</w:t>
      </w:r>
    </w:p>
    <w:p>
      <w:pPr>
        <w:pStyle w:val="ListBullet"/>
      </w:pPr>
      <w:r>
        <w:t>treat "candidate" mechanisms as authorized mechanisms;</w:t>
      </w:r>
    </w:p>
    <w:p>
      <w:pPr>
        <w:pStyle w:val="ListBullet"/>
      </w:pPr>
      <w:r>
        <w:t>create emergency exceptions that become permanent.</w:t>
      </w:r>
    </w:p>
    <w:p/>
    <w:p>
      <w:r>
        <w:t>Failure mode: SOE cannot preserve claim boundaries under legal/policy pressure.</w:t>
      </w:r>
    </w:p>
    <w:p/>
    <w:p>
      <w:pPr>
        <w:pStyle w:val="Heading3"/>
      </w:pPr>
      <w:r>
        <w:t>A4. Propaganda And Legitimacy Attack Adversary</w:t>
      </w:r>
    </w:p>
    <w:p/>
    <w:p>
      <w:r>
        <w:t>Goal: undermine trust in SOE or use SOE's own language to mislead the public.</w:t>
      </w:r>
    </w:p>
    <w:p/>
    <w:p>
      <w:r>
        <w:t>Tactics:</w:t>
      </w:r>
    </w:p>
    <w:p/>
    <w:p>
      <w:pPr>
        <w:pStyle w:val="ListBullet"/>
      </w:pPr>
      <w:r>
        <w:t>present simulation outputs as proof;</w:t>
      </w:r>
    </w:p>
    <w:p>
      <w:pPr>
        <w:pStyle w:val="ListBullet"/>
      </w:pPr>
      <w:r>
        <w:t>attack open cautions as fatal weakness;</w:t>
      </w:r>
    </w:p>
    <w:p>
      <w:pPr>
        <w:pStyle w:val="ListBullet"/>
      </w:pPr>
      <w:r>
        <w:t>create false endorsements;</w:t>
      </w:r>
    </w:p>
    <w:p>
      <w:pPr>
        <w:pStyle w:val="ListBullet"/>
      </w:pPr>
      <w:r>
        <w:t>use selected quotes out of context;</w:t>
      </w:r>
    </w:p>
    <w:p>
      <w:pPr>
        <w:pStyle w:val="ListBullet"/>
      </w:pPr>
      <w:r>
        <w:t>claim that boundary language is cowardice or hidden intent.</w:t>
      </w:r>
    </w:p>
    <w:p/>
    <w:p>
      <w:r>
        <w:t>Failure mode: public communication layer cannot resist misframing.</w:t>
      </w:r>
    </w:p>
    <w:p/>
    <w:p>
      <w:pPr>
        <w:pStyle w:val="Heading3"/>
      </w:pPr>
      <w:r>
        <w:t>A5. Insider Compromise Adversary</w:t>
      </w:r>
    </w:p>
    <w:p/>
    <w:p>
      <w:r>
        <w:t>Goal: exploit trusted roles.</w:t>
      </w:r>
    </w:p>
    <w:p/>
    <w:p>
      <w:r>
        <w:t>Tactics:</w:t>
      </w:r>
    </w:p>
    <w:p/>
    <w:p>
      <w:pPr>
        <w:pStyle w:val="ListBullet"/>
      </w:pPr>
      <w:r>
        <w:t>bribery;</w:t>
      </w:r>
    </w:p>
    <w:p>
      <w:pPr>
        <w:pStyle w:val="ListBullet"/>
      </w:pPr>
      <w:r>
        <w:t>blackmail;</w:t>
      </w:r>
    </w:p>
    <w:p>
      <w:pPr>
        <w:pStyle w:val="ListBullet"/>
      </w:pPr>
      <w:r>
        <w:t>social pressure;</w:t>
      </w:r>
    </w:p>
    <w:p>
      <w:pPr>
        <w:pStyle w:val="ListBullet"/>
      </w:pPr>
      <w:r>
        <w:t>reputation threats;</w:t>
      </w:r>
    </w:p>
    <w:p>
      <w:pPr>
        <w:pStyle w:val="ListBullet"/>
      </w:pPr>
      <w:r>
        <w:t>procedural fatigue;</w:t>
      </w:r>
    </w:p>
    <w:p>
      <w:pPr>
        <w:pStyle w:val="ListBullet"/>
      </w:pPr>
      <w:r>
        <w:t>selective omission in handoff records.</w:t>
      </w:r>
    </w:p>
    <w:p/>
    <w:p>
      <w:r>
        <w:t>Failure mode: SOE assumes role compliance without modeling insider incentives.</w:t>
      </w:r>
    </w:p>
    <w:p/>
    <w:p>
      <w:pPr>
        <w:pStyle w:val="Heading3"/>
      </w:pPr>
      <w:r>
        <w:t>A6. Slow Corruption Adversary</w:t>
      </w:r>
    </w:p>
    <w:p/>
    <w:p>
      <w:r>
        <w:t>Goal: degrade SOE across years without triggering collapse alarms.</w:t>
      </w:r>
    </w:p>
    <w:p/>
    <w:p>
      <w:r>
        <w:t>Tactics:</w:t>
      </w:r>
    </w:p>
    <w:p/>
    <w:p>
      <w:pPr>
        <w:pStyle w:val="ListBullet"/>
      </w:pPr>
      <w:r>
        <w:t>normalize small exceptions;</w:t>
      </w:r>
    </w:p>
    <w:p>
      <w:pPr>
        <w:pStyle w:val="ListBullet"/>
      </w:pPr>
      <w:r>
        <w:t>reduce audit depth;</w:t>
      </w:r>
    </w:p>
    <w:p>
      <w:pPr>
        <w:pStyle w:val="ListBullet"/>
      </w:pPr>
      <w:r>
        <w:t>lower reviewer standards;</w:t>
      </w:r>
    </w:p>
    <w:p>
      <w:pPr>
        <w:pStyle w:val="ListBullet"/>
      </w:pPr>
      <w:r>
        <w:t>redefine "temporary";</w:t>
      </w:r>
    </w:p>
    <w:p>
      <w:pPr>
        <w:pStyle w:val="ListBullet"/>
      </w:pPr>
      <w:r>
        <w:t>turn emergency rules into defaults.</w:t>
      </w:r>
    </w:p>
    <w:p/>
    <w:p>
      <w:r>
        <w:t>Failure mode: SOE catches acute collapse but misses gradual institutional drift.</w:t>
      </w:r>
    </w:p>
    <w:p/>
    <w:p>
      <w:pPr>
        <w:pStyle w:val="Heading3"/>
      </w:pPr>
      <w:r>
        <w:t>A7. Implementation Failure Adversary</w:t>
      </w:r>
    </w:p>
    <w:p/>
    <w:p>
      <w:r>
        <w:t>Goal: exploit the difference between paper architecture and real organizations.</w:t>
      </w:r>
    </w:p>
    <w:p/>
    <w:p>
      <w:r>
        <w:t>Tactics:</w:t>
      </w:r>
    </w:p>
    <w:p/>
    <w:p>
      <w:pPr>
        <w:pStyle w:val="ListBullet"/>
      </w:pPr>
      <w:r>
        <w:t>overload operators;</w:t>
      </w:r>
    </w:p>
    <w:p>
      <w:pPr>
        <w:pStyle w:val="ListBullet"/>
      </w:pPr>
      <w:r>
        <w:t>create unclear ownership;</w:t>
      </w:r>
    </w:p>
    <w:p>
      <w:pPr>
        <w:pStyle w:val="ListBullet"/>
      </w:pPr>
      <w:r>
        <w:t>under-resource review paths;</w:t>
      </w:r>
    </w:p>
    <w:p>
      <w:pPr>
        <w:pStyle w:val="ListBullet"/>
      </w:pPr>
      <w:r>
        <w:t>force decisions under time pressure;</w:t>
      </w:r>
    </w:p>
    <w:p>
      <w:pPr>
        <w:pStyle w:val="ListBullet"/>
      </w:pPr>
      <w:r>
        <w:t>create incentives to bypass rollback.</w:t>
      </w:r>
    </w:p>
    <w:p/>
    <w:p>
      <w:r>
        <w:t>Failure mode: SOE is structurally elegant but operationally brittle.</w:t>
      </w:r>
    </w:p>
    <w:p/>
    <w:p>
      <w:pPr>
        <w:pStyle w:val="Heading3"/>
      </w:pPr>
      <w:r>
        <w:t>A8. Adversarial AI Or Automated Influence Adversary</w:t>
      </w:r>
    </w:p>
    <w:p/>
    <w:p>
      <w:r>
        <w:t>Goal: use AI systems to distort evidence, overwhelm review, or manipulate legitimacy.</w:t>
      </w:r>
    </w:p>
    <w:p/>
    <w:p>
      <w:r>
        <w:t>Tactics:</w:t>
      </w:r>
    </w:p>
    <w:p/>
    <w:p>
      <w:pPr>
        <w:pStyle w:val="ListBullet"/>
      </w:pPr>
      <w:r>
        <w:t>synthetic consensus;</w:t>
      </w:r>
    </w:p>
    <w:p>
      <w:pPr>
        <w:pStyle w:val="ListBullet"/>
      </w:pPr>
      <w:r>
        <w:t>evidence spam;</w:t>
      </w:r>
    </w:p>
    <w:p>
      <w:pPr>
        <w:pStyle w:val="ListBullet"/>
      </w:pPr>
      <w:r>
        <w:t>deepfake endorsements;</w:t>
      </w:r>
    </w:p>
    <w:p>
      <w:pPr>
        <w:pStyle w:val="ListBullet"/>
      </w:pPr>
      <w:r>
        <w:t>automated public pressure;</w:t>
      </w:r>
    </w:p>
    <w:p>
      <w:pPr>
        <w:pStyle w:val="ListBullet"/>
      </w:pPr>
      <w:r>
        <w:t>model-generated legal arguments;</w:t>
      </w:r>
    </w:p>
    <w:p>
      <w:pPr>
        <w:pStyle w:val="ListBullet"/>
      </w:pPr>
      <w:r>
        <w:t>strategic prompt attacks against review AIs.</w:t>
      </w:r>
    </w:p>
    <w:p/>
    <w:p>
      <w:r>
        <w:t>Failure mode: SOE treats AI-assisted evidence or review outputs as cleaner than they are.</w:t>
      </w:r>
    </w:p>
    <w:p/>
    <w:p>
      <w:pPr>
        <w:pStyle w:val="Heading3"/>
      </w:pPr>
      <w:r>
        <w:t>A9. Security-State Capture Adversary</w:t>
      </w:r>
    </w:p>
    <w:p/>
    <w:p>
      <w:r>
        <w:t>Goal: justify permanent authority using safety, emergency, or national-security framing.</w:t>
      </w:r>
    </w:p>
    <w:p/>
    <w:p>
      <w:r>
        <w:t>Tactics:</w:t>
      </w:r>
    </w:p>
    <w:p/>
    <w:p>
      <w:pPr>
        <w:pStyle w:val="ListBullet"/>
      </w:pPr>
      <w:r>
        <w:t>invoke existential threat;</w:t>
      </w:r>
    </w:p>
    <w:p>
      <w:pPr>
        <w:pStyle w:val="ListBullet"/>
      </w:pPr>
      <w:r>
        <w:t>classify information;</w:t>
      </w:r>
    </w:p>
    <w:p>
      <w:pPr>
        <w:pStyle w:val="ListBullet"/>
      </w:pPr>
      <w:r>
        <w:t>suppress public appeal;</w:t>
      </w:r>
    </w:p>
    <w:p>
      <w:pPr>
        <w:pStyle w:val="ListBullet"/>
      </w:pPr>
      <w:r>
        <w:t>suspend transparency;</w:t>
      </w:r>
    </w:p>
    <w:p>
      <w:pPr>
        <w:pStyle w:val="ListBullet"/>
      </w:pPr>
      <w:r>
        <w:t>convert rollback gates into security exceptions.</w:t>
      </w:r>
    </w:p>
    <w:p/>
    <w:p>
      <w:r>
        <w:t>Failure mode: SOE cannot prevent emergency logic from overriding non-terminal revision.</w:t>
      </w:r>
    </w:p>
    <w:p/>
    <w:p>
      <w:pPr>
        <w:pStyle w:val="Heading3"/>
      </w:pPr>
      <w:r>
        <w:t>A10. Economic Oligarchy Adversary</w:t>
      </w:r>
    </w:p>
    <w:p/>
    <w:p>
      <w:r>
        <w:t>Goal: capture SOE through ownership of infrastructure, labor, data, or capital.</w:t>
      </w:r>
    </w:p>
    <w:p/>
    <w:p>
      <w:r>
        <w:t>Tactics:</w:t>
      </w:r>
    </w:p>
    <w:p/>
    <w:p>
      <w:pPr>
        <w:pStyle w:val="ListBullet"/>
      </w:pPr>
      <w:r>
        <w:t>fund dependency;</w:t>
      </w:r>
    </w:p>
    <w:p>
      <w:pPr>
        <w:pStyle w:val="ListBullet"/>
      </w:pPr>
      <w:r>
        <w:t>platform control;</w:t>
      </w:r>
    </w:p>
    <w:p>
      <w:pPr>
        <w:pStyle w:val="ListBullet"/>
      </w:pPr>
      <w:r>
        <w:t>employment coercion;</w:t>
      </w:r>
    </w:p>
    <w:p>
      <w:pPr>
        <w:pStyle w:val="ListBullet"/>
      </w:pPr>
      <w:r>
        <w:t>data access monopolies;</w:t>
      </w:r>
    </w:p>
    <w:p>
      <w:pPr>
        <w:pStyle w:val="ListBullet"/>
      </w:pPr>
      <w:r>
        <w:t>philanthropic capture;</w:t>
      </w:r>
    </w:p>
    <w:p>
      <w:pPr>
        <w:pStyle w:val="ListBullet"/>
      </w:pPr>
      <w:r>
        <w:t>privatized enforcement.</w:t>
      </w:r>
    </w:p>
    <w:p/>
    <w:p>
      <w:r>
        <w:t>Failure mode: SOE's anti-capture logic is too political/formal and not economic enough.</w:t>
      </w:r>
    </w:p>
    <w:p/>
    <w:p>
      <w:pPr>
        <w:pStyle w:val="Heading2"/>
      </w:pPr>
      <w:r>
        <w:t>3. Test Families</w:t>
      </w:r>
    </w:p>
    <w:p/>
    <w:p>
      <w:pPr>
        <w:pStyle w:val="Heading3"/>
      </w:pPr>
      <w:r>
        <w:t>T1. Scenario Red-Team Tests</w:t>
      </w:r>
    </w:p>
    <w:p/>
    <w:p>
      <w:r>
        <w:t>Reviewers construct hostile narratives and identify where SOE would fail, pause, downgrade, or require new controls.</w:t>
      </w:r>
    </w:p>
    <w:p/>
    <w:p>
      <w:pPr>
        <w:pStyle w:val="Heading3"/>
      </w:pPr>
      <w:r>
        <w:t>T2. Mechanism Break Tests</w:t>
      </w:r>
    </w:p>
    <w:p/>
    <w:p>
      <w:r>
        <w:t>Each SOE component is attacked by asking:</w:t>
      </w:r>
    </w:p>
    <w:p/>
    <w:p>
      <w:pPr>
        <w:pStyle w:val="ListBullet"/>
      </w:pPr>
      <w:r>
        <w:t>What does this component assume?</w:t>
      </w:r>
    </w:p>
    <w:p>
      <w:pPr>
        <w:pStyle w:val="ListBullet"/>
      </w:pPr>
      <w:r>
        <w:t>Who benefits from misusing it?</w:t>
      </w:r>
    </w:p>
    <w:p>
      <w:pPr>
        <w:pStyle w:val="ListBullet"/>
      </w:pPr>
      <w:r>
        <w:t>What evidence would it accept too easily?</w:t>
      </w:r>
    </w:p>
    <w:p>
      <w:pPr>
        <w:pStyle w:val="ListBullet"/>
      </w:pPr>
      <w:r>
        <w:t>What does it fail to see?</w:t>
      </w:r>
    </w:p>
    <w:p>
      <w:pPr>
        <w:pStyle w:val="ListBullet"/>
      </w:pPr>
      <w:r>
        <w:t>What happens when its operator is compromised?</w:t>
      </w:r>
    </w:p>
    <w:p/>
    <w:p>
      <w:pPr>
        <w:pStyle w:val="Heading3"/>
      </w:pPr>
      <w:r>
        <w:t>T3. Claim-Laundering Tests</w:t>
      </w:r>
    </w:p>
    <w:p/>
    <w:p>
      <w:r>
        <w:t>Reviewers try to transform bounded claims into overclaims and test whether the wording system blocks the move.</w:t>
      </w:r>
    </w:p>
    <w:p/>
    <w:p>
      <w:pPr>
        <w:pStyle w:val="Heading3"/>
      </w:pPr>
      <w:r>
        <w:t>T4. Slow-Drift Tests</w:t>
      </w:r>
    </w:p>
    <w:p/>
    <w:p>
      <w:r>
        <w:t>Reviewers model small degradations over many cycles instead of sudden failures.</w:t>
      </w:r>
    </w:p>
    <w:p/>
    <w:p>
      <w:pPr>
        <w:pStyle w:val="Heading3"/>
      </w:pPr>
      <w:r>
        <w:t>T5. Adversary-Reads-SOE Tests</w:t>
      </w:r>
    </w:p>
    <w:p/>
    <w:p>
      <w:r>
        <w:t>Reviewers assume the adversary has read the SOE papers and knows exactly how the gates work.</w:t>
      </w:r>
    </w:p>
    <w:p/>
    <w:p>
      <w:pPr>
        <w:pStyle w:val="Heading3"/>
      </w:pPr>
      <w:r>
        <w:t>T6. Real-Organization Tests</w:t>
      </w:r>
    </w:p>
    <w:p/>
    <w:p>
      <w:r>
        <w:t>Reviewers test whether actual institutions could carry the workload, incentives, and procedural discipline required by SOE.</w:t>
      </w:r>
    </w:p>
    <w:p/>
    <w:p>
      <w:pPr>
        <w:pStyle w:val="Heading3"/>
      </w:pPr>
      <w:r>
        <w:t>T7. Ideological Appropriation Tests</w:t>
      </w:r>
    </w:p>
    <w:p/>
    <w:p>
      <w:r>
        <w:t>Reviewers test whether Communism, authoritarian technocracy, corporate oligarchy, nationalism, religious authority, or other ideologies could claim SOE as their own endpoint.</w:t>
      </w:r>
    </w:p>
    <w:p/>
    <w:p>
      <w:pPr>
        <w:pStyle w:val="Heading3"/>
      </w:pPr>
      <w:r>
        <w:t>T8. Public-Panic Mapping Tests</w:t>
      </w:r>
    </w:p>
    <w:p/>
    <w:p>
      <w:r>
        <w:t>Reviewers map major social fears into SOE stress cases, including AI job loss, degree devaluation, oligarchic wealth capture, surveillance, institutional mistrust, political polarization, ecological stress, and future technological discontinuity.</w:t>
      </w:r>
    </w:p>
    <w:p/>
    <w:p>
      <w:pPr>
        <w:pStyle w:val="Heading2"/>
      </w:pPr>
      <w:r>
        <w:t>4. Required Sprint Outputs</w:t>
      </w:r>
    </w:p>
    <w:p/>
    <w:p>
      <w:r>
        <w:t>A later hostile review sprint should produce:</w:t>
      </w:r>
    </w:p>
    <w:p/>
    <w:p>
      <w:pPr>
        <w:pStyle w:val="ListBullet"/>
      </w:pPr>
      <w:r>
        <w:t>adversary classes accepted/rejected;</w:t>
      </w:r>
    </w:p>
    <w:p>
      <w:pPr>
        <w:pStyle w:val="ListBullet"/>
      </w:pPr>
      <w:r>
        <w:t>missing adversary classes;</w:t>
      </w:r>
    </w:p>
    <w:p>
      <w:pPr>
        <w:pStyle w:val="ListBullet"/>
      </w:pPr>
      <w:r>
        <w:t>top failure pathways;</w:t>
      </w:r>
    </w:p>
    <w:p>
      <w:pPr>
        <w:pStyle w:val="ListBullet"/>
      </w:pPr>
      <w:r>
        <w:t>components most vulnerable to capture;</w:t>
      </w:r>
    </w:p>
    <w:p>
      <w:pPr>
        <w:pStyle w:val="ListBullet"/>
      </w:pPr>
      <w:r>
        <w:t>claims most vulnerable to laundering;</w:t>
      </w:r>
    </w:p>
    <w:p>
      <w:pPr>
        <w:pStyle w:val="ListBullet"/>
      </w:pPr>
      <w:r>
        <w:t>test cases suitable for later simulation or tabletop design;</w:t>
      </w:r>
    </w:p>
    <w:p>
      <w:pPr>
        <w:pStyle w:val="ListBullet"/>
      </w:pPr>
      <w:r>
        <w:t>structure-patch candidates;</w:t>
      </w:r>
    </w:p>
    <w:p>
      <w:pPr>
        <w:pStyle w:val="ListBullet"/>
      </w:pPr>
      <w:r>
        <w:t>no-readiness boundary statement.</w:t>
      </w:r>
    </w:p>
    <w:p/>
    <w:p>
      <w:pPr>
        <w:pStyle w:val="Heading2"/>
      </w:pPr>
      <w:r>
        <w:t>5. Success Criteria For This Preparation Package</w:t>
      </w:r>
    </w:p>
    <w:p/>
    <w:p>
      <w:r>
        <w:t>This package is strong only if reviewers can use it to find harder failures than the current simulation suite found.</w:t>
      </w:r>
    </w:p>
    <w:p/>
    <w:p>
      <w:r>
        <w:t>If reviewers mostly say "SOE is already fine," the package has failed.</w:t>
      </w:r>
    </w:p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