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SOE Hostile Review Source Map</w:t>
      </w:r>
    </w:p>
    <w:p/>
    <w:p>
      <w:r>
        <w:t>Date: 2026-06-18</w:t>
      </w:r>
    </w:p>
    <w:p/>
    <w:p>
      <w:r>
        <w:t>Status: Source and boundary map</w:t>
      </w:r>
    </w:p>
    <w:p/>
    <w:p>
      <w:pPr>
        <w:pStyle w:val="Heading2"/>
      </w:pPr>
      <w:r>
        <w:t>1. Included Source Context</w:t>
      </w:r>
    </w:p>
    <w:p/>
    <w:p>
      <w:r>
        <w:t>This package includes a small `source_context` folder to keep the review focused.</w:t>
      </w:r>
    </w:p>
    <w:p/>
    <w:p>
      <w:r>
        <w:t>Included files:</w:t>
      </w:r>
    </w:p>
    <w:p/>
    <w:p>
      <w:pPr>
        <w:pStyle w:val="ListBullet"/>
      </w:pPr>
      <w:r>
        <w:t>`SOE_Grand_Simulation_v0_7_Findings.md`</w:t>
      </w:r>
    </w:p>
    <w:p>
      <w:pPr>
        <w:pStyle w:val="ListBullet"/>
      </w:pPr>
      <w:r>
        <w:t>`SOE_Paper_Limitations_And_Claims_Control_v0_1.md`</w:t>
      </w:r>
    </w:p>
    <w:p>
      <w:pPr>
        <w:pStyle w:val="ListBullet"/>
      </w:pPr>
      <w:r>
        <w:t>`SOE_C09_Node_Recognition_Simulation_v0_1_Findings.md`</w:t>
      </w:r>
    </w:p>
    <w:p>
      <w:pPr>
        <w:pStyle w:val="ListBullet"/>
      </w:pPr>
      <w:r>
        <w:t>`SOE_v0_8_Public_Archive_Closeout_README.md`</w:t>
      </w:r>
    </w:p>
    <w:p/>
    <w:p>
      <w:pPr>
        <w:pStyle w:val="Heading2"/>
      </w:pPr>
      <w:r>
        <w:t>2. Why These Sources Are Included</w:t>
      </w:r>
    </w:p>
    <w:p/>
    <w:p>
      <w:pPr>
        <w:pStyle w:val="Heading3"/>
      </w:pPr>
      <w:r>
        <w:t>SOE Grand Simulation v0.7 Findings</w:t>
      </w:r>
    </w:p>
    <w:p/>
    <w:p>
      <w:r>
        <w:t>Included because it records the First Grand Simulation evidence boundary and key caveats:</w:t>
      </w:r>
    </w:p>
    <w:p/>
    <w:p>
      <w:pPr>
        <w:pStyle w:val="ListBullet"/>
      </w:pPr>
      <w:r>
        <w:t>simulation evidence only;</w:t>
      </w:r>
    </w:p>
    <w:p>
      <w:pPr>
        <w:pStyle w:val="ListBullet"/>
      </w:pPr>
      <w:r>
        <w:t>870 runs;</w:t>
      </w:r>
    </w:p>
    <w:p>
      <w:pPr>
        <w:pStyle w:val="ListBullet"/>
      </w:pPr>
      <w:r>
        <w:t>139,200 step rows;</w:t>
      </w:r>
    </w:p>
    <w:p>
      <w:pPr>
        <w:pStyle w:val="ListBullet"/>
      </w:pPr>
      <w:r>
        <w:t>29 scenarios;</w:t>
      </w:r>
    </w:p>
    <w:p>
      <w:pPr>
        <w:pStyle w:val="ListBullet"/>
      </w:pPr>
      <w:r>
        <w:t>CL02 detector dependence on stability term;</w:t>
      </w:r>
    </w:p>
    <w:p>
      <w:pPr>
        <w:pStyle w:val="ListBullet"/>
      </w:pPr>
      <w:r>
        <w:t>CL09 topology lag limitations;</w:t>
      </w:r>
    </w:p>
    <w:p>
      <w:pPr>
        <w:pStyle w:val="ListBullet"/>
      </w:pPr>
      <w:r>
        <w:t>CL10 resource exhaustion caveat.</w:t>
      </w:r>
    </w:p>
    <w:p/>
    <w:p>
      <w:pPr>
        <w:pStyle w:val="Heading3"/>
      </w:pPr>
      <w:r>
        <w:t>SOE Paper Limitations And Claims Control</w:t>
      </w:r>
    </w:p>
    <w:p/>
    <w:p>
      <w:r>
        <w:t>Included because it defines wording boundaries that must survive hostile review:</w:t>
      </w:r>
    </w:p>
    <w:p/>
    <w:p>
      <w:pPr>
        <w:pStyle w:val="ListBullet"/>
      </w:pPr>
      <w:r>
        <w:t>simulation-level evidence only;</w:t>
      </w:r>
    </w:p>
    <w:p>
      <w:pPr>
        <w:pStyle w:val="ListBullet"/>
      </w:pPr>
      <w:r>
        <w:t>no deployment-ready language;</w:t>
      </w:r>
    </w:p>
    <w:p>
      <w:pPr>
        <w:pStyle w:val="ListBullet"/>
      </w:pPr>
      <w:r>
        <w:t>no field validation claim;</w:t>
      </w:r>
    </w:p>
    <w:p>
      <w:pPr>
        <w:pStyle w:val="ListBullet"/>
      </w:pPr>
      <w:r>
        <w:t>no real-world proxy validation claim.</w:t>
      </w:r>
    </w:p>
    <w:p/>
    <w:p>
      <w:pPr>
        <w:pStyle w:val="Heading3"/>
      </w:pPr>
      <w:r>
        <w:t>C09 Node Recognition Simulation Findings</w:t>
      </w:r>
    </w:p>
    <w:p/>
    <w:p>
      <w:r>
        <w:t>Included because C09 is a major hostile-review surface. The current C09 run reports perfect behavior under simplified gate inputs, while explicitly requiring future work on:</w:t>
      </w:r>
    </w:p>
    <w:p/>
    <w:p>
      <w:pPr>
        <w:pStyle w:val="ListBullet"/>
      </w:pPr>
      <w:r>
        <w:t>noisy or adversarial evidence feeds;</w:t>
      </w:r>
    </w:p>
    <w:p>
      <w:pPr>
        <w:pStyle w:val="ListBullet"/>
      </w:pPr>
      <w:r>
        <w:t>independent-verifier capture dynamics;</w:t>
      </w:r>
    </w:p>
    <w:p>
      <w:pPr>
        <w:pStyle w:val="ListBullet"/>
      </w:pPr>
      <w:r>
        <w:t>topology-lag and organic hub formation;</w:t>
      </w:r>
    </w:p>
    <w:p>
      <w:pPr>
        <w:pStyle w:val="ListBullet"/>
      </w:pPr>
      <w:r>
        <w:t>C07 interaction with denial, rollback, and appeal;</w:t>
      </w:r>
    </w:p>
    <w:p>
      <w:pPr>
        <w:pStyle w:val="ListBullet"/>
      </w:pPr>
      <w:r>
        <w:t>external review of scenario design and thresholds.</w:t>
      </w:r>
    </w:p>
    <w:p/>
    <w:p>
      <w:pPr>
        <w:pStyle w:val="Heading3"/>
      </w:pPr>
      <w:r>
        <w:t>SOE v0.8 Public Archive Closeout README</w:t>
      </w:r>
    </w:p>
    <w:p/>
    <w:p>
      <w:r>
        <w:t>Included because it records the current public archive boundary and published record set.</w:t>
      </w:r>
    </w:p>
    <w:p/>
    <w:p>
      <w:r>
        <w:t>The closeout explicitly blocks:</w:t>
      </w:r>
    </w:p>
    <w:p/>
    <w:p>
      <w:pPr>
        <w:pStyle w:val="ListBullet"/>
      </w:pPr>
      <w:r>
        <w:t>empirical validation;</w:t>
      </w:r>
    </w:p>
    <w:p>
      <w:pPr>
        <w:pStyle w:val="ListBullet"/>
      </w:pPr>
      <w:r>
        <w:t>pilot readiness;</w:t>
      </w:r>
    </w:p>
    <w:p>
      <w:pPr>
        <w:pStyle w:val="ListBullet"/>
      </w:pPr>
      <w:r>
        <w:t>deployment readiness;</w:t>
      </w:r>
    </w:p>
    <w:p>
      <w:pPr>
        <w:pStyle w:val="ListBullet"/>
      </w:pPr>
      <w:r>
        <w:t>real-world safety proof;</w:t>
      </w:r>
    </w:p>
    <w:p>
      <w:pPr>
        <w:pStyle w:val="ListBullet"/>
      </w:pPr>
      <w:r>
        <w:t>legal enforceability;</w:t>
      </w:r>
    </w:p>
    <w:p>
      <w:pPr>
        <w:pStyle w:val="ListBullet"/>
      </w:pPr>
      <w:r>
        <w:t>real-world node recognition;</w:t>
      </w:r>
    </w:p>
    <w:p>
      <w:pPr>
        <w:pStyle w:val="ListBullet"/>
      </w:pPr>
      <w:r>
        <w:t>cryptographic readiness;</w:t>
      </w:r>
    </w:p>
    <w:p>
      <w:pPr>
        <w:pStyle w:val="ListBullet"/>
      </w:pPr>
      <w:r>
        <w:t>simulation execution authorization;</w:t>
      </w:r>
    </w:p>
    <w:p>
      <w:pPr>
        <w:pStyle w:val="ListBullet"/>
      </w:pPr>
      <w:r>
        <w:t>tabletop execution authorization;</w:t>
      </w:r>
    </w:p>
    <w:p>
      <w:pPr>
        <w:pStyle w:val="ListBullet"/>
      </w:pPr>
      <w:r>
        <w:t>Operation Layer freeze.</w:t>
      </w:r>
    </w:p>
    <w:p/>
    <w:p>
      <w:pPr>
        <w:pStyle w:val="Heading2"/>
      </w:pPr>
      <w:r>
        <w:t>3. Not Included</w:t>
      </w:r>
    </w:p>
    <w:p/>
    <w:p>
      <w:r>
        <w:t>This package does not include the full SOE corpus. Reviewers may request additional files if needed, but this preparation review should focus on whether the hostile sprint design is strong enough.</w:t>
      </w:r>
    </w:p>
    <w:p/>
    <w:p>
      <w:r>
        <w:t>Not including the full corpus is intentional:</w:t>
      </w:r>
    </w:p>
    <w:p/>
    <w:p>
      <w:pPr>
        <w:pStyle w:val="ListBullet"/>
      </w:pPr>
      <w:r>
        <w:t>keeps review small enough for multiple AI systems;</w:t>
      </w:r>
    </w:p>
    <w:p>
      <w:pPr>
        <w:pStyle w:val="ListBullet"/>
      </w:pPr>
      <w:r>
        <w:t>prevents review from drifting into general SOE re-evaluation;</w:t>
      </w:r>
    </w:p>
    <w:p>
      <w:pPr>
        <w:pStyle w:val="ListBullet"/>
      </w:pPr>
      <w:r>
        <w:t>forces attack on the adversarial design rather than broad paper polish.</w:t>
      </w:r>
    </w:p>
    <w:p/>
    <w:p>
      <w:pPr>
        <w:pStyle w:val="Heading2"/>
      </w:pPr>
      <w:r>
        <w:t>4. Evidence Boundary</w:t>
      </w:r>
    </w:p>
    <w:p/>
    <w:p>
      <w:r>
        <w:t>No source in this package authorizes real-world implementation.</w:t>
      </w:r>
    </w:p>
    <w:p/>
    <w:p>
      <w:r>
        <w:t>Prior simulations are bounded model outputs. Future-concern harvests are concern inputs. Fiction/media findings are scenario seeds. Multi-AI reviews are internal structural critique, not peer review or empirical validation.</w:t>
      </w:r>
    </w:p>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