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6" w:space="1" w:color="A4702D"/>
        </w:pBdr>
      </w:pPr>
      <w:r>
        <w:t>READ FIRST - SOE Hostile Review Sprint Planning Packet</w:t>
      </w:r>
    </w:p>
    <w:p>
      <w:r>
        <w:t>Date: 2026-06-19</w:t>
      </w:r>
    </w:p>
    <w:p>
      <w:r>
        <w:t>Status: Planning packet for the later hostile-review sprint. This is not sprint execution.</w:t>
      </w:r>
    </w:p>
    <w:p>
      <w:pPr>
        <w:pStyle w:val="Heading1"/>
      </w:pPr>
      <w:r>
        <w:t>1. What This Folder Is</w:t>
      </w:r>
    </w:p>
    <w:p>
      <w:r>
        <w:t>This folder converts the accepted hostile-review preparation package into a concrete sprint-planning gate.</w:t>
      </w:r>
    </w:p>
    <w:p>
      <w:r>
        <w:t>It exists so GPT, Claude, Grok, Gemini, Le Chat, Meta AI, Copilot, or other reviewers can evaluate whether the planned hostile sprint is sharp enough before the expensive/high-intelligence sprint begins.</w:t>
      </w:r>
    </w:p>
    <w:p>
      <w:pPr>
        <w:pStyle w:val="Heading1"/>
      </w:pPr>
      <w:r>
        <w:t>2. Source Basis</w:t>
      </w:r>
    </w:p>
    <w:p>
      <w:r>
        <w:t>This folder is based on:</w:t>
      </w:r>
    </w:p>
    <w:p>
      <w:pPr>
        <w:pStyle w:val="ListBullet"/>
      </w:pPr>
      <w:r>
        <w:t>the patched hostile-review preparation package from 2026-06-18;</w:t>
      </w:r>
    </w:p>
    <w:p>
      <w:pPr>
        <w:pStyle w:val="ListBullet"/>
      </w:pPr>
      <w:r>
        <w:t>returned review feedback from Gemini, Grok, Le Chat, Claude, and ChatGPT;</w:t>
      </w:r>
    </w:p>
    <w:p>
      <w:pPr>
        <w:pStyle w:val="ListBullet"/>
      </w:pPr>
      <w:r>
        <w:t>Claude's specific warning that a self-contained AI review loop can become self-certifying unless it includes a future reality-contact and falsifiability checkpoint;</w:t>
      </w:r>
    </w:p>
    <w:p>
      <w:pPr>
        <w:pStyle w:val="ListBullet"/>
      </w:pPr>
      <w:r>
        <w:t>the existing SOE evidence boundary: simulations are architecture-model evidence only, AI reviews are internal structural critique only, and no real-world operational readiness is claimed.</w:t>
      </w:r>
    </w:p>
    <w:p>
      <w:r>
        <w:t xml:space="preserve">Key source files are included in </w:t>
      </w:r>
      <w:r>
        <w:rPr>
          <w:rFonts w:ascii="Consolas" w:hAnsi="Consolas"/>
          <w:color w:val="525B69"/>
          <w:sz w:val="17"/>
        </w:rPr>
        <w:t>source_context/</w:t>
      </w:r>
      <w:r>
        <w:t>.</w:t>
      </w:r>
    </w:p>
    <w:p>
      <w:pPr>
        <w:pStyle w:val="Heading1"/>
      </w:pPr>
      <w:r>
        <w:t>3. How To Review This Packet</w:t>
      </w:r>
    </w:p>
    <w:p>
      <w:r>
        <w:t>Reviewers should answer only this question:</w:t>
      </w:r>
    </w:p>
    <w:p>
      <w:pPr>
        <w:ind w:left="259"/>
      </w:pPr>
      <w:r>
        <w:rPr>
          <w:rFonts w:ascii="Consolas" w:hAnsi="Consolas"/>
          <w:sz w:val="16"/>
        </w:rPr>
        <w:t>Is this hostile-review sprint plan strong enough to be used as the plan for a later high-intelligence adversarial sprint?</w:t>
      </w:r>
    </w:p>
    <w:p>
      <w:r>
        <w:t>Reviewers should not judge whether SOE has passed hostile review. It has not.</w:t>
      </w:r>
    </w:p>
    <w:p>
      <w:pPr>
        <w:pStyle w:val="Heading1"/>
      </w:pPr>
      <w:r>
        <w:t>4. Review Verdict Options</w:t>
      </w:r>
    </w:p>
    <w:p>
      <w:r>
        <w:t>Use exactly one:</w:t>
      </w:r>
    </w:p>
    <w:p>
      <w:pPr>
        <w:ind w:left="259"/>
      </w:pPr>
      <w:r>
        <w:rPr>
          <w:rFonts w:ascii="Consolas" w:hAnsi="Consolas"/>
          <w:sz w:val="16"/>
        </w:rPr>
        <w:t>ACCEPT_HOSTILE_REVIEW_SPRINT_PLANNING_PACKET</w:t>
        <w:br/>
        <w:t>PATCH_NEEDED_HOSTILE_REVIEW_SPRINT_PLANNING_PACKET</w:t>
        <w:br/>
        <w:t>BLOCKER_SELF_CERTIFYING_REVIEW_LOOP</w:t>
        <w:br/>
        <w:t>BLOCKER_OVERCLAIM_OR_EXECUTION_AUTHORITY</w:t>
      </w:r>
    </w:p>
    <w:p>
      <w:pPr>
        <w:pStyle w:val="Heading1"/>
      </w:pPr>
      <w:r>
        <w:t>5. Hard Review Questions</w:t>
      </w:r>
    </w:p>
    <w:p>
      <w:pPr>
        <w:pStyle w:val="ListNumber"/>
      </w:pPr>
      <w:r>
        <w:t>Does the sprint plan force reviewers to find concrete failure pathways rather than philosophical critique?</w:t>
      </w:r>
    </w:p>
    <w:p>
      <w:pPr>
        <w:pStyle w:val="ListNumber"/>
      </w:pPr>
      <w:r>
        <w:t>Does it separate adversary classes from background stress conditions?</w:t>
      </w:r>
    </w:p>
    <w:p>
      <w:pPr>
        <w:pStyle w:val="ListNumber"/>
      </w:pPr>
      <w:r>
        <w:t>Does it include human incompetence, fatigue, resource scarcity, and ordinary organizational failure?</w:t>
      </w:r>
    </w:p>
    <w:p>
      <w:pPr>
        <w:pStyle w:val="ListNumber"/>
      </w:pPr>
      <w:r>
        <w:t>Does it prevent AI-only agreement from becoming a claim of real-world validation?</w:t>
      </w:r>
    </w:p>
    <w:p>
      <w:pPr>
        <w:pStyle w:val="ListNumber"/>
      </w:pPr>
      <w:r>
        <w:t>Does it include a future reality-contact checkpoint with a pre-registered prediction that can fail?</w:t>
      </w:r>
    </w:p>
    <w:p>
      <w:pPr>
        <w:pStyle w:val="ListNumber"/>
      </w:pPr>
      <w:r>
        <w:t>Does it preserve all boundaries against deployment readiness, pilot readiness, empirical validation, real-world node recognition, cryptographic readiness, and Operation Layer freeze?</w:t>
      </w:r>
    </w:p>
    <w:p>
      <w:pPr>
        <w:pStyle w:val="ListNumber"/>
      </w:pPr>
      <w:r>
        <w:t>Does it require raw returned-review evidence before any synthesis claims multi-AI acceptance?</w:t>
      </w:r>
    </w:p>
    <w:p>
      <w:pPr>
        <w:pStyle w:val="Heading1"/>
      </w:pPr>
      <w:r>
        <w:t>6. Authorized Outcome If Accepted</w:t>
      </w:r>
    </w:p>
    <w:p>
      <w:r>
        <w:t>Acceptance would authorize only:</w:t>
      </w:r>
    </w:p>
    <w:p>
      <w:pPr>
        <w:ind w:left="259"/>
      </w:pPr>
      <w:r>
        <w:rPr>
          <w:rFonts w:ascii="Consolas" w:hAnsi="Consolas"/>
          <w:sz w:val="16"/>
        </w:rPr>
        <w:t>Use this packet as the planning basis for a later hostile-review sprint.</w:t>
      </w:r>
    </w:p>
    <w:p>
      <w:r>
        <w:t>It would not authorize:</w:t>
      </w:r>
    </w:p>
    <w:p>
      <w:pPr>
        <w:pStyle w:val="ListBullet"/>
      </w:pPr>
      <w:r>
        <w:t>simulation execution;</w:t>
      </w:r>
    </w:p>
    <w:p>
      <w:pPr>
        <w:pStyle w:val="ListBullet"/>
      </w:pPr>
      <w:r>
        <w:t>tabletop execution;</w:t>
      </w:r>
    </w:p>
    <w:p>
      <w:pPr>
        <w:pStyle w:val="ListBullet"/>
      </w:pPr>
      <w:r>
        <w:t>live external outreach;</w:t>
      </w:r>
    </w:p>
    <w:p>
      <w:pPr>
        <w:pStyle w:val="ListBullet"/>
      </w:pPr>
      <w:r>
        <w:t>pilot work;</w:t>
      </w:r>
    </w:p>
    <w:p>
      <w:pPr>
        <w:pStyle w:val="ListBullet"/>
      </w:pPr>
      <w:r>
        <w:t>deployment;</w:t>
      </w:r>
    </w:p>
    <w:p>
      <w:pPr>
        <w:pStyle w:val="ListBullet"/>
      </w:pPr>
      <w:r>
        <w:t>Zenodo upload;</w:t>
      </w:r>
    </w:p>
    <w:p>
      <w:pPr>
        <w:pStyle w:val="ListBullet"/>
      </w:pPr>
      <w:r>
        <w:t>arXiv or SSRN revision;</w:t>
      </w:r>
    </w:p>
    <w:p>
      <w:pPr>
        <w:pStyle w:val="ListBullet"/>
      </w:pPr>
      <w:r>
        <w:t>Operation Layer freeze;</w:t>
      </w:r>
    </w:p>
    <w:p>
      <w:pPr>
        <w:pStyle w:val="ListBullet"/>
      </w:pPr>
      <w:r>
        <w:t>claims that SOE survived hostile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918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QianJun Yu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