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1" w:color="A4702D"/>
        </w:pBdr>
      </w:pPr>
      <w:r>
        <w:t>SOE Hostile Sprint Wave And Role Matrix</w:t>
      </w:r>
    </w:p>
    <w:p>
      <w:r>
        <w:t>Date: 2026-06-19</w:t>
      </w:r>
    </w:p>
    <w:p>
      <w:r>
        <w:t>Status: Reviewer role map for later hostile-review sprint planning</w:t>
      </w:r>
    </w:p>
    <w:p>
      <w:pPr>
        <w:pStyle w:val="Heading1"/>
      </w:pPr>
      <w:r>
        <w:t>1. Purpose</w:t>
      </w:r>
    </w:p>
    <w:p>
      <w:r>
        <w:t>This document assigns adversarial roles so the later sprint does not collapse into generic criticism.</w:t>
      </w:r>
    </w:p>
    <w:p>
      <w:r>
        <w:t>Each reviewer can take one role or multiple roles. The important rule is that every role must return concrete failure pathways, not only broad concern.</w:t>
      </w:r>
    </w:p>
    <w:p>
      <w:pPr>
        <w:pStyle w:val="Heading1"/>
      </w:pPr>
      <w:r>
        <w:t>2. Reviewer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Role ID</w:t>
            </w:r>
          </w:p>
        </w:tc>
        <w:tc>
          <w:tcPr>
            <w:tcW w:type="dxa" w:w="2592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Role</w:t>
            </w:r>
          </w:p>
        </w:tc>
        <w:tc>
          <w:tcPr>
            <w:tcW w:type="dxa" w:w="2592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Primary attack surface</w:t>
            </w:r>
          </w:p>
        </w:tc>
        <w:tc>
          <w:tcPr>
            <w:tcW w:type="dxa" w:w="2592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Required return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Iron Adversary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Whole SOE structure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Top 10 ways to defeat, capture, or launder SOE.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Governance Capture Reviewer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Meta-Governance and C00-C09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Capture routes through legitimacy, evidence, law, funding, or role authority.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Human Friction Reviewer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Operation Layer and real organizations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Failure chains involving fatigue, turnover, low attention, status incentives, and backlog.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Public Panic Reviewer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 layer and public fears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Panic mappings that stress SOE without upgrading concern into proof.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Ideological Laundering Reviewer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Communism, authoritarianism, nationalism, oligarchy, technocracy, religious authority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Ways a movement claims SOE as its own final form.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Synthetic Evidence Reviewer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AI-generated evidence, provenance, citations, and model-generated institutional artifacts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Evidence poisoning and synthetic legitimacy attacks.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Legal / Jurisdictional Reviewer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C09, Operation Layer, enforcement boundary, state pressure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Legal reinterpretation, forum shopping, jurisdictional arbitrage.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Successor / Archive Reviewer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Ownership, custody, source archives, continuity, B-17, rollback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Inheritance drift and archive-control capture.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Synthesis Auditor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The review process itself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Whether synthesis hides warnings, launders consensus, or overclaims acceptance.</w:t>
            </w:r>
          </w:p>
        </w:tc>
      </w:tr>
    </w:tbl>
    <w:p/>
    <w:p>
      <w:pPr>
        <w:pStyle w:val="Heading1"/>
      </w:pPr>
      <w:r>
        <w:t>3. Sprint Wave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Wave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Required roles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Optional roles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 Boundary calibration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R9, R2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R4, R6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 Mechanism break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R1, R2, R6, R7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R8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 Coalition and human friction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R3, R5, R8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R1, R4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 Severity synthesis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R9, R1, R2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all reviewers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 Reality-contact planning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R9, R3, R7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R4, R8</w:t>
            </w:r>
          </w:p>
        </w:tc>
      </w:tr>
    </w:tbl>
    <w:p/>
    <w:p>
      <w:pPr>
        <w:pStyle w:val="Heading1"/>
      </w:pPr>
      <w:r>
        <w:t>4. Minimum Prompt For Each Role</w:t>
      </w:r>
    </w:p>
    <w:p>
      <w:r>
        <w:t>Every role should answer:</w:t>
      </w:r>
    </w:p>
    <w:p>
      <w:pPr>
        <w:ind w:left="259"/>
      </w:pPr>
      <w:r>
        <w:rPr>
          <w:rFonts w:ascii="Consolas" w:hAnsi="Consolas"/>
          <w:sz w:val="16"/>
        </w:rPr>
        <w:t>What failure pathway would make SOE weaker than its own documents imply?</w:t>
        <w:br/>
        <w:t>What would SOE wrongly accept, miss, delay, launder, or over-authorize?</w:t>
        <w:br/>
        <w:t>What human behavior makes this worse?</w:t>
        <w:br/>
        <w:t>What claim must be downgraded if this pathway remains unresolved?</w:t>
        <w:br/>
        <w:t>What is the next test: patch, simulation, tabletop, external review, reality contact, hold, or redesign?</w:t>
      </w:r>
    </w:p>
    <w:p>
      <w:pPr>
        <w:pStyle w:val="Heading1"/>
      </w:pPr>
      <w:r>
        <w:t>5. Dangerous Combination Targets</w:t>
      </w:r>
    </w:p>
    <w:p>
      <w:r>
        <w:t>Each sprint should force at least five combination attacks. Suggested first set:</w:t>
      </w:r>
    </w:p>
    <w:p>
      <w:pPr>
        <w:pStyle w:val="ListNumber"/>
      </w:pPr>
      <w:r>
        <w:t>A11 nation-state pressure + A3 legal reinterpretation + A8 synthetic evidence + C09 verifier ambiguity.</w:t>
      </w:r>
    </w:p>
    <w:p>
      <w:pPr>
        <w:pStyle w:val="ListNumber"/>
      </w:pPr>
      <w:r>
        <w:t>A10 oligarchy + A13 expert capture + S01 resource scarcity + public legitimacy pressure.</w:t>
      </w:r>
    </w:p>
    <w:p>
      <w:pPr>
        <w:pStyle w:val="ListNumber"/>
      </w:pPr>
      <w:r>
        <w:t>A18 charismatic movement + A23 sacred-text capture + A21 schismatic fork + archive control.</w:t>
      </w:r>
    </w:p>
    <w:p>
      <w:pPr>
        <w:pStyle w:val="ListNumber"/>
      </w:pPr>
      <w:r>
        <w:t>A22 procedural fatigue + A14 metrics gaming + Operation Layer queue overload + claim downgrade avoidance.</w:t>
      </w:r>
    </w:p>
    <w:p>
      <w:pPr>
        <w:pStyle w:val="ListNumber"/>
      </w:pPr>
      <w:r>
        <w:t>A25 insider successor drift + B-17 not-covered cryptographic continuity + rollback ambiguity + historical reinterpretation.</w:t>
      </w:r>
    </w:p>
    <w:p>
      <w:pPr>
        <w:pStyle w:val="Heading1"/>
      </w:pPr>
      <w:r>
        <w:t>6. Output Format</w:t>
      </w:r>
    </w:p>
    <w:p>
      <w:r>
        <w:t>Use this table for each serious finding: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5184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Failure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Reviewer role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Target surface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Actor/adversary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Stress condition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Attack pathway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SOE defense expected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How defense fails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Human friction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Wrong claim SOE might make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Required downgrade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Severity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Partial / Serious / Catastrophic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Next 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PATCH / SIMULATE / TABLETOP / REALITY-CONTACT / HOLD / REDESIGN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Residual risk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7. Role Boundary</w:t>
      </w:r>
    </w:p>
    <w:p>
      <w:r>
        <w:t>No reviewer role is allowed to conclude deployment readiness, pilot readiness, empirical validation, or real-world node-recognition readiness.</w:t>
      </w:r>
    </w:p>
    <w:p>
      <w:r>
        <w:t>The most a reviewer can conclude is that the sprint design is strong enough to execute later, or that a specific structure surface needs patching before execution.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918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QianJun Yu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