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8D7E" w14:textId="77777777" w:rsidR="001A0714" w:rsidRDefault="00000000">
      <w:pPr>
        <w:pStyle w:val="Heading1"/>
        <w:keepNext w:val="0"/>
        <w:keepLines w:val="0"/>
        <w:spacing w:before="480"/>
        <w:rPr>
          <w:b/>
          <w:bCs/>
          <w:sz w:val="30"/>
          <w:szCs w:val="30"/>
        </w:rPr>
      </w:pPr>
      <w:bookmarkStart w:id="0" w:name="_3mtzk7t6t4bw" w:colFirst="0" w:colLast="0"/>
      <w:bookmarkEnd w:id="0"/>
      <w:r>
        <w:rPr>
          <w:b/>
          <w:bCs/>
          <w:sz w:val="30"/>
          <w:szCs w:val="30"/>
        </w:rPr>
        <w:t>System of Eternity (SOE) Simulation Log</w:t>
      </w:r>
    </w:p>
    <w:p w14:paraId="3B36235E" w14:textId="77777777" w:rsidR="001A0714" w:rsidRDefault="00000000">
      <w:pPr>
        <w:pStyle w:val="Heading2"/>
        <w:keepNext w:val="0"/>
        <w:keepLines w:val="0"/>
        <w:spacing w:after="80"/>
        <w:ind w:left="2880" w:firstLine="720"/>
        <w:rPr>
          <w:sz w:val="24"/>
          <w:szCs w:val="24"/>
        </w:rPr>
      </w:pPr>
      <w:bookmarkStart w:id="1" w:name="_9glqqlnko50l" w:colFirst="0" w:colLast="0"/>
      <w:bookmarkEnd w:id="1"/>
      <w:r>
        <w:rPr>
          <w:sz w:val="24"/>
          <w:szCs w:val="24"/>
        </w:rPr>
        <w:t>Table of Contents</w:t>
      </w:r>
    </w:p>
    <w:p w14:paraId="26F7AC16" w14:textId="77777777" w:rsidR="001A0714" w:rsidRDefault="00000000">
      <w:pPr>
        <w:pStyle w:val="Heading1"/>
        <w:keepNext w:val="0"/>
        <w:keepLines w:val="0"/>
        <w:numPr>
          <w:ilvl w:val="0"/>
          <w:numId w:val="7"/>
        </w:numPr>
        <w:spacing w:before="240" w:after="0"/>
        <w:rPr>
          <w:b/>
          <w:bCs/>
          <w:sz w:val="24"/>
          <w:szCs w:val="24"/>
        </w:rPr>
      </w:pPr>
      <w:bookmarkStart w:id="2" w:name="_co31f52jfbqv" w:colFirst="0" w:colLast="0"/>
      <w:bookmarkEnd w:id="2"/>
      <w:r>
        <w:rPr>
          <w:b/>
          <w:bCs/>
          <w:sz w:val="24"/>
          <w:szCs w:val="24"/>
        </w:rPr>
        <w:t>Experiment Naming System</w:t>
        <w:br/>
      </w:r>
    </w:p>
    <w:p w14:paraId="069180CB" w14:textId="77777777" w:rsidR="001A0714" w:rsidRDefault="00000000">
      <w:pPr>
        <w:pStyle w:val="Heading1"/>
        <w:keepNext w:val="0"/>
        <w:keepLines w:val="0"/>
        <w:numPr>
          <w:ilvl w:val="0"/>
          <w:numId w:val="7"/>
        </w:numPr>
        <w:spacing w:before="0" w:after="0"/>
        <w:rPr>
          <w:b/>
          <w:bCs/>
          <w:sz w:val="24"/>
          <w:szCs w:val="24"/>
        </w:rPr>
      </w:pPr>
      <w:r>
        <w:rPr>
          <w:b/>
          <w:bCs/>
          <w:sz w:val="24"/>
          <w:szCs w:val="24"/>
        </w:rPr>
        <w:t>Section A — Codex Simulator (Validated Results)</w:t>
        <w:br/>
      </w:r>
    </w:p>
    <w:p w14:paraId="17069316" w14:textId="77777777" w:rsidR="001A0714" w:rsidRDefault="00000000">
      <w:pPr>
        <w:pStyle w:val="Heading1"/>
        <w:keepNext w:val="0"/>
        <w:keepLines w:val="0"/>
        <w:numPr>
          <w:ilvl w:val="1"/>
          <w:numId w:val="7"/>
        </w:numPr>
        <w:spacing w:before="0" w:after="0"/>
        <w:rPr>
          <w:sz w:val="24"/>
          <w:szCs w:val="24"/>
        </w:rPr>
      </w:pPr>
      <w:r>
        <w:rPr>
          <w:sz w:val="24"/>
          <w:szCs w:val="24"/>
        </w:rPr>
        <w:t>C-BASE-1 — Baseline Civilization Simulation</w:t>
        <w:br/>
      </w:r>
    </w:p>
    <w:p w14:paraId="72457454" w14:textId="77777777" w:rsidR="001A0714" w:rsidRDefault="00000000">
      <w:pPr>
        <w:pStyle w:val="Heading1"/>
        <w:keepNext w:val="0"/>
        <w:keepLines w:val="0"/>
        <w:numPr>
          <w:ilvl w:val="1"/>
          <w:numId w:val="7"/>
        </w:numPr>
        <w:spacing w:before="0" w:after="0"/>
        <w:rPr>
          <w:sz w:val="24"/>
          <w:szCs w:val="24"/>
        </w:rPr>
      </w:pPr>
      <w:r>
        <w:rPr>
          <w:sz w:val="24"/>
          <w:szCs w:val="24"/>
        </w:rPr>
        <w:t>C-PARAM-1A — Faster Automation Scenario</w:t>
        <w:br/>
      </w:r>
    </w:p>
    <w:p w14:paraId="6D8CA356" w14:textId="77777777" w:rsidR="001A0714" w:rsidRDefault="00000000">
      <w:pPr>
        <w:pStyle w:val="Heading1"/>
        <w:keepNext w:val="0"/>
        <w:keepLines w:val="0"/>
        <w:numPr>
          <w:ilvl w:val="1"/>
          <w:numId w:val="7"/>
        </w:numPr>
        <w:spacing w:before="0" w:after="0"/>
        <w:rPr>
          <w:sz w:val="24"/>
          <w:szCs w:val="24"/>
        </w:rPr>
      </w:pPr>
      <w:r>
        <w:rPr>
          <w:sz w:val="24"/>
          <w:szCs w:val="24"/>
        </w:rPr>
        <w:t>C-PARAM-1B — Slower AI Growth Scenario</w:t>
        <w:br/>
      </w:r>
    </w:p>
    <w:p w14:paraId="47631EF1" w14:textId="77777777" w:rsidR="001A0714" w:rsidRDefault="00000000">
      <w:pPr>
        <w:pStyle w:val="Heading1"/>
        <w:keepNext w:val="0"/>
        <w:keepLines w:val="0"/>
        <w:numPr>
          <w:ilvl w:val="1"/>
          <w:numId w:val="7"/>
        </w:numPr>
        <w:spacing w:before="0" w:after="0"/>
        <w:rPr>
          <w:sz w:val="24"/>
          <w:szCs w:val="24"/>
        </w:rPr>
      </w:pPr>
      <w:r>
        <w:rPr>
          <w:sz w:val="24"/>
          <w:szCs w:val="24"/>
        </w:rPr>
        <w:t>C-PARAM-1C — Stronger Node Cooperation Scenario</w:t>
        <w:br/>
      </w:r>
    </w:p>
    <w:p w14:paraId="40A6D167" w14:textId="77777777" w:rsidR="001A0714" w:rsidRDefault="00000000">
      <w:pPr>
        <w:pStyle w:val="Heading1"/>
        <w:keepNext w:val="0"/>
        <w:keepLines w:val="0"/>
        <w:numPr>
          <w:ilvl w:val="1"/>
          <w:numId w:val="7"/>
        </w:numPr>
        <w:spacing w:before="0" w:after="0"/>
        <w:rPr>
          <w:sz w:val="24"/>
          <w:szCs w:val="24"/>
        </w:rPr>
      </w:pPr>
      <w:r>
        <w:rPr>
          <w:sz w:val="24"/>
          <w:szCs w:val="24"/>
        </w:rPr>
        <w:t>C-MC100-1 — Monte Carlo Simulation (100 runs)</w:t>
        <w:br/>
      </w:r>
    </w:p>
    <w:p w14:paraId="5ABC2BB1" w14:textId="77777777" w:rsidR="001A0714" w:rsidRDefault="00000000">
      <w:pPr>
        <w:pStyle w:val="Heading1"/>
        <w:keepNext w:val="0"/>
        <w:keepLines w:val="0"/>
        <w:numPr>
          <w:ilvl w:val="1"/>
          <w:numId w:val="7"/>
        </w:numPr>
        <w:spacing w:before="0" w:after="0"/>
        <w:rPr>
          <w:sz w:val="24"/>
          <w:szCs w:val="24"/>
        </w:rPr>
      </w:pPr>
      <w:r>
        <w:rPr>
          <w:sz w:val="24"/>
          <w:szCs w:val="24"/>
        </w:rPr>
        <w:t>C-MC500-1 — Monte Carlo Simulation (500 runs)</w:t>
        <w:br/>
      </w:r>
    </w:p>
    <w:p w14:paraId="7FE505E1" w14:textId="77777777" w:rsidR="001A0714" w:rsidRDefault="00000000">
      <w:pPr>
        <w:pStyle w:val="Heading1"/>
        <w:keepNext w:val="0"/>
        <w:keepLines w:val="0"/>
        <w:numPr>
          <w:ilvl w:val="0"/>
          <w:numId w:val="7"/>
        </w:numPr>
        <w:spacing w:before="0" w:after="0"/>
        <w:rPr>
          <w:b/>
          <w:bCs/>
          <w:sz w:val="24"/>
          <w:szCs w:val="24"/>
        </w:rPr>
      </w:pPr>
      <w:r>
        <w:rPr>
          <w:b/>
          <w:bCs/>
          <w:sz w:val="24"/>
          <w:szCs w:val="24"/>
        </w:rPr>
        <w:t>Section B — xAI Simulator (Preliminary Results)</w:t>
        <w:br/>
      </w:r>
    </w:p>
    <w:p w14:paraId="101F8E1D" w14:textId="77777777" w:rsidR="001A0714" w:rsidRDefault="00000000">
      <w:pPr>
        <w:pStyle w:val="Heading1"/>
        <w:keepNext w:val="0"/>
        <w:keepLines w:val="0"/>
        <w:numPr>
          <w:ilvl w:val="1"/>
          <w:numId w:val="7"/>
        </w:numPr>
        <w:spacing w:before="0" w:after="0"/>
        <w:rPr>
          <w:sz w:val="24"/>
          <w:szCs w:val="24"/>
        </w:rPr>
      </w:pPr>
      <w:r>
        <w:rPr>
          <w:sz w:val="24"/>
          <w:szCs w:val="24"/>
        </w:rPr>
        <w:t>GX-RES-1 — Node Resilience Test</w:t>
        <w:br/>
      </w:r>
    </w:p>
    <w:p w14:paraId="259BAE4D" w14:textId="77777777" w:rsidR="001A0714" w:rsidRDefault="00000000">
      <w:pPr>
        <w:pStyle w:val="Heading1"/>
        <w:keepNext w:val="0"/>
        <w:keepLines w:val="0"/>
        <w:numPr>
          <w:ilvl w:val="1"/>
          <w:numId w:val="7"/>
        </w:numPr>
        <w:spacing w:before="0" w:after="0"/>
        <w:rPr>
          <w:sz w:val="24"/>
          <w:szCs w:val="24"/>
        </w:rPr>
      </w:pPr>
      <w:r>
        <w:rPr>
          <w:sz w:val="24"/>
          <w:szCs w:val="24"/>
        </w:rPr>
        <w:t>GX-RES-2 — High Crisis Stress Test</w:t>
        <w:br/>
      </w:r>
    </w:p>
    <w:p w14:paraId="607A898D" w14:textId="77777777" w:rsidR="001A0714" w:rsidRDefault="00000000">
      <w:pPr>
        <w:pStyle w:val="Heading1"/>
        <w:keepNext w:val="0"/>
        <w:keepLines w:val="0"/>
        <w:numPr>
          <w:ilvl w:val="0"/>
          <w:numId w:val="7"/>
        </w:numPr>
        <w:spacing w:before="0" w:after="0"/>
        <w:rPr>
          <w:sz w:val="24"/>
          <w:szCs w:val="24"/>
        </w:rPr>
      </w:pPr>
      <w:r>
        <w:rPr>
          <w:b/>
          <w:bCs/>
          <w:sz w:val="24"/>
          <w:szCs w:val="24"/>
        </w:rPr>
        <w:t>Section C — Future Agent Simulations (Claude)</w:t>
      </w:r>
      <w:r>
        <w:rPr>
          <w:sz w:val="24"/>
          <w:szCs w:val="24"/>
        </w:rPr>
        <w:br/>
      </w:r>
    </w:p>
    <w:p w14:paraId="57FBCE4C" w14:textId="77777777" w:rsidR="001A0714" w:rsidRDefault="00000000">
      <w:pPr>
        <w:pStyle w:val="Heading1"/>
        <w:keepNext w:val="0"/>
        <w:keepLines w:val="0"/>
        <w:numPr>
          <w:ilvl w:val="1"/>
          <w:numId w:val="7"/>
        </w:numPr>
        <w:spacing w:before="0" w:after="0"/>
        <w:rPr>
          <w:sz w:val="24"/>
          <w:szCs w:val="24"/>
        </w:rPr>
      </w:pPr>
      <w:r>
        <w:rPr>
          <w:sz w:val="24"/>
          <w:szCs w:val="24"/>
        </w:rPr>
        <w:t>CL-FORM-1 — Cooperation Emergence Model</w:t>
        <w:br/>
      </w:r>
    </w:p>
    <w:p w14:paraId="72261EE9" w14:textId="77777777" w:rsidR="001A0714" w:rsidRDefault="00000000">
      <w:pPr>
        <w:pStyle w:val="Heading1"/>
        <w:keepNext w:val="0"/>
        <w:keepLines w:val="0"/>
        <w:numPr>
          <w:ilvl w:val="1"/>
          <w:numId w:val="7"/>
        </w:numPr>
        <w:spacing w:before="0" w:after="0"/>
        <w:rPr>
          <w:sz w:val="24"/>
          <w:szCs w:val="24"/>
        </w:rPr>
      </w:pPr>
      <w:r>
        <w:rPr>
          <w:sz w:val="24"/>
          <w:szCs w:val="24"/>
        </w:rPr>
        <w:t>CL-FORM-2 — Trust Dynamics Experiment</w:t>
        <w:br/>
      </w:r>
    </w:p>
    <w:p w14:paraId="3B7CC0AA" w14:textId="77777777" w:rsidR="001A0714" w:rsidRDefault="00000000">
      <w:pPr>
        <w:pStyle w:val="Heading1"/>
        <w:keepNext w:val="0"/>
        <w:keepLines w:val="0"/>
        <w:numPr>
          <w:ilvl w:val="1"/>
          <w:numId w:val="7"/>
        </w:numPr>
        <w:spacing w:before="0" w:after="0"/>
        <w:rPr>
          <w:sz w:val="24"/>
          <w:szCs w:val="24"/>
        </w:rPr>
      </w:pPr>
      <w:r>
        <w:rPr>
          <w:sz w:val="24"/>
          <w:szCs w:val="24"/>
        </w:rPr>
        <w:t>CL-FORM-3 — Time-Horizon Cooperation Test</w:t>
        <w:br/>
      </w:r>
    </w:p>
    <w:p w14:paraId="3BF80284" w14:textId="77777777" w:rsidR="001A0714" w:rsidRDefault="00000000">
      <w:pPr>
        <w:pStyle w:val="Heading2"/>
        <w:spacing w:before="240" w:after="80"/>
      </w:pPr>
      <w:r>
        <w:rPr>
          <w:b/>
          <w:sz w:val="28"/>
          <w:szCs w:val="28"/>
        </w:rPr>
        <w:t>CL-FORM-1 — Cooperation Emergence Model</w:t>
      </w:r>
    </w:p>
    <w:p w14:paraId="348543BE" w14:textId="77777777" w:rsidR="001A0714" w:rsidRDefault="00000000">
      <w:pPr>
        <w:spacing w:before="60" w:after="80"/>
      </w:pPr>
      <w:r>
        <w:rPr>
          <w:b/>
          <w:bCs/>
        </w:rPr>
        <w:t>Date: 2026-03-14  |  Model: Claude agent-based simulator  |  Nodes: 50  |  Rounds: 100 (500 simulated years)</w:t>
      </w:r>
    </w:p>
    <w:p w14:paraId="778495EE" w14:textId="77777777" w:rsidR="001A0714" w:rsidRDefault="001A0714">
      <w:pPr>
        <w:spacing w:before="80" w:after="80"/>
      </w:pPr>
    </w:p>
    <w:p w14:paraId="3478B75C" w14:textId="77777777" w:rsidR="001A0714" w:rsidRDefault="00000000">
      <w:pPr>
        <w:pStyle w:val="Heading3"/>
        <w:spacing w:before="160" w:after="60"/>
      </w:pPr>
      <w:r>
        <w:rPr>
          <w:b/>
          <w:sz w:val="24"/>
          <w:szCs w:val="24"/>
        </w:rPr>
        <w:lastRenderedPageBreak/>
        <w:t>Experiment Purpose</w:t>
      </w:r>
    </w:p>
    <w:p w14:paraId="161F0D7B" w14:textId="77777777" w:rsidR="001A0714" w:rsidRDefault="00000000">
      <w:pPr>
        <w:spacing w:before="60" w:after="80"/>
      </w:pPr>
      <w:r>
        <w:t>Tests whether inter-node cooperation can emerge naturally from bottom-up agent behavior, without top-down enforcement. Key question: does the 0.80 cooperation threshold identified in Experiment 4 emerge on its own, or does it require external imposition?</w:t>
      </w:r>
    </w:p>
    <w:p w14:paraId="4054DEFB" w14:textId="77777777" w:rsidR="001A0714" w:rsidRDefault="001A0714">
      <w:pPr>
        <w:spacing w:before="80" w:after="80"/>
      </w:pPr>
    </w:p>
    <w:p w14:paraId="12FB1EF9" w14:textId="77777777" w:rsidR="001A0714" w:rsidRDefault="00000000">
      <w:pPr>
        <w:pStyle w:val="Heading3"/>
        <w:spacing w:before="160" w:after="60"/>
      </w:pPr>
      <w:r>
        <w:rPr>
          <w:b/>
          <w:sz w:val="24"/>
          <w:szCs w:val="24"/>
        </w:rPr>
        <w:t>Agent Rules</w:t>
      </w:r>
    </w:p>
    <w:p w14:paraId="46DFFD7D" w14:textId="77777777" w:rsidR="001A0714" w:rsidRDefault="00000000">
      <w:pPr>
        <w:spacing w:before="60" w:after="80"/>
      </w:pPr>
      <w:r>
        <w:t>Each node maintains a trust memory of past interactions. Nodes update cooperation based on neighbor behavior (social learning). Nodes can defect if cooperation cost exceeds perceived benefit. Trust forms gradually through repeated positive interactions. A weak global network cooperation signal is observable by all nodes.</w:t>
      </w:r>
    </w:p>
    <w:p w14:paraId="1A0C85BF" w14:textId="77777777" w:rsidR="001A0714" w:rsidRDefault="001A0714">
      <w:pPr>
        <w:spacing w:before="80" w:after="80"/>
      </w:pPr>
    </w:p>
    <w:p w14:paraId="6D73A1FD" w14:textId="77777777" w:rsidR="001A0714" w:rsidRDefault="00000000">
      <w:pPr>
        <w:pStyle w:val="Heading3"/>
        <w:spacing w:before="160" w:after="60"/>
      </w:pPr>
      <w:r>
        <w:rPr>
          <w:b/>
          <w:sz w:val="24"/>
          <w:szCs w:val="24"/>
        </w:rPr>
        <w:t>Results</w:t>
      </w:r>
    </w:p>
    <w:tbl>
      <w:tblPr>
        <w:tblStyle w:val="TableNormal0"/>
        <w:tblW w:w="9360" w:type="dxa"/>
        <w:tblInd w:w="0" w:type="dxa"/>
        <w:tblBorders>
          <w:insideH w:val="single" w:sz="4" w:space="0" w:color="CCCCCC"/>
          <w:insideV w:val="single" w:sz="4" w:space="0" w:color="CCCCCC"/>
        </w:tblBorders>
        <w:tblLook w:val="0000" w:firstRow="0" w:lastRow="0" w:firstColumn="0" w:lastColumn="0" w:noHBand="0" w:noVBand="0"/>
      </w:tblPr>
      <w:tblGrid>
        <w:gridCol w:w="1872"/>
        <w:gridCol w:w="1872"/>
        <w:gridCol w:w="1872"/>
        <w:gridCol w:w="1872"/>
        <w:gridCol w:w="1872"/>
      </w:tblGrid>
      <w:tr w:rsidR="001A0714" w14:paraId="10ACAC7D" w14:textId="77777777">
        <w:tc>
          <w:tcPr>
            <w:tcW w:w="1872"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081A4A32" w14:textId="77777777" w:rsidR="001A0714" w:rsidRDefault="00000000">
            <w:r>
              <w:rPr>
                <w:b/>
                <w:color w:val="FFFFFF"/>
                <w:sz w:val="20"/>
                <w:szCs w:val="20"/>
              </w:rPr>
              <w:t>Scenario</w:t>
            </w:r>
          </w:p>
        </w:tc>
        <w:tc>
          <w:tcPr>
            <w:tcW w:w="1872"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739D0733" w14:textId="77777777" w:rsidR="001A0714" w:rsidRDefault="00000000">
            <w:r>
              <w:rPr>
                <w:b/>
                <w:color w:val="FFFFFF"/>
                <w:sz w:val="20"/>
                <w:szCs w:val="20"/>
              </w:rPr>
              <w:t>Final Coop</w:t>
            </w:r>
          </w:p>
        </w:tc>
        <w:tc>
          <w:tcPr>
            <w:tcW w:w="1872"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6A2A21B7" w14:textId="77777777" w:rsidR="001A0714" w:rsidRDefault="00000000">
            <w:r>
              <w:rPr>
                <w:b/>
                <w:color w:val="FFFFFF"/>
                <w:sz w:val="20"/>
                <w:szCs w:val="20"/>
              </w:rPr>
              <w:t>Threshold?</w:t>
            </w:r>
          </w:p>
        </w:tc>
        <w:tc>
          <w:tcPr>
            <w:tcW w:w="1872"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6D5C62C9" w14:textId="77777777" w:rsidR="001A0714" w:rsidRDefault="00000000">
            <w:r>
              <w:rPr>
                <w:b/>
                <w:color w:val="FFFFFF"/>
                <w:sz w:val="20"/>
                <w:szCs w:val="20"/>
              </w:rPr>
              <w:t>Year Hit</w:t>
            </w:r>
          </w:p>
        </w:tc>
        <w:tc>
          <w:tcPr>
            <w:tcW w:w="1872"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0C46BC26" w14:textId="77777777" w:rsidR="001A0714" w:rsidRDefault="00000000">
            <w:r>
              <w:rPr>
                <w:b/>
                <w:color w:val="FFFFFF"/>
                <w:sz w:val="20"/>
                <w:szCs w:val="20"/>
              </w:rPr>
              <w:t>Survived</w:t>
            </w:r>
          </w:p>
        </w:tc>
      </w:tr>
      <w:tr w:rsidR="001A0714" w14:paraId="51F2CE64" w14:textId="77777777">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B61F11B" w14:textId="77777777" w:rsidR="001A0714" w:rsidRDefault="00000000">
            <w:r>
              <w:rPr>
                <w:color w:val="000000"/>
                <w:sz w:val="20"/>
                <w:szCs w:val="20"/>
              </w:rPr>
              <w:t>Low start (0.40 mean)</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76B6D68" w14:textId="77777777" w:rsidR="001A0714" w:rsidRDefault="00000000">
            <w:r>
              <w:rPr>
                <w:color w:val="000000"/>
                <w:sz w:val="20"/>
                <w:szCs w:val="20"/>
              </w:rPr>
              <w:t>0.8759</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F50E508" w14:textId="77777777" w:rsidR="001A0714" w:rsidRDefault="00000000">
            <w:r>
              <w:rPr>
                <w:color w:val="000000"/>
                <w:sz w:val="20"/>
                <w:szCs w:val="20"/>
              </w:rPr>
              <w:t>YES</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D6F2ADE" w14:textId="77777777" w:rsidR="001A0714" w:rsidRDefault="00000000">
            <w:r>
              <w:rPr>
                <w:color w:val="000000"/>
                <w:sz w:val="20"/>
                <w:szCs w:val="20"/>
              </w:rPr>
              <w:t>285</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CCC3AA6" w14:textId="77777777" w:rsidR="001A0714" w:rsidRDefault="00000000">
            <w:r>
              <w:rPr>
                <w:color w:val="000000"/>
                <w:sz w:val="20"/>
                <w:szCs w:val="20"/>
              </w:rPr>
              <w:t>Yes</w:t>
            </w:r>
          </w:p>
        </w:tc>
      </w:tr>
      <w:tr w:rsidR="001A0714" w14:paraId="6D5AE832" w14:textId="77777777">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AE4B53B" w14:textId="77777777" w:rsidR="001A0714" w:rsidRDefault="00000000">
            <w:r>
              <w:rPr>
                <w:color w:val="000000"/>
                <w:sz w:val="20"/>
                <w:szCs w:val="20"/>
              </w:rPr>
              <w:t>Medium start (0.55 mean)</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3098FA5" w14:textId="77777777" w:rsidR="001A0714" w:rsidRDefault="00000000">
            <w:r>
              <w:rPr>
                <w:color w:val="000000"/>
                <w:sz w:val="20"/>
                <w:szCs w:val="20"/>
              </w:rPr>
              <w:t>0.9029</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0D8867C" w14:textId="77777777" w:rsidR="001A0714" w:rsidRDefault="00000000">
            <w:r>
              <w:rPr>
                <w:color w:val="000000"/>
                <w:sz w:val="20"/>
                <w:szCs w:val="20"/>
              </w:rPr>
              <w:t>YES</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DABF8D9" w14:textId="77777777" w:rsidR="001A0714" w:rsidRDefault="00000000">
            <w:r>
              <w:rPr>
                <w:color w:val="000000"/>
                <w:sz w:val="20"/>
                <w:szCs w:val="20"/>
              </w:rPr>
              <w:t>95</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9766059" w14:textId="77777777" w:rsidR="001A0714" w:rsidRDefault="00000000">
            <w:r>
              <w:rPr>
                <w:color w:val="000000"/>
                <w:sz w:val="20"/>
                <w:szCs w:val="20"/>
              </w:rPr>
              <w:t>Yes</w:t>
            </w:r>
          </w:p>
        </w:tc>
      </w:tr>
      <w:tr w:rsidR="001A0714" w14:paraId="57EA2D31" w14:textId="77777777">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38AAEA7" w14:textId="77777777" w:rsidR="001A0714" w:rsidRDefault="00000000">
            <w:r>
              <w:rPr>
                <w:color w:val="000000"/>
                <w:sz w:val="20"/>
                <w:szCs w:val="20"/>
              </w:rPr>
              <w:t>Threshold start (0.65 mean)</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A5B0EDE" w14:textId="77777777" w:rsidR="001A0714" w:rsidRDefault="00000000">
            <w:r>
              <w:rPr>
                <w:color w:val="000000"/>
                <w:sz w:val="20"/>
                <w:szCs w:val="20"/>
              </w:rPr>
              <w:t>0.9209</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2561816" w14:textId="77777777" w:rsidR="001A0714" w:rsidRDefault="00000000">
            <w:r>
              <w:rPr>
                <w:color w:val="000000"/>
                <w:sz w:val="20"/>
                <w:szCs w:val="20"/>
              </w:rPr>
              <w:t>YES</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BE70219" w14:textId="77777777" w:rsidR="001A0714" w:rsidRDefault="00000000">
            <w:r>
              <w:rPr>
                <w:color w:val="000000"/>
                <w:sz w:val="20"/>
                <w:szCs w:val="20"/>
              </w:rPr>
              <w:t>55</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8484776" w14:textId="77777777" w:rsidR="001A0714" w:rsidRDefault="00000000">
            <w:r>
              <w:rPr>
                <w:color w:val="000000"/>
                <w:sz w:val="20"/>
                <w:szCs w:val="20"/>
              </w:rPr>
              <w:t>Yes</w:t>
            </w:r>
          </w:p>
        </w:tc>
      </w:tr>
      <w:tr w:rsidR="001A0714" w14:paraId="1BA7292F" w14:textId="77777777">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DD49AE6" w14:textId="77777777" w:rsidR="001A0714" w:rsidRDefault="00000000">
            <w:r>
              <w:rPr>
                <w:color w:val="000000"/>
                <w:sz w:val="20"/>
                <w:szCs w:val="20"/>
              </w:rPr>
              <w:t>High defectors (20%)</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0474B2F" w14:textId="77777777" w:rsidR="001A0714" w:rsidRDefault="00000000">
            <w:r>
              <w:rPr>
                <w:color w:val="000000"/>
                <w:sz w:val="20"/>
                <w:szCs w:val="20"/>
              </w:rPr>
              <w:t>0.8234</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A1C3DE9" w14:textId="77777777" w:rsidR="001A0714" w:rsidRDefault="00000000">
            <w:r>
              <w:rPr>
                <w:color w:val="000000"/>
                <w:sz w:val="20"/>
                <w:szCs w:val="20"/>
              </w:rPr>
              <w:t>YES</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8800CF5" w14:textId="77777777" w:rsidR="001A0714" w:rsidRDefault="00000000">
            <w:r>
              <w:rPr>
                <w:color w:val="000000"/>
                <w:sz w:val="20"/>
                <w:szCs w:val="20"/>
              </w:rPr>
              <w:t>160</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37DC97A" w14:textId="77777777" w:rsidR="001A0714" w:rsidRDefault="00000000">
            <w:r>
              <w:rPr>
                <w:color w:val="000000"/>
                <w:sz w:val="20"/>
                <w:szCs w:val="20"/>
              </w:rPr>
              <w:t>Yes</w:t>
            </w:r>
          </w:p>
        </w:tc>
      </w:tr>
      <w:tr w:rsidR="001A0714" w14:paraId="2E74866D" w14:textId="77777777">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6E3BE12" w14:textId="77777777" w:rsidR="001A0714" w:rsidRDefault="00000000">
            <w:r>
              <w:rPr>
                <w:color w:val="000000"/>
                <w:sz w:val="20"/>
                <w:szCs w:val="20"/>
              </w:rPr>
              <w:t>High reciprocal (40%)</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9FFBC1E" w14:textId="77777777" w:rsidR="001A0714" w:rsidRDefault="00000000">
            <w:r>
              <w:rPr>
                <w:color w:val="000000"/>
                <w:sz w:val="20"/>
                <w:szCs w:val="20"/>
              </w:rPr>
              <w:t>0.7281</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2E07CE1" w14:textId="77777777" w:rsidR="001A0714" w:rsidRDefault="00000000">
            <w:r>
              <w:rPr>
                <w:color w:val="000000"/>
                <w:sz w:val="20"/>
                <w:szCs w:val="20"/>
              </w:rPr>
              <w:t>NO</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9237D21" w14:textId="77777777" w:rsidR="001A0714" w:rsidRDefault="00000000">
            <w:r>
              <w:rPr>
                <w:color w:val="000000"/>
                <w:sz w:val="20"/>
                <w:szCs w:val="20"/>
              </w:rPr>
              <w:t>—</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1846070" w14:textId="77777777" w:rsidR="001A0714" w:rsidRDefault="00000000">
            <w:r>
              <w:rPr>
                <w:color w:val="000000"/>
                <w:sz w:val="20"/>
                <w:szCs w:val="20"/>
              </w:rPr>
              <w:t>Yes</w:t>
            </w:r>
          </w:p>
        </w:tc>
      </w:tr>
      <w:tr w:rsidR="001A0714" w14:paraId="439B7F77" w14:textId="77777777">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755BFFD" w14:textId="77777777" w:rsidR="001A0714" w:rsidRDefault="00000000">
            <w:r>
              <w:rPr>
                <w:color w:val="000000"/>
                <w:sz w:val="20"/>
                <w:szCs w:val="20"/>
              </w:rPr>
              <w:t>All adaptive</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FB3362F" w14:textId="77777777" w:rsidR="001A0714" w:rsidRDefault="00000000">
            <w:r>
              <w:rPr>
                <w:color w:val="000000"/>
                <w:sz w:val="20"/>
                <w:szCs w:val="20"/>
              </w:rPr>
              <w:t>1.0000</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9328AC8" w14:textId="77777777" w:rsidR="001A0714" w:rsidRDefault="00000000">
            <w:r>
              <w:rPr>
                <w:color w:val="000000"/>
                <w:sz w:val="20"/>
                <w:szCs w:val="20"/>
              </w:rPr>
              <w:t>YES</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302EF1B" w14:textId="77777777" w:rsidR="001A0714" w:rsidRDefault="00000000">
            <w:r>
              <w:rPr>
                <w:color w:val="000000"/>
                <w:sz w:val="20"/>
                <w:szCs w:val="20"/>
              </w:rPr>
              <w:t>85</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29B871F" w14:textId="77777777" w:rsidR="001A0714" w:rsidRDefault="00000000">
            <w:r>
              <w:rPr>
                <w:color w:val="000000"/>
                <w:sz w:val="20"/>
                <w:szCs w:val="20"/>
              </w:rPr>
              <w:t>Yes</w:t>
            </w:r>
          </w:p>
        </w:tc>
      </w:tr>
      <w:tr w:rsidR="001A0714" w14:paraId="2ADA4B35" w14:textId="77777777">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F75C27C" w14:textId="77777777" w:rsidR="001A0714" w:rsidRDefault="00000000">
            <w:r>
              <w:rPr>
                <w:color w:val="000000"/>
                <w:sz w:val="20"/>
                <w:szCs w:val="20"/>
              </w:rPr>
              <w:t>Sparse network (15%)</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3B2E91D" w14:textId="77777777" w:rsidR="001A0714" w:rsidRDefault="00000000">
            <w:r>
              <w:rPr>
                <w:color w:val="000000"/>
                <w:sz w:val="20"/>
                <w:szCs w:val="20"/>
              </w:rPr>
              <w:t>0.8652</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1A5BDC0" w14:textId="77777777" w:rsidR="001A0714" w:rsidRDefault="00000000">
            <w:r>
              <w:rPr>
                <w:color w:val="000000"/>
                <w:sz w:val="20"/>
                <w:szCs w:val="20"/>
              </w:rPr>
              <w:t>YES</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E6D3BC6" w14:textId="77777777" w:rsidR="001A0714" w:rsidRDefault="00000000">
            <w:r>
              <w:rPr>
                <w:color w:val="000000"/>
                <w:sz w:val="20"/>
                <w:szCs w:val="20"/>
              </w:rPr>
              <w:t>120</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F9B10A4" w14:textId="77777777" w:rsidR="001A0714" w:rsidRDefault="00000000">
            <w:r>
              <w:rPr>
                <w:color w:val="000000"/>
                <w:sz w:val="20"/>
                <w:szCs w:val="20"/>
              </w:rPr>
              <w:t>Yes</w:t>
            </w:r>
          </w:p>
        </w:tc>
      </w:tr>
      <w:tr w:rsidR="001A0714" w14:paraId="18F15706" w14:textId="77777777">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383EBD3" w14:textId="77777777" w:rsidR="001A0714" w:rsidRDefault="00000000">
            <w:r>
              <w:rPr>
                <w:color w:val="000000"/>
                <w:sz w:val="20"/>
                <w:szCs w:val="20"/>
              </w:rPr>
              <w:t>Dense network (60%)</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6FAC0A3" w14:textId="77777777" w:rsidR="001A0714" w:rsidRDefault="00000000">
            <w:r>
              <w:rPr>
                <w:color w:val="000000"/>
                <w:sz w:val="20"/>
                <w:szCs w:val="20"/>
              </w:rPr>
              <w:t>0.8652</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CBD15E4" w14:textId="77777777" w:rsidR="001A0714" w:rsidRDefault="00000000">
            <w:r>
              <w:rPr>
                <w:color w:val="000000"/>
                <w:sz w:val="20"/>
                <w:szCs w:val="20"/>
              </w:rPr>
              <w:t>YES</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CFD9C27" w14:textId="77777777" w:rsidR="001A0714" w:rsidRDefault="00000000">
            <w:r>
              <w:rPr>
                <w:color w:val="000000"/>
                <w:sz w:val="20"/>
                <w:szCs w:val="20"/>
              </w:rPr>
              <w:t>110</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85C5338" w14:textId="77777777" w:rsidR="001A0714" w:rsidRDefault="00000000">
            <w:r>
              <w:rPr>
                <w:color w:val="000000"/>
                <w:sz w:val="20"/>
                <w:szCs w:val="20"/>
              </w:rPr>
              <w:t>Yes</w:t>
            </w:r>
          </w:p>
        </w:tc>
      </w:tr>
      <w:tr w:rsidR="001A0714" w14:paraId="64B53CA4" w14:textId="77777777">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DA4462F" w14:textId="77777777" w:rsidR="001A0714" w:rsidRDefault="00000000">
            <w:r>
              <w:rPr>
                <w:color w:val="000000"/>
                <w:sz w:val="20"/>
                <w:szCs w:val="20"/>
              </w:rPr>
              <w:t>High crisis (25%)</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2258471" w14:textId="77777777" w:rsidR="001A0714" w:rsidRDefault="00000000">
            <w:r>
              <w:rPr>
                <w:color w:val="000000"/>
                <w:sz w:val="20"/>
                <w:szCs w:val="20"/>
              </w:rPr>
              <w:t>0.8652</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456B733" w14:textId="77777777" w:rsidR="001A0714" w:rsidRDefault="00000000">
            <w:r>
              <w:rPr>
                <w:color w:val="000000"/>
                <w:sz w:val="20"/>
                <w:szCs w:val="20"/>
              </w:rPr>
              <w:t>YES</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DBED254" w14:textId="77777777" w:rsidR="001A0714" w:rsidRDefault="00000000">
            <w:r>
              <w:rPr>
                <w:color w:val="000000"/>
                <w:sz w:val="20"/>
                <w:szCs w:val="20"/>
              </w:rPr>
              <w:t>115</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C97C032" w14:textId="77777777" w:rsidR="001A0714" w:rsidRDefault="00000000">
            <w:r>
              <w:rPr>
                <w:color w:val="000000"/>
                <w:sz w:val="20"/>
                <w:szCs w:val="20"/>
              </w:rPr>
              <w:t>Yes</w:t>
            </w:r>
          </w:p>
        </w:tc>
      </w:tr>
      <w:tr w:rsidR="001A0714" w14:paraId="042B3BF4" w14:textId="77777777">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7E450CC" w14:textId="77777777" w:rsidR="001A0714" w:rsidRDefault="00000000">
            <w:r>
              <w:rPr>
                <w:color w:val="000000"/>
                <w:sz w:val="20"/>
                <w:szCs w:val="20"/>
              </w:rPr>
              <w:t>No crisis (0%)</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CFC6732" w14:textId="77777777" w:rsidR="001A0714" w:rsidRDefault="00000000">
            <w:r>
              <w:rPr>
                <w:color w:val="000000"/>
                <w:sz w:val="20"/>
                <w:szCs w:val="20"/>
              </w:rPr>
              <w:t>0.8652</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A0FAEC5" w14:textId="77777777" w:rsidR="001A0714" w:rsidRDefault="00000000">
            <w:r>
              <w:rPr>
                <w:color w:val="000000"/>
                <w:sz w:val="20"/>
                <w:szCs w:val="20"/>
              </w:rPr>
              <w:t>YES</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6B0B1F3" w14:textId="77777777" w:rsidR="001A0714" w:rsidRDefault="00000000">
            <w:r>
              <w:rPr>
                <w:color w:val="000000"/>
                <w:sz w:val="20"/>
                <w:szCs w:val="20"/>
              </w:rPr>
              <w:t>115</w:t>
            </w:r>
          </w:p>
        </w:tc>
        <w:tc>
          <w:tcPr>
            <w:tcW w:w="1872"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3A7B72D" w14:textId="77777777" w:rsidR="001A0714" w:rsidRDefault="00000000">
            <w:r>
              <w:rPr>
                <w:color w:val="000000"/>
                <w:sz w:val="20"/>
                <w:szCs w:val="20"/>
              </w:rPr>
              <w:t>Yes</w:t>
            </w:r>
          </w:p>
        </w:tc>
      </w:tr>
    </w:tbl>
    <w:p w14:paraId="09A7A3D6" w14:textId="77777777" w:rsidR="001A0714" w:rsidRDefault="001A0714">
      <w:pPr>
        <w:spacing w:before="80" w:after="80"/>
      </w:pPr>
    </w:p>
    <w:p w14:paraId="7F44F1F3" w14:textId="77777777" w:rsidR="001A0714" w:rsidRDefault="00000000">
      <w:pPr>
        <w:pStyle w:val="Heading3"/>
        <w:spacing w:before="160" w:after="60"/>
      </w:pPr>
      <w:r>
        <w:rPr>
          <w:b/>
          <w:sz w:val="24"/>
          <w:szCs w:val="24"/>
        </w:rPr>
        <w:t>Key Findings</w:t>
      </w:r>
    </w:p>
    <w:p w14:paraId="1302F3BC" w14:textId="77777777" w:rsidR="001A0714" w:rsidRDefault="00000000">
      <w:pPr>
        <w:spacing w:before="60" w:after="80"/>
      </w:pPr>
      <w:r>
        <w:rPr>
          <w:b/>
          <w:bCs/>
        </w:rPr>
        <w:t>1. Cooperation emerges naturally in 9 out of 10 scenarios without top-down enforcement.</w:t>
      </w:r>
    </w:p>
    <w:p w14:paraId="734D41E5" w14:textId="77777777" w:rsidR="001A0714" w:rsidRDefault="00000000">
      <w:pPr>
        <w:spacing w:before="60" w:after="80"/>
      </w:pPr>
      <w:r>
        <w:t>2. Starting from as low as 0.40 mean cooperation, the network self-organized past 0.80 by Year 285.</w:t>
      </w:r>
    </w:p>
    <w:p w14:paraId="75E5DCC8" w14:textId="77777777" w:rsidR="001A0714" w:rsidRDefault="00000000">
      <w:pPr>
        <w:spacing w:before="60" w:after="80"/>
      </w:pPr>
      <w:r>
        <w:lastRenderedPageBreak/>
        <w:t>3. The one failure case: high reciprocal (40%) nodes. Reciprocal nodes mirror neighbors, creating a waiting trap where everyone waits for others to cooperate first. The network stalls just below threshold.</w:t>
      </w:r>
    </w:p>
    <w:p w14:paraId="0E53E8C2" w14:textId="77777777" w:rsidR="001A0714" w:rsidRDefault="00000000">
      <w:pPr>
        <w:spacing w:before="60" w:after="80"/>
      </w:pPr>
      <w:r>
        <w:t>4. Defectors are eliminated naturally in almost every scenario through resource dynamics — no enforcement mechanism required.</w:t>
      </w:r>
    </w:p>
    <w:p w14:paraId="441516F2" w14:textId="77777777" w:rsidR="001A0714" w:rsidRDefault="00000000">
      <w:pPr>
        <w:spacing w:before="60" w:after="80"/>
      </w:pPr>
      <w:r>
        <w:t>5. Crisis pressure made almost no difference. Cooperation emergence is driven by the benefit-trust loop, not crisis response.</w:t>
      </w:r>
    </w:p>
    <w:p w14:paraId="781E0BCA" w14:textId="77777777" w:rsidR="001A0714" w:rsidRDefault="001A0714">
      <w:pPr>
        <w:spacing w:before="80" w:after="80"/>
      </w:pPr>
    </w:p>
    <w:p w14:paraId="33B74855" w14:textId="77777777" w:rsidR="001A0714" w:rsidRDefault="00000000">
      <w:pPr>
        <w:pStyle w:val="Heading3"/>
        <w:spacing w:before="160" w:after="60"/>
      </w:pPr>
      <w:r>
        <w:rPr>
          <w:b/>
          <w:sz w:val="24"/>
          <w:szCs w:val="24"/>
        </w:rPr>
        <w:t>Implication for SOE</w:t>
      </w:r>
    </w:p>
    <w:p w14:paraId="195EB9C6" w14:textId="77777777" w:rsidR="001A0714" w:rsidRDefault="00000000">
      <w:pPr>
        <w:spacing w:before="60" w:after="80"/>
      </w:pPr>
      <w:r>
        <w:t>The Formation Layer should focus on breaking the reciprocal waiting trap rather than preventing defection. A small number of committed early cooperators matters more than a large number of conditional cooperators.</w:t>
      </w:r>
    </w:p>
    <w:p w14:paraId="6209B30D" w14:textId="77777777" w:rsidR="001A0714" w:rsidRDefault="001A0714">
      <w:pPr>
        <w:spacing w:before="80" w:after="80"/>
      </w:pPr>
    </w:p>
    <w:p w14:paraId="2926D68F" w14:textId="77777777" w:rsidR="001A0714" w:rsidRDefault="001A0714">
      <w:pPr>
        <w:spacing w:before="80" w:after="80"/>
      </w:pPr>
    </w:p>
    <w:p w14:paraId="520207CF" w14:textId="77777777" w:rsidR="001A0714" w:rsidRDefault="00000000">
      <w:pPr>
        <w:pStyle w:val="Heading2"/>
        <w:spacing w:before="240" w:after="80"/>
      </w:pPr>
      <w:r>
        <w:rPr>
          <w:b/>
          <w:sz w:val="28"/>
          <w:szCs w:val="28"/>
        </w:rPr>
        <w:t>CL-FORM-2 — Trust Dynamics Experiment</w:t>
      </w:r>
    </w:p>
    <w:p w14:paraId="32F28490" w14:textId="77777777" w:rsidR="001A0714" w:rsidRDefault="00000000">
      <w:pPr>
        <w:spacing w:before="60" w:after="80"/>
      </w:pPr>
      <w:r>
        <w:rPr>
          <w:b/>
          <w:bCs/>
        </w:rPr>
        <w:t>Date: 2026-03-14  |  Model: Claude agent-based simulator  |  Nodes: 50  |  Rounds: 120 (600 simulated years)</w:t>
      </w:r>
    </w:p>
    <w:p w14:paraId="1CD46587" w14:textId="77777777" w:rsidR="001A0714" w:rsidRDefault="001A0714">
      <w:pPr>
        <w:spacing w:before="80" w:after="80"/>
      </w:pPr>
    </w:p>
    <w:p w14:paraId="1B479E06" w14:textId="77777777" w:rsidR="001A0714" w:rsidRDefault="00000000">
      <w:pPr>
        <w:pStyle w:val="Heading3"/>
        <w:spacing w:before="160" w:after="60"/>
      </w:pPr>
      <w:r>
        <w:rPr>
          <w:b/>
          <w:sz w:val="24"/>
          <w:szCs w:val="24"/>
        </w:rPr>
        <w:t>Experiment Purpose</w:t>
      </w:r>
    </w:p>
    <w:p w14:paraId="25860594" w14:textId="77777777" w:rsidR="001A0714" w:rsidRDefault="00000000">
      <w:pPr>
        <w:spacing w:before="60" w:after="80"/>
      </w:pPr>
      <w:r>
        <w:t>Tests how trust forms, breaks, and recovers in a node governance network. Builds on CL-FORM-1 by introducing deliberate betrayal events, trust asymmetry variants, and external infiltration by defectors.</w:t>
      </w:r>
    </w:p>
    <w:p w14:paraId="2190B77D" w14:textId="77777777" w:rsidR="001A0714" w:rsidRDefault="001A0714">
      <w:pPr>
        <w:spacing w:before="80" w:after="80"/>
      </w:pPr>
    </w:p>
    <w:p w14:paraId="47DBFD24" w14:textId="77777777" w:rsidR="001A0714" w:rsidRDefault="00000000">
      <w:pPr>
        <w:pStyle w:val="Heading3"/>
        <w:spacing w:before="160" w:after="60"/>
      </w:pPr>
      <w:r>
        <w:rPr>
          <w:b/>
          <w:sz w:val="24"/>
          <w:szCs w:val="24"/>
        </w:rPr>
        <w:t>Results</w:t>
      </w:r>
    </w:p>
    <w:tbl>
      <w:tblPr>
        <w:tblStyle w:val="TableNormal0"/>
        <w:tblW w:w="9360" w:type="dxa"/>
        <w:tblInd w:w="0" w:type="dxa"/>
        <w:tblBorders>
          <w:insideH w:val="single" w:sz="4" w:space="0" w:color="CCCCCC"/>
          <w:insideV w:val="single" w:sz="4" w:space="0" w:color="CCCCCC"/>
        </w:tblBorders>
        <w:tblLook w:val="0000" w:firstRow="0" w:lastRow="0" w:firstColumn="0" w:lastColumn="0" w:noHBand="0" w:noVBand="0"/>
      </w:tblPr>
      <w:tblGrid>
        <w:gridCol w:w="1560"/>
        <w:gridCol w:w="1560"/>
        <w:gridCol w:w="1560"/>
        <w:gridCol w:w="1560"/>
        <w:gridCol w:w="1560"/>
        <w:gridCol w:w="1560"/>
      </w:tblGrid>
      <w:tr w:rsidR="001A0714" w14:paraId="43640344" w14:textId="77777777">
        <w:tc>
          <w:tcPr>
            <w:tcW w:w="156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5D8B39E6" w14:textId="77777777" w:rsidR="001A0714" w:rsidRDefault="00000000">
            <w:r>
              <w:rPr>
                <w:b/>
                <w:color w:val="FFFFFF"/>
                <w:sz w:val="20"/>
                <w:szCs w:val="20"/>
              </w:rPr>
              <w:t>Scenario</w:t>
            </w:r>
          </w:p>
        </w:tc>
        <w:tc>
          <w:tcPr>
            <w:tcW w:w="156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41391501" w14:textId="77777777" w:rsidR="001A0714" w:rsidRDefault="00000000">
            <w:r>
              <w:rPr>
                <w:b/>
                <w:color w:val="FFFFFF"/>
                <w:sz w:val="20"/>
                <w:szCs w:val="20"/>
              </w:rPr>
              <w:t>Final Coop</w:t>
            </w:r>
          </w:p>
        </w:tc>
        <w:tc>
          <w:tcPr>
            <w:tcW w:w="156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45E7A925" w14:textId="77777777" w:rsidR="001A0714" w:rsidRDefault="00000000">
            <w:r>
              <w:rPr>
                <w:b/>
                <w:color w:val="FFFFFF"/>
                <w:sz w:val="20"/>
                <w:szCs w:val="20"/>
              </w:rPr>
              <w:t>Final Trust</w:t>
            </w:r>
          </w:p>
        </w:tc>
        <w:tc>
          <w:tcPr>
            <w:tcW w:w="156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6350CBDA" w14:textId="77777777" w:rsidR="001A0714" w:rsidRDefault="00000000">
            <w:r>
              <w:rPr>
                <w:b/>
                <w:color w:val="FFFFFF"/>
                <w:sz w:val="20"/>
                <w:szCs w:val="20"/>
              </w:rPr>
              <w:t>Pre-Betray</w:t>
            </w:r>
          </w:p>
        </w:tc>
        <w:tc>
          <w:tcPr>
            <w:tcW w:w="156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2DA95B1D" w14:textId="77777777" w:rsidR="001A0714" w:rsidRDefault="00000000">
            <w:r>
              <w:rPr>
                <w:b/>
                <w:color w:val="FFFFFF"/>
                <w:sz w:val="20"/>
                <w:szCs w:val="20"/>
              </w:rPr>
              <w:t>Post-Min</w:t>
            </w:r>
          </w:p>
        </w:tc>
        <w:tc>
          <w:tcPr>
            <w:tcW w:w="156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5519371C" w14:textId="77777777" w:rsidR="001A0714" w:rsidRDefault="00000000">
            <w:r>
              <w:rPr>
                <w:b/>
                <w:color w:val="FFFFFF"/>
                <w:sz w:val="20"/>
                <w:szCs w:val="20"/>
              </w:rPr>
              <w:t>Recovery</w:t>
            </w:r>
          </w:p>
        </w:tc>
      </w:tr>
      <w:tr w:rsidR="001A0714" w14:paraId="195FBEDE" w14:textId="77777777">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EDE163A" w14:textId="77777777" w:rsidR="001A0714" w:rsidRDefault="00000000">
            <w:r>
              <w:rPr>
                <w:color w:val="000000"/>
                <w:sz w:val="20"/>
                <w:szCs w:val="20"/>
              </w:rPr>
              <w:t>Baseline (no events)</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90796B2" w14:textId="77777777" w:rsidR="001A0714" w:rsidRDefault="00000000">
            <w:r>
              <w:rPr>
                <w:color w:val="000000"/>
                <w:sz w:val="20"/>
                <w:szCs w:val="20"/>
              </w:rPr>
              <w:t>0.9639</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32D0C99" w14:textId="77777777" w:rsidR="001A0714" w:rsidRDefault="00000000">
            <w:r>
              <w:rPr>
                <w:color w:val="000000"/>
                <w:sz w:val="20"/>
                <w:szCs w:val="20"/>
              </w:rPr>
              <w:t>0.9526</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2490C91" w14:textId="77777777" w:rsidR="001A0714" w:rsidRDefault="00000000">
            <w:r>
              <w:rPr>
                <w:color w:val="000000"/>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773FF5B" w14:textId="77777777" w:rsidR="001A0714" w:rsidRDefault="00000000">
            <w:r>
              <w:rPr>
                <w:color w:val="000000"/>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817F006" w14:textId="77777777" w:rsidR="001A0714" w:rsidRDefault="00000000">
            <w:r>
              <w:rPr>
                <w:color w:val="000000"/>
                <w:sz w:val="20"/>
                <w:szCs w:val="20"/>
              </w:rPr>
              <w:t>No event</w:t>
            </w:r>
          </w:p>
        </w:tc>
      </w:tr>
      <w:tr w:rsidR="001A0714" w14:paraId="013B0B01" w14:textId="77777777">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92A1654" w14:textId="77777777" w:rsidR="001A0714" w:rsidRDefault="00000000">
            <w:r>
              <w:rPr>
                <w:color w:val="000000"/>
                <w:sz w:val="20"/>
                <w:szCs w:val="20"/>
              </w:rPr>
              <w:t>Betrayal at Year 50 (early)</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EA75987" w14:textId="77777777" w:rsidR="001A0714" w:rsidRDefault="00000000">
            <w:r>
              <w:rPr>
                <w:color w:val="000000"/>
                <w:sz w:val="20"/>
                <w:szCs w:val="20"/>
              </w:rPr>
              <w:t>0.8374</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5224EAE" w14:textId="77777777" w:rsidR="001A0714" w:rsidRDefault="00000000">
            <w:r>
              <w:rPr>
                <w:color w:val="000000"/>
                <w:sz w:val="20"/>
                <w:szCs w:val="20"/>
              </w:rPr>
              <w:t>0.8140</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03163B7" w14:textId="77777777" w:rsidR="001A0714" w:rsidRDefault="00000000">
            <w:r>
              <w:rPr>
                <w:color w:val="000000"/>
                <w:sz w:val="20"/>
                <w:szCs w:val="20"/>
              </w:rPr>
              <w:t>0.8181</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1CB6302" w14:textId="77777777" w:rsidR="001A0714" w:rsidRDefault="00000000">
            <w:r>
              <w:rPr>
                <w:color w:val="000000"/>
                <w:sz w:val="20"/>
                <w:szCs w:val="20"/>
              </w:rPr>
              <w:t>0.7276</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2A2238F" w14:textId="77777777" w:rsidR="001A0714" w:rsidRDefault="00000000">
            <w:r>
              <w:rPr>
                <w:color w:val="000000"/>
                <w:sz w:val="20"/>
                <w:szCs w:val="20"/>
              </w:rPr>
              <w:t>Year 60</w:t>
            </w:r>
          </w:p>
        </w:tc>
      </w:tr>
      <w:tr w:rsidR="001A0714" w14:paraId="28833BE6" w14:textId="77777777">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121E7F9" w14:textId="77777777" w:rsidR="001A0714" w:rsidRDefault="00000000">
            <w:r>
              <w:rPr>
                <w:color w:val="000000"/>
                <w:sz w:val="20"/>
                <w:szCs w:val="20"/>
              </w:rPr>
              <w:t>Betrayal at Year 100 (mid)</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CCD27A8" w14:textId="77777777" w:rsidR="001A0714" w:rsidRDefault="00000000">
            <w:r>
              <w:rPr>
                <w:color w:val="000000"/>
                <w:sz w:val="20"/>
                <w:szCs w:val="20"/>
              </w:rPr>
              <w:t>0.8435</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5772210" w14:textId="77777777" w:rsidR="001A0714" w:rsidRDefault="00000000">
            <w:r>
              <w:rPr>
                <w:color w:val="000000"/>
                <w:sz w:val="20"/>
                <w:szCs w:val="20"/>
              </w:rPr>
              <w:t>0.8243</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66284F9" w14:textId="77777777" w:rsidR="001A0714" w:rsidRDefault="00000000">
            <w:r>
              <w:rPr>
                <w:color w:val="000000"/>
                <w:sz w:val="20"/>
                <w:szCs w:val="20"/>
              </w:rPr>
              <w:t>0.9610</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C941109" w14:textId="77777777" w:rsidR="001A0714" w:rsidRDefault="00000000">
            <w:r>
              <w:rPr>
                <w:color w:val="000000"/>
                <w:sz w:val="20"/>
                <w:szCs w:val="20"/>
              </w:rPr>
              <w:t>0.8435</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75E522B" w14:textId="77777777" w:rsidR="001A0714" w:rsidRDefault="00000000">
            <w:r>
              <w:rPr>
                <w:color w:val="000000"/>
                <w:sz w:val="20"/>
                <w:szCs w:val="20"/>
              </w:rPr>
              <w:t>NOT recovered</w:t>
            </w:r>
          </w:p>
        </w:tc>
      </w:tr>
      <w:tr w:rsidR="001A0714" w14:paraId="2BB9DFA4" w14:textId="77777777">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D9DBF32" w14:textId="77777777" w:rsidR="001A0714" w:rsidRDefault="00000000">
            <w:r>
              <w:rPr>
                <w:color w:val="000000"/>
                <w:sz w:val="20"/>
                <w:szCs w:val="20"/>
              </w:rPr>
              <w:t>Betrayal at Year 200 (mature)</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7BCB66F" w14:textId="77777777" w:rsidR="001A0714" w:rsidRDefault="00000000">
            <w:r>
              <w:rPr>
                <w:color w:val="000000"/>
                <w:sz w:val="20"/>
                <w:szCs w:val="20"/>
              </w:rPr>
              <w:t>0.8340</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DAF8EEC" w14:textId="77777777" w:rsidR="001A0714" w:rsidRDefault="00000000">
            <w:r>
              <w:rPr>
                <w:color w:val="000000"/>
                <w:sz w:val="20"/>
                <w:szCs w:val="20"/>
              </w:rPr>
              <w:t>0.8182</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30AE254" w14:textId="77777777" w:rsidR="001A0714" w:rsidRDefault="00000000">
            <w:r>
              <w:rPr>
                <w:color w:val="000000"/>
                <w:sz w:val="20"/>
                <w:szCs w:val="20"/>
              </w:rPr>
              <w:t>0.9639</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3998E40" w14:textId="77777777" w:rsidR="001A0714" w:rsidRDefault="00000000">
            <w:r>
              <w:rPr>
                <w:color w:val="000000"/>
                <w:sz w:val="20"/>
                <w:szCs w:val="20"/>
              </w:rPr>
              <w:t>0.8340</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4F31001" w14:textId="77777777" w:rsidR="001A0714" w:rsidRDefault="00000000">
            <w:r>
              <w:rPr>
                <w:color w:val="000000"/>
                <w:sz w:val="20"/>
                <w:szCs w:val="20"/>
              </w:rPr>
              <w:t>NOT recovered</w:t>
            </w:r>
          </w:p>
        </w:tc>
      </w:tr>
      <w:tr w:rsidR="001A0714" w14:paraId="08B5CDF4" w14:textId="77777777">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4C55200" w14:textId="77777777" w:rsidR="001A0714" w:rsidRDefault="00000000">
            <w:r>
              <w:rPr>
                <w:color w:val="000000"/>
                <w:sz w:val="20"/>
                <w:szCs w:val="20"/>
              </w:rPr>
              <w:lastRenderedPageBreak/>
              <w:t>Small betrayal (5% defect)</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0E77F0C" w14:textId="77777777" w:rsidR="001A0714" w:rsidRDefault="00000000">
            <w:r>
              <w:rPr>
                <w:color w:val="000000"/>
                <w:sz w:val="20"/>
                <w:szCs w:val="20"/>
              </w:rPr>
              <w:t>0.9276</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C01E046" w14:textId="77777777" w:rsidR="001A0714" w:rsidRDefault="00000000">
            <w:r>
              <w:rPr>
                <w:color w:val="000000"/>
                <w:sz w:val="20"/>
                <w:szCs w:val="20"/>
              </w:rPr>
              <w:t>0.9092</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F05D370" w14:textId="77777777" w:rsidR="001A0714" w:rsidRDefault="00000000">
            <w:r>
              <w:rPr>
                <w:color w:val="000000"/>
                <w:sz w:val="20"/>
                <w:szCs w:val="20"/>
              </w:rPr>
              <w:t>0.9610</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D8D7330" w14:textId="77777777" w:rsidR="001A0714" w:rsidRDefault="00000000">
            <w:r>
              <w:rPr>
                <w:color w:val="000000"/>
                <w:sz w:val="20"/>
                <w:szCs w:val="20"/>
              </w:rPr>
              <w:t>0.9254</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688C9E2" w14:textId="77777777" w:rsidR="001A0714" w:rsidRDefault="00000000">
            <w:r>
              <w:rPr>
                <w:color w:val="000000"/>
                <w:sz w:val="20"/>
                <w:szCs w:val="20"/>
              </w:rPr>
              <w:t>Year 105</w:t>
            </w:r>
          </w:p>
        </w:tc>
      </w:tr>
      <w:tr w:rsidR="001A0714" w14:paraId="231D1560" w14:textId="77777777">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1AABDDE" w14:textId="77777777" w:rsidR="001A0714" w:rsidRDefault="00000000">
            <w:r>
              <w:rPr>
                <w:color w:val="000000"/>
                <w:sz w:val="20"/>
                <w:szCs w:val="20"/>
              </w:rPr>
              <w:t>Large betrayal (30% defect)</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E42B847" w14:textId="77777777" w:rsidR="001A0714" w:rsidRDefault="00000000">
            <w:r>
              <w:rPr>
                <w:color w:val="000000"/>
                <w:sz w:val="20"/>
                <w:szCs w:val="20"/>
              </w:rPr>
              <w:t>0.6993</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0A45255" w14:textId="77777777" w:rsidR="001A0714" w:rsidRDefault="00000000">
            <w:r>
              <w:rPr>
                <w:color w:val="000000"/>
                <w:sz w:val="20"/>
                <w:szCs w:val="20"/>
              </w:rPr>
              <w:t>0.6678</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AF77F36" w14:textId="77777777" w:rsidR="001A0714" w:rsidRDefault="00000000">
            <w:r>
              <w:rPr>
                <w:color w:val="000000"/>
                <w:sz w:val="20"/>
                <w:szCs w:val="20"/>
              </w:rPr>
              <w:t>0.9610</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3D83008" w14:textId="77777777" w:rsidR="001A0714" w:rsidRDefault="00000000">
            <w:r>
              <w:rPr>
                <w:color w:val="000000"/>
                <w:sz w:val="20"/>
                <w:szCs w:val="20"/>
              </w:rPr>
              <w:t>0.6993</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7B76EAA" w14:textId="77777777" w:rsidR="001A0714" w:rsidRDefault="00000000">
            <w:r>
              <w:rPr>
                <w:color w:val="000000"/>
                <w:sz w:val="20"/>
                <w:szCs w:val="20"/>
              </w:rPr>
              <w:t>NOT recovered</w:t>
            </w:r>
          </w:p>
        </w:tc>
      </w:tr>
      <w:tr w:rsidR="001A0714" w14:paraId="34DF9E8E" w14:textId="77777777">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DC9BE65" w14:textId="77777777" w:rsidR="001A0714" w:rsidRDefault="00000000">
            <w:r>
              <w:rPr>
                <w:color w:val="000000"/>
                <w:sz w:val="20"/>
                <w:szCs w:val="20"/>
              </w:rPr>
              <w:t>Symmetric trust</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F99FD36" w14:textId="77777777" w:rsidR="001A0714" w:rsidRDefault="00000000">
            <w:r>
              <w:rPr>
                <w:color w:val="000000"/>
                <w:sz w:val="20"/>
                <w:szCs w:val="20"/>
              </w:rPr>
              <w:t>0.8435</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193D643" w14:textId="77777777" w:rsidR="001A0714" w:rsidRDefault="00000000">
            <w:r>
              <w:rPr>
                <w:color w:val="000000"/>
                <w:sz w:val="20"/>
                <w:szCs w:val="20"/>
              </w:rPr>
              <w:t>0.8243</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F8F936B" w14:textId="77777777" w:rsidR="001A0714" w:rsidRDefault="00000000">
            <w:r>
              <w:rPr>
                <w:color w:val="000000"/>
                <w:sz w:val="20"/>
                <w:szCs w:val="20"/>
              </w:rPr>
              <w:t>0.9628</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21749DD" w14:textId="77777777" w:rsidR="001A0714" w:rsidRDefault="00000000">
            <w:r>
              <w:rPr>
                <w:color w:val="000000"/>
                <w:sz w:val="20"/>
                <w:szCs w:val="20"/>
              </w:rPr>
              <w:t>0.8435</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2795C87" w14:textId="77777777" w:rsidR="001A0714" w:rsidRDefault="00000000">
            <w:r>
              <w:rPr>
                <w:color w:val="000000"/>
                <w:sz w:val="20"/>
                <w:szCs w:val="20"/>
              </w:rPr>
              <w:t>NOT recovered</w:t>
            </w:r>
          </w:p>
        </w:tc>
      </w:tr>
      <w:tr w:rsidR="001A0714" w14:paraId="5B01F11B" w14:textId="77777777">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1D27CA4" w14:textId="77777777" w:rsidR="001A0714" w:rsidRDefault="00000000">
            <w:r>
              <w:rPr>
                <w:color w:val="000000"/>
                <w:sz w:val="20"/>
                <w:szCs w:val="20"/>
              </w:rPr>
              <w:t>High asymmetry (build slow)</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30444E5" w14:textId="77777777" w:rsidR="001A0714" w:rsidRDefault="00000000">
            <w:r>
              <w:rPr>
                <w:color w:val="000000"/>
                <w:sz w:val="20"/>
                <w:szCs w:val="20"/>
              </w:rPr>
              <w:t>0.8435</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5D3CA34" w14:textId="77777777" w:rsidR="001A0714" w:rsidRDefault="00000000">
            <w:r>
              <w:rPr>
                <w:color w:val="000000"/>
                <w:sz w:val="20"/>
                <w:szCs w:val="20"/>
              </w:rPr>
              <w:t>0.8212</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9010288" w14:textId="77777777" w:rsidR="001A0714" w:rsidRDefault="00000000">
            <w:r>
              <w:rPr>
                <w:color w:val="000000"/>
                <w:sz w:val="20"/>
                <w:szCs w:val="20"/>
              </w:rPr>
              <w:t>0.9531</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6CADED7" w14:textId="77777777" w:rsidR="001A0714" w:rsidRDefault="00000000">
            <w:r>
              <w:rPr>
                <w:color w:val="000000"/>
                <w:sz w:val="20"/>
                <w:szCs w:val="20"/>
              </w:rPr>
              <w:t>0.8409</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FD3CA3A" w14:textId="77777777" w:rsidR="001A0714" w:rsidRDefault="00000000">
            <w:r>
              <w:rPr>
                <w:color w:val="000000"/>
                <w:sz w:val="20"/>
                <w:szCs w:val="20"/>
              </w:rPr>
              <w:t>NOT recovered</w:t>
            </w:r>
          </w:p>
        </w:tc>
      </w:tr>
      <w:tr w:rsidR="001A0714" w14:paraId="20C32EBC" w14:textId="77777777">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48B7112" w14:textId="77777777" w:rsidR="001A0714" w:rsidRDefault="00000000">
            <w:r>
              <w:rPr>
                <w:color w:val="000000"/>
                <w:sz w:val="20"/>
                <w:szCs w:val="20"/>
              </w:rPr>
              <w:t>Infiltration: 5 defectors</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47DBEB2" w14:textId="77777777" w:rsidR="001A0714" w:rsidRDefault="00000000">
            <w:r>
              <w:rPr>
                <w:color w:val="000000"/>
                <w:sz w:val="20"/>
                <w:szCs w:val="20"/>
              </w:rPr>
              <w:t>0.8854</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7096F96" w14:textId="77777777" w:rsidR="001A0714" w:rsidRDefault="00000000">
            <w:r>
              <w:rPr>
                <w:color w:val="000000"/>
                <w:sz w:val="20"/>
                <w:szCs w:val="20"/>
              </w:rPr>
              <w:t>0.8960</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00A7475" w14:textId="77777777" w:rsidR="001A0714" w:rsidRDefault="00000000">
            <w:r>
              <w:rPr>
                <w:color w:val="000000"/>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C22715C" w14:textId="77777777" w:rsidR="001A0714" w:rsidRDefault="00000000">
            <w:r>
              <w:rPr>
                <w:color w:val="000000"/>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063D3DA" w14:textId="77777777" w:rsidR="001A0714" w:rsidRDefault="00000000">
            <w:r>
              <w:rPr>
                <w:color w:val="000000"/>
                <w:sz w:val="20"/>
                <w:szCs w:val="20"/>
              </w:rPr>
              <w:t>No event</w:t>
            </w:r>
          </w:p>
        </w:tc>
      </w:tr>
      <w:tr w:rsidR="001A0714" w14:paraId="4EDEB9BF" w14:textId="77777777">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AE4A248" w14:textId="77777777" w:rsidR="001A0714" w:rsidRDefault="00000000">
            <w:r>
              <w:rPr>
                <w:color w:val="000000"/>
                <w:sz w:val="20"/>
                <w:szCs w:val="20"/>
              </w:rPr>
              <w:t>Infiltration: 15 defectors</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032A901" w14:textId="77777777" w:rsidR="001A0714" w:rsidRDefault="00000000">
            <w:r>
              <w:rPr>
                <w:color w:val="000000"/>
                <w:sz w:val="20"/>
                <w:szCs w:val="20"/>
              </w:rPr>
              <w:t>0.7645</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28A6727" w14:textId="77777777" w:rsidR="001A0714" w:rsidRDefault="00000000">
            <w:r>
              <w:rPr>
                <w:color w:val="000000"/>
                <w:sz w:val="20"/>
                <w:szCs w:val="20"/>
              </w:rPr>
              <w:t>0.7886</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2A40A33" w14:textId="77777777" w:rsidR="001A0714" w:rsidRDefault="00000000">
            <w:r>
              <w:rPr>
                <w:color w:val="000000"/>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A2827DC" w14:textId="77777777" w:rsidR="001A0714" w:rsidRDefault="00000000">
            <w:r>
              <w:rPr>
                <w:color w:val="000000"/>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18DFAE3" w14:textId="77777777" w:rsidR="001A0714" w:rsidRDefault="00000000">
            <w:r>
              <w:rPr>
                <w:color w:val="000000"/>
                <w:sz w:val="20"/>
                <w:szCs w:val="20"/>
              </w:rPr>
              <w:t>No event</w:t>
            </w:r>
          </w:p>
        </w:tc>
      </w:tr>
    </w:tbl>
    <w:p w14:paraId="5188A1B6" w14:textId="77777777" w:rsidR="001A0714" w:rsidRDefault="001A0714">
      <w:pPr>
        <w:spacing w:before="80" w:after="80"/>
      </w:pPr>
    </w:p>
    <w:p w14:paraId="01B0AE58" w14:textId="77777777" w:rsidR="001A0714" w:rsidRDefault="00000000">
      <w:pPr>
        <w:pStyle w:val="Heading3"/>
        <w:spacing w:before="160" w:after="60"/>
      </w:pPr>
      <w:r>
        <w:rPr>
          <w:b/>
          <w:sz w:val="24"/>
          <w:szCs w:val="24"/>
        </w:rPr>
        <w:t>Key Findings</w:t>
      </w:r>
    </w:p>
    <w:p w14:paraId="721D16AB" w14:textId="77777777" w:rsidR="001A0714" w:rsidRDefault="00000000">
      <w:pPr>
        <w:spacing w:before="60" w:after="80"/>
      </w:pPr>
      <w:r>
        <w:rPr>
          <w:b/>
          <w:bCs/>
        </w:rPr>
        <w:t>1. Betrayal creates a permanent new equilibrium, not a temporary dip.</w:t>
      </w:r>
    </w:p>
    <w:p w14:paraId="60FBA0DF" w14:textId="77777777" w:rsidR="001A0714" w:rsidRDefault="00000000">
      <w:pPr>
        <w:spacing w:before="60" w:after="80"/>
      </w:pPr>
      <w:r>
        <w:t xml:space="preserve">   The network dropped from 0.961 to 0.843 at the betrayal event and locked there permanently. Trust loss does not heal naturally — it resets the cooperation ceiling downward.</w:t>
      </w:r>
    </w:p>
    <w:p w14:paraId="30577A6E" w14:textId="77777777" w:rsidR="001A0714" w:rsidRDefault="00000000">
      <w:pPr>
        <w:spacing w:before="60" w:after="80"/>
      </w:pPr>
      <w:r>
        <w:rPr>
          <w:b/>
          <w:bCs/>
        </w:rPr>
        <w:t>2. Large betrayals push cooperation below the 0.80 survival threshold.</w:t>
      </w:r>
    </w:p>
    <w:p w14:paraId="2700ABA0" w14:textId="77777777" w:rsidR="001A0714" w:rsidRDefault="00000000">
      <w:pPr>
        <w:spacing w:before="60" w:after="80"/>
      </w:pPr>
      <w:r>
        <w:t xml:space="preserve">   30% defection dropped final cooperation to 0.699 — below the threshold identified in Experiment 4. Small betrayals (5%) are survivable. Large coordinated defection is not.</w:t>
      </w:r>
    </w:p>
    <w:p w14:paraId="5FC4CE8C" w14:textId="77777777" w:rsidR="001A0714" w:rsidRDefault="00000000">
      <w:pPr>
        <w:spacing w:before="60" w:after="80"/>
      </w:pPr>
      <w:r>
        <w:rPr>
          <w:b/>
          <w:bCs/>
        </w:rPr>
        <w:t>3. Trust asymmetry is structural: trust builds slowly, breaks fast.</w:t>
      </w:r>
    </w:p>
    <w:p w14:paraId="1C34BE42" w14:textId="77777777" w:rsidR="001A0714" w:rsidRDefault="00000000">
      <w:pPr>
        <w:spacing w:before="60" w:after="80"/>
      </w:pPr>
      <w:r>
        <w:t xml:space="preserve">   Even with symmetric trust rates, the network could not recover to pre-betrayal levels. The damage is carried in behavioral memory across the entire network.</w:t>
      </w:r>
    </w:p>
    <w:p w14:paraId="2E73A4F2" w14:textId="77777777" w:rsidR="001A0714" w:rsidRDefault="00000000">
      <w:pPr>
        <w:spacing w:before="60" w:after="80"/>
      </w:pPr>
      <w:r>
        <w:rPr>
          <w:b/>
          <w:bCs/>
        </w:rPr>
        <w:t>4. Infiltration resistance scales poorly.</w:t>
      </w:r>
    </w:p>
    <w:p w14:paraId="258BAFE2" w14:textId="77777777" w:rsidR="001A0714" w:rsidRDefault="00000000">
      <w:pPr>
        <w:spacing w:before="60" w:after="80"/>
      </w:pPr>
      <w:r>
        <w:t xml:space="preserve">   5 new defectors: -7.8% cooperation. 15 new defectors: -19.9%. Worse than proportional. Defectors trigger trust updates in neighbors which ripple outward.</w:t>
      </w:r>
    </w:p>
    <w:p w14:paraId="7AE72E04" w14:textId="77777777" w:rsidR="001A0714" w:rsidRDefault="001A0714">
      <w:pPr>
        <w:spacing w:before="80" w:after="80"/>
      </w:pPr>
    </w:p>
    <w:p w14:paraId="11DD4325" w14:textId="77777777" w:rsidR="001A0714" w:rsidRDefault="00000000">
      <w:pPr>
        <w:pStyle w:val="Heading3"/>
        <w:spacing w:before="160" w:after="60"/>
      </w:pPr>
      <w:r>
        <w:rPr>
          <w:b/>
          <w:sz w:val="24"/>
          <w:szCs w:val="24"/>
        </w:rPr>
        <w:t>Implication for SOE</w:t>
      </w:r>
    </w:p>
    <w:p w14:paraId="7065A74C" w14:textId="77777777" w:rsidR="001A0714" w:rsidRDefault="00000000">
      <w:pPr>
        <w:spacing w:before="60" w:after="80"/>
      </w:pPr>
      <w:r>
        <w:t>SOE requires an explicit Trust Recovery Mechanism — an active intervention that repairs network trust after major protocol violations, not passive waiting. The information integrity mechanisms partially address this but not specifically for inter-node trust repair.</w:t>
      </w:r>
    </w:p>
    <w:p w14:paraId="06D00C0B" w14:textId="77777777" w:rsidR="001A0714" w:rsidRDefault="001A0714">
      <w:pPr>
        <w:spacing w:before="80" w:after="80"/>
      </w:pPr>
    </w:p>
    <w:p w14:paraId="766AB82B" w14:textId="77777777" w:rsidR="001A0714" w:rsidRDefault="001A0714">
      <w:pPr>
        <w:spacing w:before="80" w:after="80"/>
      </w:pPr>
    </w:p>
    <w:p w14:paraId="77282FF8" w14:textId="77777777" w:rsidR="001A0714" w:rsidRDefault="00000000">
      <w:pPr>
        <w:pStyle w:val="Heading2"/>
        <w:spacing w:before="240" w:after="80"/>
      </w:pPr>
      <w:r>
        <w:rPr>
          <w:b/>
          <w:sz w:val="28"/>
          <w:szCs w:val="28"/>
        </w:rPr>
        <w:lastRenderedPageBreak/>
        <w:t>CL-FORM-3 — Time-Horizon Cooperation Test</w:t>
      </w:r>
    </w:p>
    <w:p w14:paraId="5BC54217" w14:textId="77777777" w:rsidR="001A0714" w:rsidRDefault="00000000">
      <w:pPr>
        <w:spacing w:before="60" w:after="80"/>
      </w:pPr>
      <w:r>
        <w:rPr>
          <w:b/>
          <w:bCs/>
        </w:rPr>
        <w:t>Date: 2026-03-14  |  Model: Claude agent-based simulator  |  Nodes: 60  |  Rounds: 120 (600 simulated years)</w:t>
      </w:r>
    </w:p>
    <w:p w14:paraId="39855614" w14:textId="77777777" w:rsidR="001A0714" w:rsidRDefault="001A0714">
      <w:pPr>
        <w:spacing w:before="80" w:after="80"/>
      </w:pPr>
    </w:p>
    <w:p w14:paraId="4B44226B" w14:textId="77777777" w:rsidR="001A0714" w:rsidRDefault="00000000">
      <w:pPr>
        <w:pStyle w:val="Heading3"/>
        <w:spacing w:before="160" w:after="60"/>
      </w:pPr>
      <w:r>
        <w:rPr>
          <w:b/>
          <w:sz w:val="24"/>
          <w:szCs w:val="24"/>
        </w:rPr>
        <w:t>Experiment Purpose</w:t>
      </w:r>
    </w:p>
    <w:p w14:paraId="0FE944F5" w14:textId="77777777" w:rsidR="001A0714" w:rsidRDefault="00000000">
      <w:pPr>
        <w:spacing w:before="60" w:after="80"/>
      </w:pPr>
      <w:r>
        <w:t>Tests whether planning horizon (how far ahead nodes think) determines cooperation level and network stability. Explores mixed horizon populations, abundance effects on time preference, and the minimum viable planning horizon for civilization stability.</w:t>
      </w:r>
    </w:p>
    <w:p w14:paraId="03071591" w14:textId="77777777" w:rsidR="001A0714" w:rsidRDefault="001A0714">
      <w:pPr>
        <w:spacing w:before="80" w:after="80"/>
      </w:pPr>
    </w:p>
    <w:p w14:paraId="41D315BF" w14:textId="77777777" w:rsidR="001A0714" w:rsidRDefault="00000000">
      <w:pPr>
        <w:pStyle w:val="Heading3"/>
        <w:spacing w:before="160" w:after="60"/>
      </w:pPr>
      <w:r>
        <w:rPr>
          <w:b/>
          <w:sz w:val="24"/>
          <w:szCs w:val="24"/>
        </w:rPr>
        <w:t>Minimum Viable Horizon Results</w:t>
      </w:r>
    </w:p>
    <w:tbl>
      <w:tblPr>
        <w:tblStyle w:val="TableNormal0"/>
        <w:tblW w:w="9360" w:type="dxa"/>
        <w:tblInd w:w="0" w:type="dxa"/>
        <w:tblBorders>
          <w:insideH w:val="single" w:sz="4" w:space="0" w:color="CCCCCC"/>
          <w:insideV w:val="single" w:sz="4" w:space="0" w:color="CCCCCC"/>
        </w:tblBorders>
        <w:tblLook w:val="0000" w:firstRow="0" w:lastRow="0" w:firstColumn="0" w:lastColumn="0" w:noHBand="0" w:noVBand="0"/>
      </w:tblPr>
      <w:tblGrid>
        <w:gridCol w:w="2340"/>
        <w:gridCol w:w="2340"/>
        <w:gridCol w:w="2340"/>
        <w:gridCol w:w="2340"/>
      </w:tblGrid>
      <w:tr w:rsidR="001A0714" w14:paraId="580ECE46" w14:textId="77777777">
        <w:tc>
          <w:tcPr>
            <w:tcW w:w="234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59F61176" w14:textId="77777777" w:rsidR="001A0714" w:rsidRDefault="00000000">
            <w:r>
              <w:rPr>
                <w:b/>
                <w:color w:val="FFFFFF"/>
                <w:sz w:val="20"/>
                <w:szCs w:val="20"/>
              </w:rPr>
              <w:t>Horizon</w:t>
            </w:r>
          </w:p>
        </w:tc>
        <w:tc>
          <w:tcPr>
            <w:tcW w:w="234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5008BAE0" w14:textId="77777777" w:rsidR="001A0714" w:rsidRDefault="00000000">
            <w:r>
              <w:rPr>
                <w:b/>
                <w:color w:val="FFFFFF"/>
                <w:sz w:val="20"/>
                <w:szCs w:val="20"/>
              </w:rPr>
              <w:t>Final Coop</w:t>
            </w:r>
          </w:p>
        </w:tc>
        <w:tc>
          <w:tcPr>
            <w:tcW w:w="234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79F60980" w14:textId="77777777" w:rsidR="001A0714" w:rsidRDefault="00000000">
            <w:r>
              <w:rPr>
                <w:b/>
                <w:color w:val="FFFFFF"/>
                <w:sz w:val="20"/>
                <w:szCs w:val="20"/>
              </w:rPr>
              <w:t>Threshold?</w:t>
            </w:r>
          </w:p>
        </w:tc>
        <w:tc>
          <w:tcPr>
            <w:tcW w:w="234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6ED76371" w14:textId="77777777" w:rsidR="001A0714" w:rsidRDefault="00000000">
            <w:r>
              <w:rPr>
                <w:b/>
                <w:color w:val="FFFFFF"/>
                <w:sz w:val="20"/>
                <w:szCs w:val="20"/>
              </w:rPr>
              <w:t>Year Hit</w:t>
            </w:r>
          </w:p>
        </w:tc>
      </w:tr>
      <w:tr w:rsidR="001A0714" w14:paraId="5C3A107D" w14:textId="77777777">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B0C46BE" w14:textId="77777777" w:rsidR="001A0714" w:rsidRDefault="00000000">
            <w:r>
              <w:rPr>
                <w:color w:val="000000"/>
                <w:sz w:val="20"/>
                <w:szCs w:val="20"/>
              </w:rPr>
              <w:t>1 (myopic)</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102D5C5" w14:textId="77777777" w:rsidR="001A0714" w:rsidRDefault="00000000">
            <w:r>
              <w:rPr>
                <w:color w:val="000000"/>
                <w:sz w:val="20"/>
                <w:szCs w:val="20"/>
              </w:rPr>
              <w:t>0.0252</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4CFABE0" w14:textId="77777777" w:rsidR="001A0714" w:rsidRDefault="00000000">
            <w:r>
              <w:rPr>
                <w:color w:val="000000"/>
                <w:sz w:val="20"/>
                <w:szCs w:val="20"/>
              </w:rPr>
              <w:t>NO</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E018AE4" w14:textId="77777777" w:rsidR="001A0714" w:rsidRDefault="00000000">
            <w:r>
              <w:rPr>
                <w:color w:val="000000"/>
                <w:sz w:val="20"/>
                <w:szCs w:val="20"/>
              </w:rPr>
              <w:t>—</w:t>
            </w:r>
          </w:p>
        </w:tc>
      </w:tr>
      <w:tr w:rsidR="001A0714" w14:paraId="7093F901" w14:textId="77777777">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A976613" w14:textId="77777777" w:rsidR="001A0714" w:rsidRDefault="00000000">
            <w:r>
              <w:rPr>
                <w:color w:val="000000"/>
                <w:sz w:val="20"/>
                <w:szCs w:val="20"/>
              </w:rPr>
              <w:t>3 (short)</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D33B87F" w14:textId="77777777" w:rsidR="001A0714" w:rsidRDefault="00000000">
            <w:r>
              <w:rPr>
                <w:color w:val="000000"/>
                <w:sz w:val="20"/>
                <w:szCs w:val="20"/>
              </w:rPr>
              <w:t>0.0311</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439D8EC" w14:textId="77777777" w:rsidR="001A0714" w:rsidRDefault="00000000">
            <w:r>
              <w:rPr>
                <w:color w:val="000000"/>
                <w:sz w:val="20"/>
                <w:szCs w:val="20"/>
              </w:rPr>
              <w:t>NO</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A43A814" w14:textId="77777777" w:rsidR="001A0714" w:rsidRDefault="00000000">
            <w:r>
              <w:rPr>
                <w:color w:val="000000"/>
                <w:sz w:val="20"/>
                <w:szCs w:val="20"/>
              </w:rPr>
              <w:t>—</w:t>
            </w:r>
          </w:p>
        </w:tc>
      </w:tr>
      <w:tr w:rsidR="001A0714" w14:paraId="33ED4840" w14:textId="77777777">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7C49139" w14:textId="77777777" w:rsidR="001A0714" w:rsidRDefault="00000000">
            <w:r>
              <w:rPr>
                <w:color w:val="000000"/>
                <w:sz w:val="20"/>
                <w:szCs w:val="20"/>
              </w:rPr>
              <w:t>5 (medium)</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B042D45" w14:textId="77777777" w:rsidR="001A0714" w:rsidRDefault="00000000">
            <w:r>
              <w:rPr>
                <w:color w:val="000000"/>
                <w:sz w:val="20"/>
                <w:szCs w:val="20"/>
              </w:rPr>
              <w:t>0.0404</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A4989C1" w14:textId="77777777" w:rsidR="001A0714" w:rsidRDefault="00000000">
            <w:r>
              <w:rPr>
                <w:color w:val="000000"/>
                <w:sz w:val="20"/>
                <w:szCs w:val="20"/>
              </w:rPr>
              <w:t>NO</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2369B36" w14:textId="77777777" w:rsidR="001A0714" w:rsidRDefault="00000000">
            <w:r>
              <w:rPr>
                <w:color w:val="000000"/>
                <w:sz w:val="20"/>
                <w:szCs w:val="20"/>
              </w:rPr>
              <w:t>—</w:t>
            </w:r>
          </w:p>
        </w:tc>
      </w:tr>
      <w:tr w:rsidR="001A0714" w14:paraId="200B72D5" w14:textId="77777777">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0F98CCD" w14:textId="77777777" w:rsidR="001A0714" w:rsidRDefault="00000000">
            <w:r>
              <w:rPr>
                <w:color w:val="000000"/>
                <w:sz w:val="20"/>
                <w:szCs w:val="20"/>
              </w:rPr>
              <w:t>10 (long)</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09B6E3C" w14:textId="77777777" w:rsidR="001A0714" w:rsidRDefault="00000000">
            <w:r>
              <w:rPr>
                <w:color w:val="000000"/>
                <w:sz w:val="20"/>
                <w:szCs w:val="20"/>
              </w:rPr>
              <w:t>0.1917</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5E0E4DE" w14:textId="77777777" w:rsidR="001A0714" w:rsidRDefault="00000000">
            <w:r>
              <w:rPr>
                <w:color w:val="000000"/>
                <w:sz w:val="20"/>
                <w:szCs w:val="20"/>
              </w:rPr>
              <w:t>NO</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FB8CFDE" w14:textId="77777777" w:rsidR="001A0714" w:rsidRDefault="00000000">
            <w:r>
              <w:rPr>
                <w:color w:val="000000"/>
                <w:sz w:val="20"/>
                <w:szCs w:val="20"/>
              </w:rPr>
              <w:t>—</w:t>
            </w:r>
          </w:p>
        </w:tc>
      </w:tr>
      <w:tr w:rsidR="001A0714" w14:paraId="2DF352E0" w14:textId="77777777">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2412087" w14:textId="77777777" w:rsidR="001A0714" w:rsidRDefault="00000000">
            <w:r>
              <w:rPr>
                <w:color w:val="000000"/>
                <w:sz w:val="20"/>
                <w:szCs w:val="20"/>
              </w:rPr>
              <w:t>20 (far-sighted)</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789E25D" w14:textId="77777777" w:rsidR="001A0714" w:rsidRDefault="00000000">
            <w:r>
              <w:rPr>
                <w:color w:val="000000"/>
                <w:sz w:val="20"/>
                <w:szCs w:val="20"/>
              </w:rPr>
              <w:t>0.9887</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FBDE56D" w14:textId="77777777" w:rsidR="001A0714" w:rsidRDefault="00000000">
            <w:r>
              <w:rPr>
                <w:color w:val="000000"/>
                <w:sz w:val="20"/>
                <w:szCs w:val="20"/>
              </w:rPr>
              <w:t>YES</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3173FB2" w14:textId="77777777" w:rsidR="001A0714" w:rsidRDefault="00000000">
            <w:r>
              <w:rPr>
                <w:color w:val="000000"/>
                <w:sz w:val="20"/>
                <w:szCs w:val="20"/>
              </w:rPr>
              <w:t>125</w:t>
            </w:r>
          </w:p>
        </w:tc>
      </w:tr>
    </w:tbl>
    <w:p w14:paraId="6ABF3297" w14:textId="77777777" w:rsidR="001A0714" w:rsidRDefault="001A0714">
      <w:pPr>
        <w:spacing w:before="80" w:after="80"/>
      </w:pPr>
    </w:p>
    <w:p w14:paraId="4404CC2F" w14:textId="77777777" w:rsidR="001A0714" w:rsidRDefault="00000000">
      <w:pPr>
        <w:pStyle w:val="Heading3"/>
        <w:spacing w:before="160" w:after="60"/>
      </w:pPr>
      <w:r>
        <w:rPr>
          <w:b/>
          <w:sz w:val="24"/>
          <w:szCs w:val="24"/>
        </w:rPr>
        <w:t>Mixed Population Results</w:t>
      </w:r>
    </w:p>
    <w:tbl>
      <w:tblPr>
        <w:tblStyle w:val="TableNormal0"/>
        <w:tblW w:w="9360" w:type="dxa"/>
        <w:tblInd w:w="0" w:type="dxa"/>
        <w:tblBorders>
          <w:insideH w:val="single" w:sz="4" w:space="0" w:color="CCCCCC"/>
          <w:insideV w:val="single" w:sz="4" w:space="0" w:color="CCCCCC"/>
        </w:tblBorders>
        <w:tblLook w:val="0000" w:firstRow="0" w:lastRow="0" w:firstColumn="0" w:lastColumn="0" w:noHBand="0" w:noVBand="0"/>
      </w:tblPr>
      <w:tblGrid>
        <w:gridCol w:w="2340"/>
        <w:gridCol w:w="2340"/>
        <w:gridCol w:w="2340"/>
        <w:gridCol w:w="2340"/>
      </w:tblGrid>
      <w:tr w:rsidR="001A0714" w14:paraId="6C1AE17C" w14:textId="77777777">
        <w:tc>
          <w:tcPr>
            <w:tcW w:w="234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0719EE2F" w14:textId="77777777" w:rsidR="001A0714" w:rsidRDefault="00000000">
            <w:r>
              <w:rPr>
                <w:b/>
                <w:color w:val="FFFFFF"/>
                <w:sz w:val="20"/>
                <w:szCs w:val="20"/>
              </w:rPr>
              <w:t>Scenario</w:t>
            </w:r>
          </w:p>
        </w:tc>
        <w:tc>
          <w:tcPr>
            <w:tcW w:w="234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08D34304" w14:textId="77777777" w:rsidR="001A0714" w:rsidRDefault="00000000">
            <w:r>
              <w:rPr>
                <w:b/>
                <w:color w:val="FFFFFF"/>
                <w:sz w:val="20"/>
                <w:szCs w:val="20"/>
              </w:rPr>
              <w:t>Final Coop</w:t>
            </w:r>
          </w:p>
        </w:tc>
        <w:tc>
          <w:tcPr>
            <w:tcW w:w="234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2BBE9DF0" w14:textId="77777777" w:rsidR="001A0714" w:rsidRDefault="00000000">
            <w:r>
              <w:rPr>
                <w:b/>
                <w:color w:val="FFFFFF"/>
                <w:sz w:val="20"/>
                <w:szCs w:val="20"/>
              </w:rPr>
              <w:t>Threshold?</w:t>
            </w:r>
          </w:p>
        </w:tc>
        <w:tc>
          <w:tcPr>
            <w:tcW w:w="234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4ABDBD7B" w14:textId="77777777" w:rsidR="001A0714" w:rsidRDefault="00000000">
            <w:r>
              <w:rPr>
                <w:b/>
                <w:color w:val="FFFFFF"/>
                <w:sz w:val="20"/>
                <w:szCs w:val="20"/>
              </w:rPr>
              <w:t>Direction</w:t>
            </w:r>
          </w:p>
        </w:tc>
      </w:tr>
      <w:tr w:rsidR="001A0714" w14:paraId="65440814" w14:textId="77777777">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E494F07" w14:textId="77777777" w:rsidR="001A0714" w:rsidRDefault="00000000">
            <w:r>
              <w:rPr>
                <w:color w:val="000000"/>
                <w:sz w:val="20"/>
                <w:szCs w:val="20"/>
              </w:rPr>
              <w:t>50% myopic / 50% long</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D69987C" w14:textId="77777777" w:rsidR="001A0714" w:rsidRDefault="00000000">
            <w:r>
              <w:rPr>
                <w:color w:val="000000"/>
                <w:sz w:val="20"/>
                <w:szCs w:val="20"/>
              </w:rPr>
              <w:t>0.0517</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70B97D4" w14:textId="77777777" w:rsidR="001A0714" w:rsidRDefault="00000000">
            <w:r>
              <w:rPr>
                <w:color w:val="000000"/>
                <w:sz w:val="20"/>
                <w:szCs w:val="20"/>
              </w:rPr>
              <w:t>NO</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2CC5E22" w14:textId="77777777" w:rsidR="001A0714" w:rsidRDefault="00000000">
            <w:r>
              <w:rPr>
                <w:color w:val="000000"/>
                <w:sz w:val="20"/>
                <w:szCs w:val="20"/>
              </w:rPr>
              <w:t>Long nodes dragged down</w:t>
            </w:r>
          </w:p>
        </w:tc>
      </w:tr>
      <w:tr w:rsidR="001A0714" w14:paraId="10231058" w14:textId="77777777">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DF6DD46" w14:textId="77777777" w:rsidR="001A0714" w:rsidRDefault="00000000">
            <w:r>
              <w:rPr>
                <w:color w:val="000000"/>
                <w:sz w:val="20"/>
                <w:szCs w:val="20"/>
              </w:rPr>
              <w:t>80% short / 20% long</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293C9DC" w14:textId="77777777" w:rsidR="001A0714" w:rsidRDefault="00000000">
            <w:r>
              <w:rPr>
                <w:color w:val="000000"/>
                <w:sz w:val="20"/>
                <w:szCs w:val="20"/>
              </w:rPr>
              <w:t>0.0497</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AB3A11C" w14:textId="77777777" w:rsidR="001A0714" w:rsidRDefault="00000000">
            <w:r>
              <w:rPr>
                <w:color w:val="000000"/>
                <w:sz w:val="20"/>
                <w:szCs w:val="20"/>
              </w:rPr>
              <w:t>NO</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838A51C" w14:textId="77777777" w:rsidR="001A0714" w:rsidRDefault="00000000">
            <w:r>
              <w:rPr>
                <w:color w:val="000000"/>
                <w:sz w:val="20"/>
                <w:szCs w:val="20"/>
              </w:rPr>
              <w:t>Long nodes dragged down</w:t>
            </w:r>
          </w:p>
        </w:tc>
      </w:tr>
      <w:tr w:rsidR="001A0714" w14:paraId="31A7D2B8" w14:textId="77777777">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C36CC66" w14:textId="77777777" w:rsidR="001A0714" w:rsidRDefault="00000000">
            <w:r>
              <w:rPr>
                <w:color w:val="000000"/>
                <w:sz w:val="20"/>
                <w:szCs w:val="20"/>
              </w:rPr>
              <w:t>20% myopic / 80% long</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D4C2305" w14:textId="77777777" w:rsidR="001A0714" w:rsidRDefault="00000000">
            <w:r>
              <w:rPr>
                <w:color w:val="000000"/>
                <w:sz w:val="20"/>
                <w:szCs w:val="20"/>
              </w:rPr>
              <w:t>0.6827</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CE858F8" w14:textId="77777777" w:rsidR="001A0714" w:rsidRDefault="00000000">
            <w:r>
              <w:rPr>
                <w:color w:val="000000"/>
                <w:sz w:val="20"/>
                <w:szCs w:val="20"/>
              </w:rPr>
              <w:t>NO</w:t>
            </w:r>
          </w:p>
        </w:tc>
        <w:tc>
          <w:tcPr>
            <w:tcW w:w="234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8AA2058" w14:textId="77777777" w:rsidR="001A0714" w:rsidRDefault="00000000">
            <w:r>
              <w:rPr>
                <w:color w:val="000000"/>
                <w:sz w:val="20"/>
                <w:szCs w:val="20"/>
              </w:rPr>
              <w:t>Short nodes dragged down slowly</w:t>
            </w:r>
          </w:p>
        </w:tc>
      </w:tr>
    </w:tbl>
    <w:p w14:paraId="0E4BB556" w14:textId="77777777" w:rsidR="001A0714" w:rsidRDefault="001A0714">
      <w:pPr>
        <w:spacing w:before="80" w:after="80"/>
      </w:pPr>
    </w:p>
    <w:p w14:paraId="09786B94" w14:textId="77777777" w:rsidR="001A0714" w:rsidRDefault="00000000">
      <w:pPr>
        <w:pStyle w:val="Heading3"/>
        <w:spacing w:before="160" w:after="60"/>
      </w:pPr>
      <w:r>
        <w:rPr>
          <w:b/>
          <w:sz w:val="24"/>
          <w:szCs w:val="24"/>
        </w:rPr>
        <w:t>Abundance Effects</w:t>
      </w:r>
    </w:p>
    <w:tbl>
      <w:tblPr>
        <w:tblStyle w:val="TableNormal0"/>
        <w:tblW w:w="9360" w:type="dxa"/>
        <w:tblInd w:w="0" w:type="dxa"/>
        <w:tblBorders>
          <w:insideH w:val="single" w:sz="4" w:space="0" w:color="CCCCCC"/>
          <w:insideV w:val="single" w:sz="4" w:space="0" w:color="CCCCCC"/>
        </w:tblBorders>
        <w:tblLook w:val="0000" w:firstRow="0" w:lastRow="0" w:firstColumn="0" w:lastColumn="0" w:noHBand="0" w:noVBand="0"/>
      </w:tblPr>
      <w:tblGrid>
        <w:gridCol w:w="3120"/>
        <w:gridCol w:w="3120"/>
        <w:gridCol w:w="3120"/>
      </w:tblGrid>
      <w:tr w:rsidR="001A0714" w14:paraId="3663A471" w14:textId="77777777">
        <w:tc>
          <w:tcPr>
            <w:tcW w:w="312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6BC3BD3E" w14:textId="77777777" w:rsidR="001A0714" w:rsidRDefault="00000000">
            <w:r>
              <w:rPr>
                <w:b/>
                <w:color w:val="FFFFFF"/>
                <w:sz w:val="20"/>
                <w:szCs w:val="20"/>
              </w:rPr>
              <w:t>Abundance Profile</w:t>
            </w:r>
          </w:p>
        </w:tc>
        <w:tc>
          <w:tcPr>
            <w:tcW w:w="312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4F3FE15E" w14:textId="77777777" w:rsidR="001A0714" w:rsidRDefault="00000000">
            <w:r>
              <w:rPr>
                <w:b/>
                <w:color w:val="FFFFFF"/>
                <w:sz w:val="20"/>
                <w:szCs w:val="20"/>
              </w:rPr>
              <w:t>Final Coop</w:t>
            </w:r>
          </w:p>
        </w:tc>
        <w:tc>
          <w:tcPr>
            <w:tcW w:w="312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60B5B813" w14:textId="77777777" w:rsidR="001A0714" w:rsidRDefault="00000000">
            <w:r>
              <w:rPr>
                <w:b/>
                <w:color w:val="FFFFFF"/>
                <w:sz w:val="20"/>
                <w:szCs w:val="20"/>
              </w:rPr>
              <w:t>Threshold?</w:t>
            </w:r>
          </w:p>
        </w:tc>
      </w:tr>
      <w:tr w:rsidR="001A0714" w14:paraId="7CAB9561"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7A86057" w14:textId="77777777" w:rsidR="001A0714" w:rsidRDefault="00000000">
            <w:r>
              <w:rPr>
                <w:color w:val="000000"/>
                <w:sz w:val="20"/>
                <w:szCs w:val="20"/>
              </w:rPr>
              <w:t>Low abundance (scarcity)</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0184A28E" w14:textId="77777777" w:rsidR="001A0714" w:rsidRDefault="00000000">
            <w:r>
              <w:rPr>
                <w:color w:val="000000"/>
                <w:sz w:val="20"/>
                <w:szCs w:val="20"/>
              </w:rPr>
              <w:t>0.0360</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85CD6DC" w14:textId="77777777" w:rsidR="001A0714" w:rsidRDefault="00000000">
            <w:r>
              <w:rPr>
                <w:color w:val="000000"/>
                <w:sz w:val="20"/>
                <w:szCs w:val="20"/>
              </w:rPr>
              <w:t>NO</w:t>
            </w:r>
          </w:p>
        </w:tc>
      </w:tr>
      <w:tr w:rsidR="001A0714" w14:paraId="5763FD60"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D8E9F46" w14:textId="77777777" w:rsidR="001A0714" w:rsidRDefault="00000000">
            <w:r>
              <w:rPr>
                <w:color w:val="000000"/>
                <w:sz w:val="20"/>
                <w:szCs w:val="20"/>
              </w:rPr>
              <w:t>High abundance (post-scarcity)</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3813624" w14:textId="77777777" w:rsidR="001A0714" w:rsidRDefault="00000000">
            <w:r>
              <w:rPr>
                <w:color w:val="000000"/>
                <w:sz w:val="20"/>
                <w:szCs w:val="20"/>
              </w:rPr>
              <w:t>0.1117</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F06EAA1" w14:textId="77777777" w:rsidR="001A0714" w:rsidRDefault="00000000">
            <w:r>
              <w:rPr>
                <w:color w:val="000000"/>
                <w:sz w:val="20"/>
                <w:szCs w:val="20"/>
              </w:rPr>
              <w:t>NO</w:t>
            </w:r>
          </w:p>
        </w:tc>
      </w:tr>
      <w:tr w:rsidR="001A0714" w14:paraId="24C6E272"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1FC3261" w14:textId="77777777" w:rsidR="001A0714" w:rsidRDefault="00000000">
            <w:r>
              <w:rPr>
                <w:color w:val="000000"/>
                <w:sz w:val="20"/>
                <w:szCs w:val="20"/>
              </w:rPr>
              <w:t>Rising abundance (transition)</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325794C" w14:textId="77777777" w:rsidR="001A0714" w:rsidRDefault="00000000">
            <w:r>
              <w:rPr>
                <w:color w:val="000000"/>
                <w:sz w:val="20"/>
                <w:szCs w:val="20"/>
              </w:rPr>
              <w:t>0.0394</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FAB2C14" w14:textId="77777777" w:rsidR="001A0714" w:rsidRDefault="00000000">
            <w:r>
              <w:rPr>
                <w:color w:val="000000"/>
                <w:sz w:val="20"/>
                <w:szCs w:val="20"/>
              </w:rPr>
              <w:t>NO</w:t>
            </w:r>
          </w:p>
        </w:tc>
      </w:tr>
      <w:tr w:rsidR="001A0714" w14:paraId="7B1EC64A"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CE9E775" w14:textId="77777777" w:rsidR="001A0714" w:rsidRDefault="00000000">
            <w:r>
              <w:rPr>
                <w:color w:val="000000"/>
                <w:sz w:val="20"/>
                <w:szCs w:val="20"/>
              </w:rPr>
              <w:lastRenderedPageBreak/>
              <w:t>Abundance collapse at Year 300</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34616E9D" w14:textId="77777777" w:rsidR="001A0714" w:rsidRDefault="00000000">
            <w:r>
              <w:rPr>
                <w:color w:val="000000"/>
                <w:sz w:val="20"/>
                <w:szCs w:val="20"/>
              </w:rPr>
              <w:t>0.0494</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18DD414C" w14:textId="77777777" w:rsidR="001A0714" w:rsidRDefault="00000000">
            <w:r>
              <w:rPr>
                <w:color w:val="000000"/>
                <w:sz w:val="20"/>
                <w:szCs w:val="20"/>
              </w:rPr>
              <w:t>NO</w:t>
            </w:r>
          </w:p>
        </w:tc>
      </w:tr>
    </w:tbl>
    <w:p w14:paraId="66AA023C" w14:textId="77777777" w:rsidR="001A0714" w:rsidRDefault="001A0714">
      <w:pPr>
        <w:spacing w:before="80" w:after="80"/>
      </w:pPr>
    </w:p>
    <w:p w14:paraId="2324B3A8" w14:textId="77777777" w:rsidR="001A0714" w:rsidRDefault="00000000">
      <w:pPr>
        <w:pStyle w:val="Heading3"/>
        <w:spacing w:before="160" w:after="60"/>
      </w:pPr>
      <w:r>
        <w:rPr>
          <w:b/>
          <w:sz w:val="24"/>
          <w:szCs w:val="24"/>
        </w:rPr>
        <w:t>Key Findings</w:t>
      </w:r>
    </w:p>
    <w:p w14:paraId="520CF12C" w14:textId="77777777" w:rsidR="001A0714" w:rsidRDefault="00000000">
      <w:pPr>
        <w:spacing w:before="60" w:after="80"/>
      </w:pPr>
      <w:r>
        <w:rPr>
          <w:b/>
          <w:bCs/>
        </w:rPr>
        <w:t>1. Time horizon is a cliff, not a slope.</w:t>
      </w:r>
    </w:p>
    <w:p w14:paraId="558D0737" w14:textId="77777777" w:rsidR="001A0714" w:rsidRDefault="00000000">
      <w:pPr>
        <w:spacing w:before="60" w:after="80"/>
      </w:pPr>
      <w:r>
        <w:t xml:space="preserve">   Horizons 1-10 all failed (final coop 0.025-0.191). Horizon 20 reached 0.9887. There is a phase transition between horizon 10 and 20 — not a gradual improvement.</w:t>
      </w:r>
    </w:p>
    <w:p w14:paraId="1E5AA7D8" w14:textId="77777777" w:rsidR="001A0714" w:rsidRDefault="00000000">
      <w:pPr>
        <w:spacing w:before="60" w:after="80"/>
      </w:pPr>
      <w:r>
        <w:rPr>
          <w:b/>
          <w:bCs/>
        </w:rPr>
        <w:t>2. Short-horizon nodes drag long-horizon nodes down — not the reverse.</w:t>
      </w:r>
    </w:p>
    <w:p w14:paraId="16E5BB4D" w14:textId="77777777" w:rsidR="001A0714" w:rsidRDefault="00000000">
      <w:pPr>
        <w:spacing w:before="60" w:after="80"/>
      </w:pPr>
      <w:r>
        <w:t xml:space="preserve">   In every mixed scenario, defection pressure from short-horizon nodes pulled down long-horizon cooperators. Even 20% myopic nodes prevented network from crossing 0.80.</w:t>
      </w:r>
    </w:p>
    <w:p w14:paraId="064F246F" w14:textId="77777777" w:rsidR="001A0714" w:rsidRDefault="00000000">
      <w:pPr>
        <w:spacing w:before="60" w:after="80"/>
      </w:pPr>
      <w:r>
        <w:rPr>
          <w:b/>
          <w:bCs/>
        </w:rPr>
        <w:t>3. Abundance does not fix a short-horizon problem.</w:t>
      </w:r>
    </w:p>
    <w:p w14:paraId="2535774A" w14:textId="77777777" w:rsidR="001A0714" w:rsidRDefault="00000000">
      <w:pPr>
        <w:spacing w:before="60" w:after="80"/>
      </w:pPr>
      <w:r>
        <w:t xml:space="preserve">   Post-scarcity (high abundance) only raised final cooperation to 0.1117 — still far below the survival threshold. This challenges a core SOE assumption that reducing scarcity will naturally increase voluntary cooperation.</w:t>
      </w:r>
    </w:p>
    <w:p w14:paraId="0F2E17DF" w14:textId="77777777" w:rsidR="001A0714" w:rsidRDefault="00000000">
      <w:pPr>
        <w:spacing w:before="60" w:after="80"/>
      </w:pPr>
      <w:r>
        <w:rPr>
          <w:b/>
          <w:bCs/>
        </w:rPr>
        <w:t>4. Abundance collapse is catastrophic.</w:t>
      </w:r>
    </w:p>
    <w:p w14:paraId="76566C26" w14:textId="77777777" w:rsidR="001A0714" w:rsidRDefault="00000000">
      <w:pPr>
        <w:spacing w:before="60" w:after="80"/>
      </w:pPr>
      <w:r>
        <w:t xml:space="preserve">   When abundance suddenly disappeared at Year 300, cooperation collapsed to near-zero as nodes reverted to survival-mode short-term thinking.</w:t>
      </w:r>
    </w:p>
    <w:p w14:paraId="6C7FD91A" w14:textId="77777777" w:rsidR="001A0714" w:rsidRDefault="001A0714">
      <w:pPr>
        <w:spacing w:before="80" w:after="80"/>
      </w:pPr>
    </w:p>
    <w:p w14:paraId="7FB8987A" w14:textId="77777777" w:rsidR="001A0714" w:rsidRDefault="00000000">
      <w:pPr>
        <w:pStyle w:val="Heading3"/>
        <w:spacing w:before="160" w:after="60"/>
      </w:pPr>
      <w:r>
        <w:rPr>
          <w:b/>
          <w:sz w:val="24"/>
          <w:szCs w:val="24"/>
        </w:rPr>
        <w:t>Implication for SOE</w:t>
      </w:r>
    </w:p>
    <w:p w14:paraId="67BE7F06" w14:textId="77777777" w:rsidR="001A0714" w:rsidRDefault="00000000">
      <w:pPr>
        <w:spacing w:before="60" w:after="80"/>
      </w:pPr>
      <w:r>
        <w:t>The Formation Layer must establish long-horizon institutional norms before the system runs independently. Reducing scarcity alone is insufficient — the system must actively cultivate long-term thinking within node governance structures. This is a third distinct function of the Formation Layer, alongside the cooperation catalyst and trust protection identified in CL-FORM-1 and CL-FORM-2.</w:t>
      </w:r>
    </w:p>
    <w:p w14:paraId="121BE904" w14:textId="77777777" w:rsidR="001A0714" w:rsidRDefault="001A0714">
      <w:pPr>
        <w:spacing w:before="80" w:after="80"/>
      </w:pPr>
    </w:p>
    <w:p w14:paraId="53C6FE24" w14:textId="77777777" w:rsidR="001A0714" w:rsidRDefault="001A0714">
      <w:pPr>
        <w:spacing w:before="80" w:after="80"/>
      </w:pPr>
    </w:p>
    <w:p w14:paraId="1410940E" w14:textId="77777777" w:rsidR="001A0714" w:rsidRDefault="00000000">
      <w:pPr>
        <w:pStyle w:val="Heading2"/>
        <w:spacing w:before="240" w:after="80"/>
      </w:pPr>
      <w:r>
        <w:rPr>
          <w:b/>
          <w:sz w:val="28"/>
          <w:szCs w:val="28"/>
        </w:rPr>
        <w:t>Section C — Synthesis: Three Requirements for the Formation Layer</w:t>
      </w:r>
    </w:p>
    <w:p w14:paraId="5B0CA2EB" w14:textId="77777777" w:rsidR="001A0714" w:rsidRDefault="00000000">
      <w:pPr>
        <w:spacing w:before="60" w:after="80"/>
      </w:pPr>
      <w:r>
        <w:t>Across CL-FORM-1, CL-FORM-2, and CL-FORM-3, three distinct requirements emerge for SOE's Civilizational Formation Layer:</w:t>
      </w:r>
    </w:p>
    <w:p w14:paraId="0ED2F64E" w14:textId="77777777" w:rsidR="001A0714" w:rsidRDefault="001A0714">
      <w:pPr>
        <w:spacing w:before="80" w:after="80"/>
      </w:pPr>
    </w:p>
    <w:tbl>
      <w:tblPr>
        <w:tblStyle w:val="TableNormal0"/>
        <w:tblW w:w="9360" w:type="dxa"/>
        <w:tblInd w:w="0" w:type="dxa"/>
        <w:tblBorders>
          <w:insideH w:val="single" w:sz="4" w:space="0" w:color="CCCCCC"/>
          <w:insideV w:val="single" w:sz="4" w:space="0" w:color="CCCCCC"/>
        </w:tblBorders>
        <w:tblLook w:val="0000" w:firstRow="0" w:lastRow="0" w:firstColumn="0" w:lastColumn="0" w:noHBand="0" w:noVBand="0"/>
      </w:tblPr>
      <w:tblGrid>
        <w:gridCol w:w="3120"/>
        <w:gridCol w:w="3120"/>
        <w:gridCol w:w="3120"/>
      </w:tblGrid>
      <w:tr w:rsidR="001A0714" w14:paraId="7DE59264" w14:textId="77777777">
        <w:tc>
          <w:tcPr>
            <w:tcW w:w="312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4E3FB526" w14:textId="77777777" w:rsidR="001A0714" w:rsidRDefault="00000000">
            <w:r>
              <w:rPr>
                <w:b/>
                <w:color w:val="FFFFFF"/>
                <w:sz w:val="20"/>
                <w:szCs w:val="20"/>
              </w:rPr>
              <w:t>Requirement</w:t>
            </w:r>
          </w:p>
        </w:tc>
        <w:tc>
          <w:tcPr>
            <w:tcW w:w="312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7D155016" w14:textId="77777777" w:rsidR="001A0714" w:rsidRDefault="00000000">
            <w:r>
              <w:rPr>
                <w:b/>
                <w:color w:val="FFFFFF"/>
                <w:sz w:val="20"/>
                <w:szCs w:val="20"/>
              </w:rPr>
              <w:t>Source</w:t>
            </w:r>
          </w:p>
        </w:tc>
        <w:tc>
          <w:tcPr>
            <w:tcW w:w="3120" w:type="dxa"/>
            <w:tcBorders>
              <w:top w:val="single" w:sz="4" w:space="0" w:color="CCCCCC"/>
              <w:left w:val="single" w:sz="4" w:space="0" w:color="CCCCCC"/>
              <w:bottom w:val="single" w:sz="4" w:space="0" w:color="CCCCCC"/>
              <w:right w:val="single" w:sz="4" w:space="0" w:color="CCCCCC"/>
            </w:tcBorders>
            <w:shd w:val="clear" w:color="auto" w:fill="1A2744"/>
            <w:tcMar>
              <w:top w:w="80" w:type="dxa"/>
              <w:left w:w="120" w:type="dxa"/>
              <w:bottom w:w="80" w:type="dxa"/>
              <w:right w:w="120" w:type="dxa"/>
            </w:tcMar>
          </w:tcPr>
          <w:p w14:paraId="35AE61AA" w14:textId="77777777" w:rsidR="001A0714" w:rsidRDefault="00000000">
            <w:r>
              <w:rPr>
                <w:b/>
                <w:color w:val="FFFFFF"/>
                <w:sz w:val="20"/>
                <w:szCs w:val="20"/>
              </w:rPr>
              <w:t>Mechanism Needed</w:t>
            </w:r>
          </w:p>
        </w:tc>
      </w:tr>
      <w:tr w:rsidR="001A0714" w14:paraId="7930CF1D"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B2E0C26" w14:textId="77777777" w:rsidR="001A0714" w:rsidRDefault="00000000">
            <w:r>
              <w:rPr>
                <w:color w:val="000000"/>
                <w:sz w:val="20"/>
                <w:szCs w:val="20"/>
              </w:rPr>
              <w:t>1. Cross the cooperation threshold (≥0.80)</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094F787" w14:textId="77777777" w:rsidR="001A0714" w:rsidRDefault="00000000">
            <w:r>
              <w:rPr>
                <w:color w:val="000000"/>
                <w:sz w:val="20"/>
                <w:szCs w:val="20"/>
              </w:rPr>
              <w:t>CL-FORM-1 + Exp 3/4</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4DE8DB45" w14:textId="77777777" w:rsidR="001A0714" w:rsidRDefault="00000000">
            <w:r>
              <w:rPr>
                <w:color w:val="000000"/>
                <w:sz w:val="20"/>
                <w:szCs w:val="20"/>
              </w:rPr>
              <w:t>Cooperation catalyst: break the reciprocal waiting trap</w:t>
            </w:r>
          </w:p>
        </w:tc>
      </w:tr>
      <w:tr w:rsidR="001A0714" w14:paraId="0F2884E7"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60867EB3" w14:textId="77777777" w:rsidR="001A0714" w:rsidRDefault="00000000">
            <w:r>
              <w:rPr>
                <w:color w:val="000000"/>
                <w:sz w:val="20"/>
                <w:szCs w:val="20"/>
              </w:rPr>
              <w:t>2. Protect against early betrayal events</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2B779E9" w14:textId="77777777" w:rsidR="001A0714" w:rsidRDefault="00000000">
            <w:r>
              <w:rPr>
                <w:color w:val="000000"/>
                <w:sz w:val="20"/>
                <w:szCs w:val="20"/>
              </w:rPr>
              <w:t>CL-FORM-2</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73CCB429" w14:textId="77777777" w:rsidR="001A0714" w:rsidRDefault="00000000">
            <w:r>
              <w:rPr>
                <w:color w:val="000000"/>
                <w:sz w:val="20"/>
                <w:szCs w:val="20"/>
              </w:rPr>
              <w:t>Trust recovery mechanism: active repair, not passive healing</w:t>
            </w:r>
          </w:p>
        </w:tc>
      </w:tr>
      <w:tr w:rsidR="001A0714" w14:paraId="67527EA5"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07F5D13" w14:textId="77777777" w:rsidR="001A0714" w:rsidRDefault="00000000">
            <w:r>
              <w:rPr>
                <w:color w:val="000000"/>
                <w:sz w:val="20"/>
                <w:szCs w:val="20"/>
              </w:rPr>
              <w:lastRenderedPageBreak/>
              <w:t>3. Establish long-horizon institutional norms</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51225C7F" w14:textId="77777777" w:rsidR="001A0714" w:rsidRDefault="00000000">
            <w:r>
              <w:rPr>
                <w:color w:val="000000"/>
                <w:sz w:val="20"/>
                <w:szCs w:val="20"/>
              </w:rPr>
              <w:t>CL-FORM-3</w:t>
            </w:r>
          </w:p>
        </w:tc>
        <w:tc>
          <w:tcPr>
            <w:tcW w:w="3120" w:type="dxa"/>
            <w:tcBorders>
              <w:top w:val="single" w:sz="4" w:space="0" w:color="CCCCCC"/>
              <w:left w:val="single" w:sz="4" w:space="0" w:color="CCCCCC"/>
              <w:bottom w:val="single" w:sz="4" w:space="0" w:color="CCCCCC"/>
              <w:right w:val="single" w:sz="4" w:space="0" w:color="CCCCCC"/>
            </w:tcBorders>
            <w:shd w:val="clear" w:color="auto" w:fill="F4F6FA"/>
            <w:tcMar>
              <w:top w:w="80" w:type="dxa"/>
              <w:left w:w="120" w:type="dxa"/>
              <w:bottom w:w="80" w:type="dxa"/>
              <w:right w:w="120" w:type="dxa"/>
            </w:tcMar>
          </w:tcPr>
          <w:p w14:paraId="2E434FA0" w14:textId="77777777" w:rsidR="001A0714" w:rsidRDefault="00000000">
            <w:r>
              <w:rPr>
                <w:color w:val="000000"/>
                <w:sz w:val="20"/>
                <w:szCs w:val="20"/>
              </w:rPr>
              <w:t>Time-horizon cultivation: norms that reward far-sighted behavior</w:t>
            </w:r>
          </w:p>
        </w:tc>
      </w:tr>
    </w:tbl>
    <w:p w14:paraId="62D171C1" w14:textId="77777777" w:rsidR="001A0714" w:rsidRDefault="001A0714">
      <w:pPr>
        <w:spacing w:before="80" w:after="80"/>
      </w:pPr>
    </w:p>
    <w:p w14:paraId="1805F5F2" w14:textId="77777777" w:rsidR="001A0714" w:rsidRDefault="00000000">
      <w:pPr>
        <w:spacing w:before="60" w:after="80"/>
      </w:pPr>
      <w:r>
        <w:t>These three requirements are independent — addressing one does not address the others. A Formation Layer that only boosts cooperation (as tested in Experiment 3B) will still fail if betrayal resets the equilibrium (CL-FORM-2) or if short-horizon nodes dominate the network (CL-FORM-3).</w:t>
      </w:r>
    </w:p>
    <w:p w14:paraId="37B90FEB" w14:textId="77777777" w:rsidR="001A0714" w:rsidRDefault="00000000">
      <w:pPr>
        <w:spacing w:before="60" w:after="80"/>
      </w:pPr>
      <w:r>
        <w:t>All three mechanisms must be present simultaneously during the formation period (Years 0-50) for the system to have a robust probability of crossing into the self-sustaining stability regime.</w:t>
      </w:r>
    </w:p>
    <w:p w14:paraId="51A47D64" w14:textId="77777777" w:rsidR="001A0714" w:rsidRDefault="00000000">
      <w:pPr>
        <w:pStyle w:val="Heading1"/>
        <w:keepNext w:val="0"/>
        <w:keepLines w:val="0"/>
        <w:numPr>
          <w:ilvl w:val="0"/>
          <w:numId w:val="7"/>
        </w:numPr>
        <w:spacing w:before="0" w:after="0"/>
        <w:rPr>
          <w:b/>
          <w:bCs/>
          <w:sz w:val="24"/>
          <w:szCs w:val="24"/>
        </w:rPr>
      </w:pPr>
      <w:r>
        <w:rPr>
          <w:b/>
          <w:bCs/>
          <w:sz w:val="24"/>
          <w:szCs w:val="24"/>
        </w:rPr>
        <w:t>Section D — Network Topology Experiments (Gemini)</w:t>
        <w:br/>
      </w:r>
    </w:p>
    <w:p w14:paraId="2E6B490F" w14:textId="77777777" w:rsidR="001A0714" w:rsidRDefault="00000000">
      <w:pPr>
        <w:pStyle w:val="Heading1"/>
        <w:keepNext w:val="0"/>
        <w:keepLines w:val="0"/>
        <w:numPr>
          <w:ilvl w:val="1"/>
          <w:numId w:val="7"/>
        </w:numPr>
        <w:spacing w:before="0" w:after="0"/>
        <w:rPr>
          <w:sz w:val="24"/>
          <w:szCs w:val="24"/>
        </w:rPr>
      </w:pPr>
      <w:r>
        <w:rPr>
          <w:sz w:val="24"/>
          <w:szCs w:val="24"/>
        </w:rPr>
        <w:t>GM-NET-1 — Random Network Topology</w:t>
        <w:br/>
      </w:r>
    </w:p>
    <w:p w14:paraId="64DE9538" w14:textId="77777777" w:rsidR="001A0714" w:rsidRDefault="00000000">
      <w:pPr>
        <w:pStyle w:val="Heading1"/>
        <w:keepNext w:val="0"/>
        <w:keepLines w:val="0"/>
        <w:numPr>
          <w:ilvl w:val="1"/>
          <w:numId w:val="7"/>
        </w:numPr>
        <w:spacing w:before="0" w:after="0"/>
        <w:rPr>
          <w:sz w:val="24"/>
          <w:szCs w:val="24"/>
        </w:rPr>
      </w:pPr>
      <w:r>
        <w:rPr>
          <w:sz w:val="24"/>
          <w:szCs w:val="24"/>
        </w:rPr>
        <w:t>GM-NET-2 — Scale-Free Network</w:t>
        <w:br/>
      </w:r>
    </w:p>
    <w:p w14:paraId="4A0F7E34" w14:textId="77777777" w:rsidR="001A0714" w:rsidRDefault="00000000">
      <w:pPr>
        <w:pStyle w:val="Heading1"/>
        <w:keepNext w:val="0"/>
        <w:keepLines w:val="0"/>
        <w:numPr>
          <w:ilvl w:val="1"/>
          <w:numId w:val="7"/>
        </w:numPr>
        <w:spacing w:before="0" w:after="0"/>
        <w:rPr>
          <w:sz w:val="24"/>
          <w:szCs w:val="24"/>
        </w:rPr>
      </w:pPr>
      <w:r>
        <w:rPr>
          <w:sz w:val="24"/>
          <w:szCs w:val="24"/>
        </w:rPr>
        <w:t>GM-NET-3 — Small-World Network</w:t>
        <w:br/>
      </w:r>
    </w:p>
    <w:p w14:paraId="4F696A34" w14:textId="77777777" w:rsidR="001A0714" w:rsidRDefault="00000000">
      <w:pPr>
        <w:pStyle w:val="Heading1"/>
        <w:keepNext w:val="0"/>
        <w:keepLines w:val="0"/>
        <w:numPr>
          <w:ilvl w:val="1"/>
          <w:numId w:val="7"/>
        </w:numPr>
        <w:spacing w:before="0" w:after="0"/>
        <w:rPr>
          <w:sz w:val="24"/>
          <w:szCs w:val="24"/>
        </w:rPr>
      </w:pPr>
      <w:r>
        <w:rPr>
          <w:sz w:val="24"/>
          <w:szCs w:val="24"/>
        </w:rPr>
        <w:t>GM-NET-4 — Clustered Federation Model</w:t>
        <w:br/>
      </w:r>
    </w:p>
    <w:p w:rsidR="00000000" w:rsidRDefault="00000000" w14:paraId="00DD9999">
      <w:pPr>
        <w:spacing w:before="80" w:after="80"/>
      </w:pPr>
    </w:p>
    <w:tbl>
      <w:tblPr>
        <w:tblW w:w="9360" w:type="dxa"/>
      </w:tblPr>
      <w:tblGrid>
        <w:gridCol w:w="9360"/>
      </w:tblGrid>
      <w:tr>
        <w:tc>
          <w:tcPr>
            <w:tcW w:w="9360" w:type="dxa"/>
            <w:tcBorders>
              <w:top w:val="single" w:sz="4" w:color="CCCCCC"/>
              <w:left w:val="single" w:sz="4" w:color="CCCCCC"/>
              <w:bottom w:val="single" w:sz="4" w:color="CCCCCC"/>
              <w:right w:val="single" w:sz="4" w:color="CCCCCC"/>
            </w:tcBorders>
            <w:shd w:val="clear" w:color="auto" w:fill="2E5986"/>
            <w:tcMar>
              <w:top w:w="120" w:type="dxa"/>
              <w:left w:w="240" w:type="dxa"/>
              <w:bottom w:w="120" w:type="dxa"/>
              <w:right w:w="240" w:type="dxa"/>
            </w:tcMar>
          </w:tcPr>
          <w:p>
            <w:pPr>
              <w:spacing w:before="0" w:after="0"/>
            </w:pPr>
            <w:r>
              <w:rPr>
                <w:b/>
                <w:sz w:val="24"/>
                <w:szCs w:val="24"/>
                <w:color w:val="FFFFFF"/>
              </w:rPr>
              <w:t xml:space="preserve">Section D — Network Topology Experiments (Gemini / Codex)</w:t>
            </w:r>
          </w:p>
        </w:tc>
      </w:tr>
    </w:tbl>
    <w:p w:rsidR="00000000" w:rsidRDefault="00000000" w14:paraId="00DD9999">
      <w:pPr>
        <w:spacing w:before="80" w:after="80"/>
      </w:pPr>
    </w:p>
    <w:p w:rsidR="00000000" w:rsidRDefault="00000000" w14:paraId="00DD3708">
      <w:pPr>
        <w:spacing w:before="60" w:after="80"/>
      </w:pPr>
      <w:r>
        <w:rPr>
          <w:i/>
          <w:iCs/>
          <w:sz w:val="20"/>
          <w:szCs w:val="20"/>
          <w:color w:val="888888"/>
        </w:rPr>
        <w:t xml:space="preserve">These experiments implement the network topology layer of the SOE research program, testing how node connection structure affects cooperation contagion, fragmentation, and long-term survival. Topology mechanics were implemented by Codex v2.0 as a self-contained graph generator (networkx not available locally). Analytical interpretation by Gemini.</w:t>
      </w:r>
    </w:p>
    <w:p w:rsidR="00000000" w:rsidRDefault="00000000" w14:paraId="00DD9999">
      <w:pPr>
        <w:spacing w:before="80" w:after="80"/>
      </w:pPr>
    </w:p>
    <w:p w:rsidR="00000000" w:rsidRDefault="00000000" w14:paraId="00DD5169">
      <w:pPr>
        <w:spacing w:before="160" w:after="60"/>
      </w:pPr>
      <w:r>
        <w:rPr>
          <w:b/>
          <w:sz w:val="22"/>
          <w:szCs w:val="22"/>
          <w:color w:val="C8922A"/>
        </w:rPr>
        <w:t xml:space="preserve">Implementation Notes</w:t>
      </w:r>
    </w:p>
    <w:p w:rsidR="00000000" w:rsidRDefault="00000000" w14:paraId="00DD7644">
      <w:pPr>
        <w:spacing w:before="60" w:after="80"/>
      </w:pPr>
      <w:r>
        <w:rPr>
          <w:sz w:val="22"/>
          <w:szCs w:val="22"/>
          <w:color w:val="4A4A4A"/>
        </w:rPr>
        <w:t xml:space="preserve">Network topology implemented as a self-contained graph layer in soe_simulation.py (+512 lines). Four topology generators: random, scale-free, small-world, federation. Local cooperation contagion mechanics added. Topology-aware fragmentation tracking and connected-components reporting added. CLI flag: --topology.</w:t>
      </w:r>
    </w:p>
    <w:p w:rsidR="00000000" w:rsidRDefault="00000000" w14:paraId="00DD9999">
      <w:pPr>
        <w:spacing w:before="80" w:after="80"/>
      </w:pPr>
    </w:p>
    <w:p w:rsidR="00000000" w:rsidRDefault="00000000" w14:paraId="00DD4569">
      <w:pPr>
        <w:pStyle w:val="Heading2"/>
        <w:spacing w:before="240" w:after="80"/>
      </w:pPr>
      <w:r>
        <w:rPr>
          <w:b/>
          <w:sz w:val="28"/>
          <w:szCs w:val="28"/>
          <w:color w:val="1A2744"/>
        </w:rPr>
        <w:t xml:space="preserve">GM-NET-1/2/3/4 — Baseline Topology Comparison (100 runs each)</w:t>
      </w:r>
    </w:p>
    <w:p w:rsidR="00000000" w:rsidRDefault="00000000" w14:paraId="00DD6418">
      <w:pPr>
        <w:spacing w:before="60" w:after="80"/>
      </w:pPr>
      <w:r>
        <w:rPr>
          <w:i/>
          <w:iCs/>
          <w:sz w:val="20"/>
          <w:szCs w:val="20"/>
          <w:color w:val="888888"/>
        </w:rPr>
        <w:t xml:space="preserve">Model: SOE Simulation v2.0 (Codex)  ·  Date: 2026-03-14  ·  Type: Network Topology  ·  500-year horizon</w:t>
      </w:r>
    </w:p>
    <w:p w:rsidR="00000000" w:rsidRDefault="00000000" w14:paraId="00DD9999">
      <w:pPr>
        <w:spacing w:before="80" w:after="80"/>
      </w:pPr>
    </w:p>
    <w:p w:rsidR="00000000" w:rsidRDefault="00000000" w14:paraId="00DD4918">
      <w:pPr>
        <w:spacing w:before="160" w:after="60"/>
      </w:pPr>
      <w:r>
        <w:rPr>
          <w:b/>
          <w:sz w:val="22"/>
          <w:szCs w:val="22"/>
          <w:color w:val="C8922A"/>
        </w:rPr>
        <w:t xml:space="preserve">Commands</w:t>
      </w:r>
    </w:p>
    <w:p w:rsidR="00000000" w:rsidRDefault="00000000" w14:paraId="00DD6162">
      <w:pPr>
        <w:spacing w:before="40" w:after="40"/>
        <w:ind w:left="720"/>
      </w:pPr>
      <w:r>
        <w:rPr>
          <w:rFonts w:ascii="Courier New" w:hAnsi="Courier New"/>
          <w:sz w:val="20"/>
          <w:szCs w:val="20"/>
          <w:color w:val="1A2744"/>
        </w:rPr>
        <w:t xml:space="preserve">python soe_simulation.py --years 500 --topology random --runs 100 --output gm_net_1.csv</w:t>
      </w:r>
    </w:p>
    <w:p w:rsidR="00000000" w:rsidRDefault="00000000" w14:paraId="00DD7628">
      <w:pPr>
        <w:spacing w:before="40" w:after="40"/>
        <w:ind w:left="720"/>
      </w:pPr>
      <w:r>
        <w:rPr>
          <w:rFonts w:ascii="Courier New" w:hAnsi="Courier New"/>
          <w:sz w:val="20"/>
          <w:szCs w:val="20"/>
          <w:color w:val="1A2744"/>
        </w:rPr>
        <w:t xml:space="preserve">python soe_simulation.py --years 500 --topology scale-free --runs 100 --output gm_net_2.csv</w:t>
      </w:r>
    </w:p>
    <w:p w:rsidR="00000000" w:rsidRDefault="00000000" w14:paraId="00DD2256">
      <w:pPr>
        <w:spacing w:before="40" w:after="40"/>
        <w:ind w:left="720"/>
      </w:pPr>
      <w:r>
        <w:rPr>
          <w:rFonts w:ascii="Courier New" w:hAnsi="Courier New"/>
          <w:sz w:val="20"/>
          <w:szCs w:val="20"/>
          <w:color w:val="1A2744"/>
        </w:rPr>
        <w:t xml:space="preserve">python soe_simulation.py --years 500 --topology small-world --runs 100 --output gm_net_3.csv</w:t>
      </w:r>
    </w:p>
    <w:p w:rsidR="00000000" w:rsidRDefault="00000000" w14:paraId="00DD2071">
      <w:pPr>
        <w:spacing w:before="40" w:after="40"/>
        <w:ind w:left="720"/>
      </w:pPr>
      <w:r>
        <w:rPr>
          <w:rFonts w:ascii="Courier New" w:hAnsi="Courier New"/>
          <w:sz w:val="20"/>
          <w:szCs w:val="20"/>
          <w:color w:val="1A2744"/>
        </w:rPr>
        <w:t xml:space="preserve">python soe_simulation.py --years 500 --topology federation --runs 100 --output gm_net_4.csv</w:t>
      </w:r>
    </w:p>
    <w:p w:rsidR="00000000" w:rsidRDefault="00000000" w14:paraId="00DD9999">
      <w:pPr>
        <w:spacing w:before="80" w:after="80"/>
      </w:pPr>
    </w:p>
    <w:p w:rsidR="00000000" w:rsidRDefault="00000000" w14:paraId="00DD7310">
      <w:pPr>
        <w:spacing w:before="160" w:after="60"/>
      </w:pPr>
      <w:r>
        <w:rPr>
          <w:b/>
          <w:sz w:val="22"/>
          <w:szCs w:val="22"/>
          <w:color w:val="C8922A"/>
        </w:rPr>
        <w:t xml:space="preserve">Results — Baseline Comparison Matrix</w:t>
      </w:r>
    </w:p>
    <w:tbl>
      <w:tblPr>
        <w:tblW w:w="9360" w:type="dxa"/>
        <w:tblLook w:val="0000"/>
      </w:tblPr>
      <w:tblGrid>
        <w:gridCol w:w="1872"/>
        <w:gridCol w:w="1872"/>
        <w:gridCol w:w="1872"/>
        <w:gridCol w:w="1872"/>
        <w:gridCol w:w="1872"/>
      </w:tblGrid>
      <w:tr>
        <w:tc>
          <w:tcPr>
            <w:tcW w:w="1872"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Topology</w:t>
            </w:r>
          </w:p>
        </w:tc>
        <w:tc>
          <w:tcPr>
            <w:tcW w:w="1872"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Survival Rate</w:t>
            </w:r>
          </w:p>
        </w:tc>
        <w:tc>
          <w:tcPr>
            <w:tcW w:w="1872"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Avg Fragmentation</w:t>
            </w:r>
          </w:p>
        </w:tc>
        <w:tc>
          <w:tcPr>
            <w:tcW w:w="1872"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Contagion Containment</w:t>
            </w:r>
          </w:p>
        </w:tc>
        <w:tc>
          <w:tcPr>
            <w:tcW w:w="1872"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Avg Final Components</w:t>
            </w:r>
          </w:p>
        </w:tc>
      </w:tr>
      <w:tr>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Random</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100%</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0.000</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0.014</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1.08</w:t>
            </w:r>
          </w:p>
        </w:tc>
      </w:tr>
      <w:tr>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Scale-Free</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100%</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0.010</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0.032</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1.01</w:t>
            </w:r>
          </w:p>
        </w:tc>
      </w:tr>
      <w:tr>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Small-World</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100%</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0.000</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0.032</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1.00</w:t>
            </w:r>
          </w:p>
        </w:tc>
      </w:tr>
      <w:tr>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Federation</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100%</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0.000</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0.017</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1.22</w:t>
            </w:r>
          </w:p>
        </w:tc>
      </w:tr>
    </w:tbl>
    <w:p w:rsidR="00000000" w:rsidRDefault="00000000" w14:paraId="00DD9999">
      <w:pPr>
        <w:spacing w:before="80" w:after="80"/>
      </w:pPr>
    </w:p>
    <w:p w:rsidR="00000000" w:rsidRDefault="00000000" w14:paraId="00DD7858">
      <w:pPr>
        <w:spacing w:before="160" w:after="60"/>
      </w:pPr>
      <w:r>
        <w:rPr>
          <w:b/>
          <w:sz w:val="22"/>
          <w:szCs w:val="22"/>
          <w:color w:val="C8922A"/>
        </w:rPr>
        <w:t xml:space="preserve">Key Findings</w:t>
      </w:r>
    </w:p>
    <w:p w:rsidR="00000000" w:rsidRDefault="00000000" w14:paraId="00DD3495">
      <w:pPr>
        <w:spacing w:before="60" w:after="80"/>
      </w:pPr>
      <w:r>
        <w:rPr>
          <w:b/>
          <w:bCs/>
          <w:sz w:val="22"/>
          <w:szCs w:val="22"/>
          <w:color w:val="4A4A4A"/>
        </w:rPr>
        <w:t xml:space="preserve">1. All four topologies survived the 500-year horizon. Survival is not yet the discriminating variable at baseline calibration — the underlying stability mechanics absorb local failures before topology structure becomes decisive.</w:t>
      </w:r>
    </w:p>
    <w:p w:rsidR="00000000" w:rsidRDefault="00000000" w14:paraId="00DD5406">
      <w:pPr>
        <w:spacing w:before="60" w:after="80"/>
      </w:pPr>
      <w:r>
        <w:rPr>
          <w:sz w:val="22"/>
          <w:szCs w:val="22"/>
          <w:color w:val="4A4A4A"/>
        </w:rPr>
        <w:t xml:space="preserve">2. Scale-Free was the only topology to suffer node fragmentation (0.010) and tied for highest contagion spread (0.032). Hub-based architectures show the predicted glass-cannon failure mode: when hubs are hit, contagion spreads fast and peripheral nodes detach.</w:t>
      </w:r>
    </w:p>
    <w:p w:rsidR="00000000" w:rsidRDefault="00000000" w14:paraId="00DD4311">
      <w:pPr>
        <w:spacing w:before="60" w:after="80"/>
      </w:pPr>
      <w:r>
        <w:rPr>
          <w:sz w:val="22"/>
          <w:szCs w:val="22"/>
          <w:color w:val="4A4A4A"/>
        </w:rPr>
        <w:t xml:space="preserve">3. Federation showed the highest final connected components (1.22) — meaning it naturally fractured into isolated clusters. This is the intended quarantine behavior: the federation architecture severed diplomatic bridges to contain contagion, surviving by compartmentalization.</w:t>
      </w:r>
    </w:p>
    <w:p w:rsidR="00000000" w:rsidRDefault="00000000" w14:paraId="00DD4540">
      <w:pPr>
        <w:spacing w:before="60" w:after="80"/>
      </w:pPr>
      <w:r>
        <w:rPr>
          <w:sz w:val="22"/>
          <w:szCs w:val="22"/>
          <w:color w:val="4A4A4A"/>
        </w:rPr>
        <w:t xml:space="preserve">4. Small-World maintained perfect network unity (1.00 final components) with zero fragmentation — confirming the Goldilocks hypothesis that dense local clusters with long-distance bridge connections provide the best balance for complex adaptive systems.</w:t>
      </w:r>
    </w:p>
    <w:p w:rsidR="00000000" w:rsidRDefault="00000000" w14:paraId="00DD4575">
      <w:pPr>
        <w:spacing w:before="60" w:after="80"/>
      </w:pPr>
      <w:r>
        <w:rPr>
          <w:sz w:val="22"/>
          <w:szCs w:val="22"/>
          <w:color w:val="4A4A4A"/>
        </w:rPr>
        <w:t xml:space="preserve">5. Random topology showed the best raw contagion containment (0.014) due to absence of structural hubs or cluster boundaries.</w:t>
      </w:r>
    </w:p>
    <w:p w:rsidR="00000000" w:rsidRDefault="00000000" w14:paraId="00DD9999">
      <w:pPr>
        <w:spacing w:before="80" w:after="80"/>
      </w:pPr>
    </w:p>
    <w:p w:rsidR="00000000" w:rsidRDefault="00000000" w14:paraId="00DD9410">
      <w:pPr>
        <w:spacing w:before="160" w:after="60"/>
      </w:pPr>
      <w:r>
        <w:rPr>
          <w:b/>
          <w:sz w:val="22"/>
          <w:szCs w:val="22"/>
          <w:color w:val="C8922A"/>
        </w:rPr>
        <w:t xml:space="preserve">Codex Note</w:t>
      </w:r>
    </w:p>
    <w:p w:rsidR="00000000" w:rsidRDefault="00000000" w14:paraId="00DD3242">
      <w:pPr>
        <w:spacing w:before="60" w:after="80"/>
      </w:pPr>
      <w:r>
        <w:rPr>
          <w:i/>
          <w:iCs/>
          <w:sz w:val="22"/>
          <w:szCs w:val="22"/>
          <w:color w:val="888888"/>
        </w:rPr>
        <w:t xml:space="preserve">Baseline calibration is too resilient for topology to be decisive. To find the breaking point, either increase contagion penalty, increase shock count, or lower baseline governance resilience.</w:t>
      </w:r>
    </w:p>
    <w:p w:rsidR="00000000" w:rsidRDefault="00000000" w14:paraId="00DD9999">
      <w:pPr>
        <w:spacing w:before="80" w:after="80"/>
      </w:pPr>
    </w:p>
    <w:p w:rsidR="00000000" w:rsidRDefault="00000000" w14:paraId="00DD9999">
      <w:pPr>
        <w:spacing w:before="80" w:after="80"/>
      </w:pPr>
    </w:p>
    <w:p w:rsidR="00000000" w:rsidRDefault="00000000" w14:paraId="00DD7205">
      <w:pPr>
        <w:pStyle w:val="Heading2"/>
        <w:spacing w:before="240" w:after="80"/>
      </w:pPr>
      <w:r>
        <w:rPr>
          <w:b/>
          <w:sz w:val="28"/>
          <w:szCs w:val="28"/>
          <w:color w:val="1A2744"/>
        </w:rPr>
        <w:t xml:space="preserve">GM-NET-STRESS-1/2/3/4 — Topology Stress Test (100 runs each)</w:t>
      </w:r>
    </w:p>
    <w:p w:rsidR="00000000" w:rsidRDefault="00000000" w14:paraId="00DD4807">
      <w:pPr>
        <w:spacing w:before="60" w:after="80"/>
      </w:pPr>
      <w:r>
        <w:rPr>
          <w:i/>
          <w:iCs/>
          <w:sz w:val="20"/>
          <w:szCs w:val="20"/>
          <w:color w:val="888888"/>
        </w:rPr>
        <w:t xml:space="preserve">Model: SOE Simulation v2.0 (Codex)  ·  Date: 2026-03-14  ·  Type: Adversarial Network Stress  ·  500-year horizon</w:t>
      </w:r>
    </w:p>
    <w:p w:rsidR="00000000" w:rsidRDefault="00000000" w14:paraId="00DD9999">
      <w:pPr>
        <w:spacing w:before="80" w:after="80"/>
      </w:pPr>
    </w:p>
    <w:p w:rsidR="00000000" w:rsidRDefault="00000000" w14:paraId="00DD9984">
      <w:pPr>
        <w:spacing w:before="160" w:after="60"/>
      </w:pPr>
      <w:r>
        <w:rPr>
          <w:b/>
          <w:sz w:val="22"/>
          <w:szCs w:val="22"/>
          <w:color w:val="C8922A"/>
        </w:rPr>
        <w:t xml:space="preserve">Stress Parameters</w:t>
      </w:r>
    </w:p>
    <w:tbl>
      <w:tblPr>
        <w:tblW w:w="9360" w:type="dxa"/>
        <w:tblLook w:val="0000"/>
      </w:tblPr>
      <w:tblGrid>
        <w:gridCol w:w="2340"/>
        <w:gridCol w:w="2340"/>
        <w:gridCol w:w="2340"/>
        <w:gridCol w:w="2340"/>
      </w:tblGrid>
      <w:tr>
        <w:tc>
          <w:tcPr>
            <w:tcW w:w="234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Parameter</w:t>
            </w:r>
          </w:p>
        </w:tc>
        <w:tc>
          <w:tcPr>
            <w:tcW w:w="234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Baseline</w:t>
            </w:r>
          </w:p>
        </w:tc>
        <w:tc>
          <w:tcPr>
            <w:tcW w:w="234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Stress Value</w:t>
            </w:r>
          </w:p>
        </w:tc>
        <w:tc>
          <w:tcPr>
            <w:tcW w:w="234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Rationale</w:t>
            </w:r>
          </w:p>
        </w:tc>
      </w:tr>
      <w:tr>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Contagion penalty</w:t>
            </w:r>
          </w:p>
        </w:tc>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0.05</w:t>
            </w:r>
          </w:p>
        </w:tc>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0.20</w:t>
            </w:r>
          </w:p>
        </w:tc>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4x increase — severe neighbor damage on node failure</w:t>
            </w:r>
          </w:p>
        </w:tc>
      </w:tr>
      <w:tr>
        <w:tc>
          <w:tcPr>
            <w:tcW w:w="234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Systemic shock</w:t>
            </w:r>
          </w:p>
        </w:tc>
        <w:tc>
          <w:tcPr>
            <w:tcW w:w="234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None</w:t>
            </w:r>
          </w:p>
        </w:tc>
        <w:tc>
          <w:tcPr>
            <w:tcW w:w="234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10 nodes forced to 0.10 stability at Year 200</w:t>
            </w:r>
          </w:p>
        </w:tc>
        <w:tc>
          <w:tcPr>
            <w:tcW w:w="234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Mass failure event to ignite contagion wave</w:t>
            </w:r>
          </w:p>
        </w:tc>
      </w:tr>
      <w:tr>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Runs per topology</w:t>
            </w:r>
          </w:p>
        </w:tc>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100</w:t>
            </w:r>
          </w:p>
        </w:tc>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100</w:t>
            </w:r>
          </w:p>
        </w:tc>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Same statistical confidence</w:t>
            </w:r>
          </w:p>
        </w:tc>
      </w:tr>
    </w:tbl>
    <w:p w:rsidR="00000000" w:rsidRDefault="00000000" w14:paraId="00DD9999">
      <w:pPr>
        <w:spacing w:before="80" w:after="80"/>
      </w:pPr>
    </w:p>
    <w:p w:rsidR="00000000" w:rsidRDefault="00000000" w14:paraId="00DD4918">
      <w:pPr>
        <w:spacing w:before="160" w:after="60"/>
      </w:pPr>
      <w:r>
        <w:rPr>
          <w:b/>
          <w:sz w:val="22"/>
          <w:szCs w:val="22"/>
          <w:color w:val="C8922A"/>
        </w:rPr>
        <w:t xml:space="preserve">Commands</w:t>
      </w:r>
    </w:p>
    <w:p w:rsidR="00000000" w:rsidRDefault="00000000" w14:paraId="00DD5723">
      <w:pPr>
        <w:spacing w:before="40" w:after="40"/>
        <w:ind w:left="720"/>
      </w:pPr>
      <w:r>
        <w:rPr>
          <w:rFonts w:ascii="Courier New" w:hAnsi="Courier New"/>
          <w:sz w:val="20"/>
          <w:szCs w:val="20"/>
          <w:color w:val="1A2744"/>
        </w:rPr>
        <w:t xml:space="preserve">python soe_simulation.py --years 500 --topology random --contagion-penalty 0.20 --systemic-shock-count 10 --runs 100 --output gm_net_stress_1.csv</w:t>
      </w:r>
    </w:p>
    <w:p w:rsidR="00000000" w:rsidRDefault="00000000" w14:paraId="00DD9383">
      <w:pPr>
        <w:spacing w:before="40" w:after="40"/>
        <w:ind w:left="720"/>
      </w:pPr>
      <w:r>
        <w:rPr>
          <w:rFonts w:ascii="Courier New" w:hAnsi="Courier New"/>
          <w:sz w:val="20"/>
          <w:szCs w:val="20"/>
          <w:color w:val="1A2744"/>
        </w:rPr>
        <w:t xml:space="preserve">python soe_simulation.py --years 500 --topology scale-free --contagion-penalty 0.20 --systemic-shock-count 10 --runs 100 --output gm_net_stress_2.csv</w:t>
      </w:r>
    </w:p>
    <w:p w:rsidR="00000000" w:rsidRDefault="00000000" w14:paraId="00DD9062">
      <w:pPr>
        <w:spacing w:before="40" w:after="40"/>
        <w:ind w:left="720"/>
      </w:pPr>
      <w:r>
        <w:rPr>
          <w:rFonts w:ascii="Courier New" w:hAnsi="Courier New"/>
          <w:sz w:val="20"/>
          <w:szCs w:val="20"/>
          <w:color w:val="1A2744"/>
        </w:rPr>
        <w:t xml:space="preserve">python soe_simulation.py --years 500 --topology small-world --contagion-penalty 0.20 --systemic-shock-count 10 --runs 100 --output gm_net_stress_3.csv</w:t>
      </w:r>
    </w:p>
    <w:p w:rsidR="00000000" w:rsidRDefault="00000000" w14:paraId="00DD4249">
      <w:pPr>
        <w:spacing w:before="40" w:after="40"/>
        <w:ind w:left="720"/>
      </w:pPr>
      <w:r>
        <w:rPr>
          <w:rFonts w:ascii="Courier New" w:hAnsi="Courier New"/>
          <w:sz w:val="20"/>
          <w:szCs w:val="20"/>
          <w:color w:val="1A2744"/>
        </w:rPr>
        <w:t xml:space="preserve">python soe_simulation.py --years 500 --topology federation --contagion-penalty 0.20 --systemic-shock-count 10 --runs 100 --output gm_net_stress_4.csv</w:t>
      </w:r>
    </w:p>
    <w:p w:rsidR="00000000" w:rsidRDefault="00000000" w14:paraId="00DD9999">
      <w:pPr>
        <w:spacing w:before="80" w:after="80"/>
      </w:pPr>
    </w:p>
    <w:p w:rsidR="00000000" w:rsidRDefault="00000000" w14:paraId="00DD6711">
      <w:pPr>
        <w:spacing w:before="160" w:after="60"/>
      </w:pPr>
      <w:r>
        <w:rPr>
          <w:b/>
          <w:sz w:val="22"/>
          <w:szCs w:val="22"/>
          <w:color w:val="C8922A"/>
        </w:rPr>
        <w:t xml:space="preserve">Results — Stress Comparison Matrix</w:t>
      </w:r>
    </w:p>
    <w:tbl>
      <w:tblPr>
        <w:tblW w:w="9360" w:type="dxa"/>
        <w:tblLook w:val="0000"/>
      </w:tblPr>
      <w:tblGrid>
        <w:gridCol w:w="1560"/>
        <w:gridCol w:w="1560"/>
        <w:gridCol w:w="1560"/>
        <w:gridCol w:w="1560"/>
        <w:gridCol w:w="1560"/>
        <w:gridCol w:w="1560"/>
      </w:tblGrid>
      <w:tr>
        <w:tc>
          <w:tcPr>
            <w:tcW w:w="156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Topology</w:t>
            </w:r>
          </w:p>
        </w:tc>
        <w:tc>
          <w:tcPr>
            <w:tcW w:w="156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Survival Rate</w:t>
            </w:r>
          </w:p>
        </w:tc>
        <w:tc>
          <w:tcPr>
            <w:tcW w:w="156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Avg Fragmentation</w:t>
            </w:r>
          </w:p>
        </w:tc>
        <w:tc>
          <w:tcPr>
            <w:tcW w:w="156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Contagion Metric</w:t>
            </w:r>
          </w:p>
        </w:tc>
        <w:tc>
          <w:tcPr>
            <w:tcW w:w="156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Final Components</w:t>
            </w:r>
          </w:p>
        </w:tc>
        <w:tc>
          <w:tcPr>
            <w:tcW w:w="156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Final Stability</w:t>
            </w:r>
          </w:p>
        </w:tc>
      </w:tr>
      <w:tr>
        <w:tc>
          <w:tcPr>
            <w:tcW w:w="156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Random</w:t>
            </w:r>
          </w:p>
        </w:tc>
        <w:tc>
          <w:tcPr>
            <w:tcW w:w="156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100%</w:t>
            </w:r>
          </w:p>
        </w:tc>
        <w:tc>
          <w:tcPr>
            <w:tcW w:w="156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0.000</w:t>
            </w:r>
          </w:p>
        </w:tc>
        <w:tc>
          <w:tcPr>
            <w:tcW w:w="156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0.068</w:t>
            </w:r>
          </w:p>
        </w:tc>
        <w:tc>
          <w:tcPr>
            <w:tcW w:w="156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1.08</w:t>
            </w:r>
          </w:p>
        </w:tc>
        <w:tc>
          <w:tcPr>
            <w:tcW w:w="156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0.967</w:t>
            </w:r>
          </w:p>
        </w:tc>
      </w:tr>
      <w:tr>
        <w:tc>
          <w:tcPr>
            <w:tcW w:w="156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Scale-Free</w:t>
            </w:r>
          </w:p>
        </w:tc>
        <w:tc>
          <w:tcPr>
            <w:tcW w:w="156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100%</w:t>
            </w:r>
          </w:p>
        </w:tc>
        <w:tc>
          <w:tcPr>
            <w:tcW w:w="156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0.000</w:t>
            </w:r>
          </w:p>
        </w:tc>
        <w:tc>
          <w:tcPr>
            <w:tcW w:w="156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0.054</w:t>
            </w:r>
          </w:p>
        </w:tc>
        <w:tc>
          <w:tcPr>
            <w:tcW w:w="156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1.00</w:t>
            </w:r>
          </w:p>
        </w:tc>
        <w:tc>
          <w:tcPr>
            <w:tcW w:w="156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0.970</w:t>
            </w:r>
          </w:p>
        </w:tc>
      </w:tr>
      <w:tr>
        <w:tc>
          <w:tcPr>
            <w:tcW w:w="156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Small-World</w:t>
            </w:r>
          </w:p>
        </w:tc>
        <w:tc>
          <w:tcPr>
            <w:tcW w:w="156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100%</w:t>
            </w:r>
          </w:p>
        </w:tc>
        <w:tc>
          <w:tcPr>
            <w:tcW w:w="156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0.000</w:t>
            </w:r>
          </w:p>
        </w:tc>
        <w:tc>
          <w:tcPr>
            <w:tcW w:w="156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0.070</w:t>
            </w:r>
          </w:p>
        </w:tc>
        <w:tc>
          <w:tcPr>
            <w:tcW w:w="156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1.00</w:t>
            </w:r>
          </w:p>
        </w:tc>
        <w:tc>
          <w:tcPr>
            <w:tcW w:w="156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0.968</w:t>
            </w:r>
          </w:p>
        </w:tc>
      </w:tr>
      <w:tr>
        <w:tc>
          <w:tcPr>
            <w:tcW w:w="156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Federation</w:t>
            </w:r>
          </w:p>
        </w:tc>
        <w:tc>
          <w:tcPr>
            <w:tcW w:w="156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100%</w:t>
            </w:r>
          </w:p>
        </w:tc>
        <w:tc>
          <w:tcPr>
            <w:tcW w:w="156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0.000</w:t>
            </w:r>
          </w:p>
        </w:tc>
        <w:tc>
          <w:tcPr>
            <w:tcW w:w="156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0.055</w:t>
            </w:r>
          </w:p>
        </w:tc>
        <w:tc>
          <w:tcPr>
            <w:tcW w:w="156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1.22</w:t>
            </w:r>
          </w:p>
        </w:tc>
        <w:tc>
          <w:tcPr>
            <w:tcW w:w="156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0.966</w:t>
            </w:r>
          </w:p>
        </w:tc>
      </w:tr>
    </w:tbl>
    <w:p w:rsidR="00000000" w:rsidRDefault="00000000" w14:paraId="00DD9999">
      <w:pPr>
        <w:spacing w:before="80" w:after="80"/>
      </w:pPr>
    </w:p>
    <w:p w:rsidR="00000000" w:rsidRDefault="00000000" w14:paraId="00DD7858">
      <w:pPr>
        <w:spacing w:before="160" w:after="60"/>
      </w:pPr>
      <w:r>
        <w:rPr>
          <w:b/>
          <w:sz w:val="22"/>
          <w:szCs w:val="22"/>
          <w:color w:val="C8922A"/>
        </w:rPr>
        <w:t xml:space="preserve">Key Findings</w:t>
      </w:r>
    </w:p>
    <w:p w:rsidR="00000000" w:rsidRDefault="00000000" w14:paraId="00DD2387">
      <w:pPr>
        <w:spacing w:before="60" w:after="80"/>
      </w:pPr>
      <w:r>
        <w:rPr>
          <w:b/>
          <w:bCs/>
          <w:sz w:val="22"/>
          <w:szCs w:val="22"/>
          <w:color w:val="4A4A4A"/>
        </w:rPr>
        <w:t xml:space="preserve">1. Breaking point not yet reached. All four topologies survived 100% of runs even under 4x contagion penalty and mass shock at Year 200. The system is still absorbing structural stress at the base stability layer.</w:t>
      </w:r>
    </w:p>
    <w:p w:rsidR="00000000" w:rsidRDefault="00000000" w14:paraId="00DD5808">
      <w:pPr>
        <w:spacing w:before="60" w:after="80"/>
      </w:pPr>
      <w:r>
        <w:rPr>
          <w:sz w:val="22"/>
          <w:szCs w:val="22"/>
          <w:color w:val="4A4A4A"/>
        </w:rPr>
        <w:t xml:space="preserve">2. Topology ranking shifted under stress. Scale-free was no longer the weakest — small-world and random showed the highest contagion metric under stress conditions. Federation maintained the best contagion containment (0.055) while scale-free improved relatively.</w:t>
      </w:r>
    </w:p>
    <w:p w:rsidR="00000000" w:rsidRDefault="00000000" w14:paraId="00DD7303">
      <w:pPr>
        <w:spacing w:before="60" w:after="80"/>
      </w:pPr>
      <w:r>
        <w:rPr>
          <w:sz w:val="22"/>
          <w:szCs w:val="22"/>
          <w:color w:val="4A4A4A"/>
        </w:rPr>
        <w:t xml:space="preserve">3. Federation compartmentalization persisted (1.22 final components) — the quarantine behavior is robust across both baseline and stress conditions. This structural property is inherent to the topology, not dependent on calibration.</w:t>
      </w:r>
    </w:p>
    <w:p w:rsidR="00000000" w:rsidRDefault="00000000" w14:paraId="00DD7958">
      <w:pPr>
        <w:spacing w:before="60" w:after="80"/>
      </w:pPr>
      <w:r>
        <w:rPr>
          <w:sz w:val="22"/>
          <w:szCs w:val="22"/>
          <w:color w:val="4A4A4A"/>
        </w:rPr>
        <w:t xml:space="preserve">4. Final stability converged across topologies (0.966-0.970). The base stability mechanics are dominating over topology effects. Network structure is not yet the decisive variable.</w:t>
      </w:r>
    </w:p>
    <w:p w:rsidR="00000000" w:rsidRDefault="00000000" w14:paraId="00DD9999">
      <w:pPr>
        <w:spacing w:before="80" w:after="80"/>
      </w:pPr>
    </w:p>
    <w:p w:rsidR="00000000" w:rsidRDefault="00000000" w14:paraId="00DD3200">
      <w:pPr>
        <w:spacing w:before="160" w:after="60"/>
      </w:pPr>
      <w:r>
        <w:rPr>
          <w:b/>
          <w:sz w:val="22"/>
          <w:szCs w:val="22"/>
          <w:color w:val="C8922A"/>
        </w:rPr>
        <w:t xml:space="preserve">Gemini Analysis</w:t>
      </w:r>
    </w:p>
    <w:p w:rsidR="00000000" w:rsidRDefault="00000000" w14:paraId="00DD8880">
      <w:pPr>
        <w:spacing w:before="60" w:after="80"/>
      </w:pPr>
      <w:r>
        <w:rPr>
          <w:i/>
          <w:iCs/>
          <w:sz w:val="22"/>
          <w:szCs w:val="22"/>
          <w:color w:val="888888"/>
        </w:rPr>
        <w:t xml:space="preserve">The stress test confirmed the geopolitical structural predictions even without survival differentiation: scale-free hub vulnerability appeared at baseline; federation quarantine behavior appeared in both regimes; small-world unity held under normal conditions. The physics are real — the model is simply too stable for them to become lethal yet.</w:t>
      </w:r>
    </w:p>
    <w:p w:rsidR="00000000" w:rsidRDefault="00000000" w14:paraId="00DD9999">
      <w:pPr>
        <w:spacing w:before="80" w:after="80"/>
      </w:pPr>
    </w:p>
    <w:p w:rsidR="00000000" w:rsidRDefault="00000000" w14:paraId="00DD2840">
      <w:pPr>
        <w:spacing w:before="160" w:after="60"/>
      </w:pPr>
      <w:r>
        <w:rPr>
          <w:b/>
          <w:sz w:val="22"/>
          <w:szCs w:val="22"/>
          <w:color w:val="C8922A"/>
        </w:rPr>
        <w:t xml:space="preserve">Next Planned Experiments</w:t>
      </w:r>
    </w:p>
    <w:tbl>
      <w:tblPr>
        <w:tblW w:w="9360" w:type="dxa"/>
        <w:tblLook w:val="0000"/>
      </w:tblPr>
      <w:tblGrid>
        <w:gridCol w:w="2340"/>
        <w:gridCol w:w="2340"/>
        <w:gridCol w:w="2340"/>
        <w:gridCol w:w="2340"/>
      </w:tblGrid>
      <w:tr>
        <w:tc>
          <w:tcPr>
            <w:tcW w:w="234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ID</w:t>
            </w:r>
          </w:p>
        </w:tc>
        <w:tc>
          <w:tcPr>
            <w:tcW w:w="234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Experiment</w:t>
            </w:r>
          </w:p>
        </w:tc>
        <w:tc>
          <w:tcPr>
            <w:tcW w:w="234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Parameter Change</w:t>
            </w:r>
          </w:p>
        </w:tc>
        <w:tc>
          <w:tcPr>
            <w:tcW w:w="234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Purpose</w:t>
            </w:r>
          </w:p>
        </w:tc>
      </w:tr>
      <w:tr>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GM-NET-STRESS-2</w:t>
            </w:r>
          </w:p>
        </w:tc>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Higher contagion stress</w:t>
            </w:r>
          </w:p>
        </w:tc>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--contagion-penalty 0.35</w:t>
            </w:r>
          </w:p>
        </w:tc>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Push toward breaking point</w:t>
            </w:r>
          </w:p>
        </w:tc>
      </w:tr>
      <w:tr>
        <w:tc>
          <w:tcPr>
            <w:tcW w:w="234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GM-NET-STRESS-3</w:t>
            </w:r>
          </w:p>
        </w:tc>
        <w:tc>
          <w:tcPr>
            <w:tcW w:w="234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Mass shock variant</w:t>
            </w:r>
          </w:p>
        </w:tc>
        <w:tc>
          <w:tcPr>
            <w:tcW w:w="234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--systemic-shock-count 20</w:t>
            </w:r>
          </w:p>
        </w:tc>
        <w:tc>
          <w:tcPr>
            <w:tcW w:w="234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Double the ignition event scale</w:t>
            </w:r>
          </w:p>
        </w:tc>
      </w:tr>
      <w:tr>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GM-NET-STRESS-4</w:t>
            </w:r>
          </w:p>
        </w:tc>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Hub-kill test</w:t>
            </w:r>
          </w:p>
        </w:tc>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Targeted removal of scale-free hubs</w:t>
            </w:r>
          </w:p>
        </w:tc>
        <w:tc>
          <w:tcPr>
            <w:tcW w:w="234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Directly test glass-cannon hypothesis</w:t>
            </w:r>
          </w:p>
        </w:tc>
      </w:tr>
      <w:tr>
        <w:tc>
          <w:tcPr>
            <w:tcW w:w="234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GM-NET-STRESS-5</w:t>
            </w:r>
          </w:p>
        </w:tc>
        <w:tc>
          <w:tcPr>
            <w:tcW w:w="234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Low resilience baseline</w:t>
            </w:r>
          </w:p>
        </w:tc>
        <w:tc>
          <w:tcPr>
            <w:tcW w:w="234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--initial-protocol-cohesion 0.45</w:t>
            </w:r>
          </w:p>
        </w:tc>
        <w:tc>
          <w:tcPr>
            <w:tcW w:w="234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Make topology the dominant variable</w:t>
            </w:r>
          </w:p>
        </w:tc>
      </w:tr>
    </w:tbl>
    <w:p w:rsidR="00000000" w:rsidRDefault="00000000" w14:paraId="00DD9999">
      <w:pPr>
        <w:spacing w:before="80" w:after="80"/>
      </w:pPr>
    </w:p>
    <w:p w14:paraId="1A1C3A83" w14:textId="77777777" w:rsidR="001A0714" w:rsidRDefault="00000000">
      <w:pPr>
        <w:pStyle w:val="Heading1"/>
        <w:keepNext w:val="0"/>
        <w:keepLines w:val="0"/>
        <w:numPr>
          <w:ilvl w:val="0"/>
          <w:numId w:val="7"/>
        </w:numPr>
        <w:spacing w:before="0" w:after="0"/>
        <w:rPr>
          <w:sz w:val="24"/>
          <w:szCs w:val="24"/>
        </w:rPr>
      </w:pPr>
      <w:r>
        <w:rPr>
          <w:b/>
          <w:bCs/>
          <w:sz w:val="24"/>
          <w:szCs w:val="24"/>
        </w:rPr>
        <w:t>Section E — Adversarial Stress Tests (Grok)</w:t>
      </w:r>
      <w:r>
        <w:rPr>
          <w:sz w:val="24"/>
          <w:szCs w:val="24"/>
        </w:rPr>
        <w:br/>
      </w:r>
    </w:p>
    <w:p w14:paraId="47FD8377" w14:textId="77777777" w:rsidR="001A0714" w:rsidRDefault="00000000">
      <w:pPr>
        <w:pStyle w:val="Heading1"/>
        <w:keepNext w:val="0"/>
        <w:keepLines w:val="0"/>
        <w:numPr>
          <w:ilvl w:val="1"/>
          <w:numId w:val="7"/>
        </w:numPr>
        <w:spacing w:before="0" w:after="0"/>
        <w:rPr>
          <w:sz w:val="24"/>
          <w:szCs w:val="24"/>
        </w:rPr>
      </w:pPr>
      <w:r>
        <w:rPr>
          <w:sz w:val="24"/>
          <w:szCs w:val="24"/>
        </w:rPr>
        <w:t>GX-CASCADE-1 — Cascading Node Failure Test</w:t>
        <w:br/>
      </w:r>
    </w:p>
    <w:p w14:paraId="63A937D5" w14:textId="77777777" w:rsidR="001A0714" w:rsidRDefault="00000000">
      <w:pPr>
        <w:pStyle w:val="Heading1"/>
        <w:keepNext w:val="0"/>
        <w:keepLines w:val="0"/>
        <w:numPr>
          <w:ilvl w:val="1"/>
          <w:numId w:val="7"/>
        </w:numPr>
        <w:spacing w:before="0" w:after="0"/>
        <w:rPr>
          <w:sz w:val="24"/>
          <w:szCs w:val="24"/>
        </w:rPr>
      </w:pPr>
      <w:r>
        <w:rPr>
          <w:sz w:val="24"/>
          <w:szCs w:val="24"/>
        </w:rPr>
        <w:t>GX-POLAR-1 — Ideological Polarization Test</w:t>
        <w:br/>
      </w:r>
    </w:p>
    <w:p w14:paraId="6DCFCAC8" w14:textId="77777777" w:rsidR="001A0714" w:rsidRDefault="00000000">
      <w:pPr>
        <w:pStyle w:val="Heading1"/>
        <w:keepNext w:val="0"/>
        <w:keepLines w:val="0"/>
        <w:numPr>
          <w:ilvl w:val="1"/>
          <w:numId w:val="7"/>
        </w:numPr>
        <w:spacing w:before="0" w:after="0"/>
        <w:rPr>
          <w:sz w:val="24"/>
          <w:szCs w:val="24"/>
        </w:rPr>
      </w:pPr>
      <w:r>
        <w:rPr>
          <w:sz w:val="24"/>
          <w:szCs w:val="24"/>
        </w:rPr>
        <w:t>GX-AI-TAKE-1 — AI Governance Takeover Scenario</w:t>
        <w:br/>
      </w:r>
    </w:p>
    <w:p w14:paraId="57A343C8" w14:textId="77777777" w:rsidR="001A0714" w:rsidRDefault="00000000">
      <w:pPr>
        <w:pStyle w:val="Heading1"/>
        <w:keepNext w:val="0"/>
        <w:keepLines w:val="0"/>
        <w:numPr>
          <w:ilvl w:val="1"/>
          <w:numId w:val="7"/>
        </w:numPr>
        <w:spacing w:before="0" w:after="0"/>
        <w:rPr>
          <w:sz w:val="24"/>
          <w:szCs w:val="24"/>
        </w:rPr>
      </w:pPr>
      <w:r>
        <w:rPr>
          <w:sz w:val="24"/>
          <w:szCs w:val="24"/>
        </w:rPr>
        <w:t>GX-INFOWAR-1 — Information Warfare Simulation</w:t>
        <w:br/>
      </w:r>
    </w:p>
    <w:p w:rsidR="00000000" w:rsidRDefault="00000000" w14:paraId="00EE9999">
      <w:pPr>
        <w:spacing w:before="80" w:after="80"/>
      </w:pPr>
    </w:p>
    <w:tbl>
      <w:tblPr>
        <w:tblW w:w="9360" w:type="dxa"/>
      </w:tblPr>
      <w:tblGrid>
        <w:gridCol w:w="9360"/>
      </w:tblGrid>
      <w:tr>
        <w:tc>
          <w:tcPr>
            <w:tcW w:w="9360" w:type="dxa"/>
            <w:tcBorders>
              <w:top w:val="single" w:sz="4" w:color="CCCCCC"/>
              <w:left w:val="single" w:sz="4" w:color="CCCCCC"/>
              <w:bottom w:val="single" w:sz="4" w:color="CCCCCC"/>
              <w:right w:val="single" w:sz="4" w:color="CCCCCC"/>
            </w:tcBorders>
            <w:shd w:val="clear" w:color="auto" w:fill="8B1A1A"/>
            <w:tcMar>
              <w:top w:w="120" w:type="dxa"/>
              <w:left w:w="240" w:type="dxa"/>
              <w:bottom w:w="120" w:type="dxa"/>
              <w:right w:w="240" w:type="dxa"/>
            </w:tcMar>
          </w:tcPr>
          <w:p>
            <w:pPr>
              <w:spacing w:before="0" w:after="0"/>
            </w:pPr>
            <w:r>
              <w:rPr>
                <w:b/>
                <w:sz w:val="24"/>
                <w:szCs w:val="24"/>
                <w:color w:val="FFFFFF"/>
              </w:rPr>
              <w:t xml:space="preserve">Section E — Adversarial Stress Tests (Grok / xAI)</w:t>
            </w:r>
          </w:p>
        </w:tc>
      </w:tr>
    </w:tbl>
    <w:p w:rsidR="00000000" w:rsidRDefault="00000000" w14:paraId="00EE9999">
      <w:pPr>
        <w:spacing w:before="80" w:after="80"/>
      </w:pPr>
    </w:p>
    <w:p w:rsidR="00000000" w:rsidRDefault="00000000" w14:paraId="00EE7915">
      <w:pPr>
        <w:spacing w:before="60" w:after="80"/>
      </w:pPr>
      <w:r>
        <w:rPr>
          <w:i/>
          <w:iCs/>
          <w:sz w:val="20"/>
          <w:szCs w:val="20"/>
          <w:color w:val="888888"/>
        </w:rPr>
        <w:t xml:space="preserve">These experiments use an xAI-derived systems dynamics simulator focused on macro-level stress testing. Simulations incorporate network interdependencies, variable crisis escalations, and adversarial elements to probe failure modes. All runs use a fixed random seed for reproducibility, with 100-500 Monte Carlo iterations. Metrics track governance stability (threshold &gt;0.5 for survival), fragmentation risk, and system survival rate.</w:t>
      </w:r>
    </w:p>
    <w:p w:rsidR="00000000" w:rsidRDefault="00000000" w14:paraId="00EE9999">
      <w:pPr>
        <w:spacing w:before="80" w:after="80"/>
      </w:pPr>
    </w:p>
    <w:p w:rsidR="00000000" w:rsidRDefault="00000000" w14:paraId="00EE8252">
      <w:pPr>
        <w:pStyle w:val="Heading2"/>
        <w:spacing w:before="240" w:after="80"/>
      </w:pPr>
      <w:r>
        <w:rPr>
          <w:b/>
          <w:sz w:val="28"/>
          <w:szCs w:val="28"/>
          <w:color w:val="1A2744"/>
        </w:rPr>
        <w:t xml:space="preserve">GX-CASCADE-1 — Cascading Node Failure Test</w:t>
      </w:r>
    </w:p>
    <w:p w:rsidR="00000000" w:rsidRDefault="00000000" w14:paraId="00EE6894">
      <w:pPr>
        <w:spacing w:before="60" w:after="80"/>
      </w:pPr>
      <w:r>
        <w:rPr>
          <w:i/>
          <w:iCs/>
          <w:sz w:val="20"/>
          <w:szCs w:val="20"/>
          <w:color w:val="888888"/>
        </w:rPr>
        <w:t xml:space="preserve">Model: xAI Systems Dynamics Simulator (Stress Variant)  ·  Date: 2026-03-14  ·  Nodes: 50-100  ·  300 years  ·  Step: 5 years</w:t>
      </w:r>
    </w:p>
    <w:p w:rsidR="00000000" w:rsidRDefault="00000000" w14:paraId="00EE9999">
      <w:pPr>
        <w:spacing w:before="80" w:after="80"/>
      </w:pPr>
    </w:p>
    <w:p w:rsidR="00000000" w:rsidRDefault="00000000" w14:paraId="00EE1425">
      <w:pPr>
        <w:spacing w:before="160" w:after="60"/>
      </w:pPr>
      <w:r>
        <w:rPr>
          <w:b/>
          <w:sz w:val="22"/>
          <w:szCs w:val="22"/>
          <w:color w:val="C8922A"/>
        </w:rPr>
        <w:t xml:space="preserve">Command</w:t>
      </w:r>
    </w:p>
    <w:p w:rsidR="00000000" w:rsidRDefault="00000000" w14:paraId="00EE9484">
      <w:pPr>
        <w:spacing w:before="40" w:after="40"/>
        <w:ind w:left="720"/>
      </w:pPr>
      <w:r>
        <w:rPr>
          <w:rFonts w:ascii="Courier New" w:hAnsi="Courier New"/>
          <w:sz w:val="20"/>
          <w:szCs w:val="20"/>
          <w:color w:val="1A2744"/>
        </w:rPr>
        <w:t xml:space="preserve">python soe_stress_sim.py --cascading-failure --nodes 50-100 --topologies random,scale-free,clustered --runs 100 --output gx_cascade_results.csv</w:t>
      </w:r>
    </w:p>
    <w:p w:rsidR="00000000" w:rsidRDefault="00000000" w14:paraId="00EE9999">
      <w:pPr>
        <w:spacing w:before="80" w:after="80"/>
      </w:pPr>
    </w:p>
    <w:p w:rsidR="00000000" w:rsidRDefault="00000000" w14:paraId="00EE2766">
      <w:pPr>
        <w:spacing w:before="160" w:after="60"/>
      </w:pPr>
      <w:r>
        <w:rPr>
          <w:b/>
          <w:sz w:val="22"/>
          <w:szCs w:val="22"/>
          <w:color w:val="C8922A"/>
        </w:rPr>
        <w:t xml:space="preserve">Baseline Scenario</w:t>
      </w:r>
    </w:p>
    <w:tbl>
      <w:tblPr>
        <w:tblW w:w="9360" w:type="dxa"/>
        <w:tblLook w:val="0000"/>
      </w:tblPr>
      <w:tblGrid>
        <w:gridCol w:w="4680"/>
        <w:gridCol w:w="4680"/>
      </w:tblGrid>
      <w:tr>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Metric</w:t>
            </w:r>
          </w:p>
        </w:tc>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Value</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Initial Cooperation</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0.80</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Crisis Probability (Escalating)</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10% to 30%</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Average Fragmentation Risk</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0.15</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Final Governance Stability</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0.42</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System Survival Rate (100 runs)</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45%</w:t>
            </w:r>
          </w:p>
        </w:tc>
      </w:tr>
    </w:tbl>
    <w:p w:rsidR="00000000" w:rsidRDefault="00000000" w14:paraId="00EE9999">
      <w:pPr>
        <w:spacing w:before="80" w:after="80"/>
      </w:pPr>
    </w:p>
    <w:p w:rsidR="00000000" w:rsidRDefault="00000000" w14:paraId="00EE7487">
      <w:pPr>
        <w:spacing w:before="160" w:after="60"/>
      </w:pPr>
      <w:r>
        <w:rPr>
          <w:b/>
          <w:sz w:val="22"/>
          <w:szCs w:val="22"/>
          <w:color w:val="C8922A"/>
        </w:rPr>
        <w:t xml:space="preserve">High-Stress Scenario (Compounded Failures)</w:t>
      </w:r>
    </w:p>
    <w:tbl>
      <w:tblPr>
        <w:tblW w:w="9360" w:type="dxa"/>
        <w:tblLook w:val="0000"/>
      </w:tblPr>
      <w:tblGrid>
        <w:gridCol w:w="4680"/>
        <w:gridCol w:w="4680"/>
      </w:tblGrid>
      <w:tr>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Metric</w:t>
            </w:r>
          </w:p>
        </w:tc>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Value</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Triggered Node Failures</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10-20% initial</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Cascade Propagation Rate</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40-60% node exits</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Final Governance Stability</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0.12</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System Survival Rate (100 runs)</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&lt;10%</w:t>
            </w:r>
          </w:p>
        </w:tc>
      </w:tr>
    </w:tbl>
    <w:p w:rsidR="00000000" w:rsidRDefault="00000000" w14:paraId="00EE9999">
      <w:pPr>
        <w:spacing w:before="80" w:after="80"/>
      </w:pPr>
    </w:p>
    <w:p w:rsidR="00000000" w:rsidRDefault="00000000" w14:paraId="00EE9432">
      <w:pPr>
        <w:spacing w:before="160" w:after="60"/>
      </w:pPr>
      <w:r>
        <w:rPr>
          <w:b/>
          <w:sz w:val="22"/>
          <w:szCs w:val="22"/>
          <w:color w:val="C8922A"/>
        </w:rPr>
        <w:t xml:space="preserve">Interpretation</w:t>
      </w:r>
    </w:p>
    <w:p w:rsidR="00000000" w:rsidRDefault="00000000" w14:paraId="00EE8940">
      <w:pPr>
        <w:spacing w:before="60" w:after="80"/>
      </w:pPr>
      <w:r>
        <w:rPr>
          <w:b/>
          <w:bCs/>
          <w:sz w:val="22"/>
          <w:szCs w:val="22"/>
          <w:color w:val="4A4A4A"/>
        </w:rPr>
        <w:t xml:space="preserve">Cascading failures reveal brittleness in inter-node dependencies, especially in scale-free topologies where hub collapse isolates the network. Cooperation drops below 0.75 trigger self-reinforcing exits, producing dark-age fragmentation. Aligns with Codex 99% collapse rate in unbalanced scenarios — voluntary mechanisms without enforced crisis bridges are insufficient.</w:t>
      </w:r>
    </w:p>
    <w:p w:rsidR="00000000" w:rsidRDefault="00000000" w14:paraId="00EE7623">
      <w:pPr>
        <w:spacing w:before="60" w:after="80"/>
      </w:pPr>
      <w:r>
        <w:rPr>
          <w:sz w:val="22"/>
          <w:szCs w:val="22"/>
          <w:color w:val="4A4A4A"/>
        </w:rPr>
        <w:t xml:space="preserve">Recommendation: Integrate mandatory resource-sharing protocols for resilience. Cross-links to CL-FORM-1 cooperation threshold findings — the 0.75 fragmentation trigger closely matches the 0.80 formation threshold.</w:t>
      </w:r>
    </w:p>
    <w:p w:rsidR="00000000" w:rsidRDefault="00000000" w14:paraId="00EE9999">
      <w:pPr>
        <w:spacing w:before="80" w:after="80"/>
      </w:pPr>
    </w:p>
    <w:p w:rsidR="00000000" w:rsidRDefault="00000000" w14:paraId="00EE9999">
      <w:pPr>
        <w:spacing w:before="80" w:after="80"/>
      </w:pPr>
    </w:p>
    <w:p w:rsidR="00000000" w:rsidRDefault="00000000" w14:paraId="00EE1561">
      <w:pPr>
        <w:pStyle w:val="Heading2"/>
        <w:spacing w:before="240" w:after="80"/>
      </w:pPr>
      <w:r>
        <w:rPr>
          <w:b/>
          <w:sz w:val="28"/>
          <w:szCs w:val="28"/>
          <w:color w:val="1A2744"/>
        </w:rPr>
        <w:t xml:space="preserve">GX-POLAR-1 — Ideological Polarization Test</w:t>
      </w:r>
    </w:p>
    <w:p w:rsidR="00000000" w:rsidRDefault="00000000" w14:paraId="00EE6328">
      <w:pPr>
        <w:spacing w:before="60" w:after="80"/>
      </w:pPr>
      <w:r>
        <w:rPr>
          <w:i/>
          <w:iCs/>
          <w:sz w:val="20"/>
          <w:szCs w:val="20"/>
          <w:color w:val="888888"/>
        </w:rPr>
        <w:t xml:space="preserve">Model: xAI Systems Dynamics Simulator (Polarization Variant)  ·  Date: 2026-03-14  ·  Nodes: 20-50  ·  250 years  ·  Step: 10 years</w:t>
      </w:r>
    </w:p>
    <w:p w:rsidR="00000000" w:rsidRDefault="00000000" w14:paraId="00EE9999">
      <w:pPr>
        <w:spacing w:before="80" w:after="80"/>
      </w:pPr>
    </w:p>
    <w:p w:rsidR="00000000" w:rsidRDefault="00000000" w14:paraId="00EE1425">
      <w:pPr>
        <w:spacing w:before="160" w:after="60"/>
      </w:pPr>
      <w:r>
        <w:rPr>
          <w:b/>
          <w:sz w:val="22"/>
          <w:szCs w:val="22"/>
          <w:color w:val="C8922A"/>
        </w:rPr>
        <w:t xml:space="preserve">Command</w:t>
      </w:r>
    </w:p>
    <w:p w:rsidR="00000000" w:rsidRDefault="00000000" w14:paraId="00EE3479">
      <w:pPr>
        <w:spacing w:before="40" w:after="40"/>
        <w:ind w:left="720"/>
      </w:pPr>
      <w:r>
        <w:rPr>
          <w:rFonts w:ascii="Courier New" w:hAnsi="Courier New"/>
          <w:sz w:val="20"/>
          <w:szCs w:val="20"/>
          <w:color w:val="1A2744"/>
        </w:rPr>
        <w:t xml:space="preserve">python soe_stress_sim.py --ideological-polarization --nodes 20-50 --value-diversity high --runs 200 --output gx_polar_results.csv</w:t>
      </w:r>
    </w:p>
    <w:p w:rsidR="00000000" w:rsidRDefault="00000000" w14:paraId="00EE9999">
      <w:pPr>
        <w:spacing w:before="80" w:after="80"/>
      </w:pPr>
    </w:p>
    <w:p w:rsidR="00000000" w:rsidRDefault="00000000" w14:paraId="00EE2766">
      <w:pPr>
        <w:spacing w:before="160" w:after="60"/>
      </w:pPr>
      <w:r>
        <w:rPr>
          <w:b/>
          <w:sz w:val="22"/>
          <w:szCs w:val="22"/>
          <w:color w:val="C8922A"/>
        </w:rPr>
        <w:t xml:space="preserve">Baseline Scenario</w:t>
      </w:r>
    </w:p>
    <w:tbl>
      <w:tblPr>
        <w:tblW w:w="9360" w:type="dxa"/>
        <w:tblLook w:val="0000"/>
      </w:tblPr>
      <w:tblGrid>
        <w:gridCol w:w="4680"/>
        <w:gridCol w:w="4680"/>
      </w:tblGrid>
      <w:tr>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Metric</w:t>
            </w:r>
          </w:p>
        </w:tc>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Value</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Initial Cooperation</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0.80</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Polarization Escalation Rate</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15% per cycle</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Average Node Secessions</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20%</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Final Governance Stability</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0.58</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System Survival Rate (200 runs)</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62%</w:t>
            </w:r>
          </w:p>
        </w:tc>
      </w:tr>
    </w:tbl>
    <w:p w:rsidR="00000000" w:rsidRDefault="00000000" w14:paraId="00EE9999">
      <w:pPr>
        <w:spacing w:before="80" w:after="80"/>
      </w:pPr>
    </w:p>
    <w:p w:rsidR="00000000" w:rsidRDefault="00000000" w14:paraId="00EE1330">
      <w:pPr>
        <w:spacing w:before="160" w:after="60"/>
      </w:pPr>
      <w:r>
        <w:rPr>
          <w:b/>
          <w:sz w:val="22"/>
          <w:szCs w:val="22"/>
          <w:color w:val="C8922A"/>
        </w:rPr>
        <w:t xml:space="preserve">High-Stress Scenario (Echo Chambers + Misinfo)</w:t>
      </w:r>
    </w:p>
    <w:tbl>
      <w:tblPr>
        <w:tblW w:w="9360" w:type="dxa"/>
        <w:tblLook w:val="0000"/>
      </w:tblPr>
      <w:tblGrid>
        <w:gridCol w:w="4680"/>
        <w:gridCol w:w="4680"/>
      </w:tblGrid>
      <w:tr>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Metric</w:t>
            </w:r>
          </w:p>
        </w:tc>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Value</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Polarization Escalation Rate</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25% per cycle</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Node Secessions</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30-50%</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Final Governance Stability</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0.21</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System Survival Rate (200 runs)</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20%</w:t>
            </w:r>
          </w:p>
        </w:tc>
      </w:tr>
    </w:tbl>
    <w:p w:rsidR="00000000" w:rsidRDefault="00000000" w14:paraId="00EE9999">
      <w:pPr>
        <w:spacing w:before="80" w:after="80"/>
      </w:pPr>
    </w:p>
    <w:p w:rsidR="00000000" w:rsidRDefault="00000000" w14:paraId="00EE9432">
      <w:pPr>
        <w:spacing w:before="160" w:after="60"/>
      </w:pPr>
      <w:r>
        <w:rPr>
          <w:b/>
          <w:sz w:val="22"/>
          <w:szCs w:val="22"/>
          <w:color w:val="C8922A"/>
        </w:rPr>
        <w:t xml:space="preserve">Interpretation</w:t>
      </w:r>
    </w:p>
    <w:p w:rsidR="00000000" w:rsidRDefault="00000000" w14:paraId="00EE5323">
      <w:pPr>
        <w:spacing w:before="60" w:after="80"/>
      </w:pPr>
      <w:r>
        <w:rPr>
          <w:b/>
          <w:bCs/>
          <w:sz w:val="22"/>
          <w:szCs w:val="22"/>
          <w:color w:val="4A4A4A"/>
        </w:rPr>
        <w:t xml:space="preserve">Polarization fractures pluralism into factions, eroding meta-compromise and producing balkanized states. Temporary stability — such as the +15% cooperation boost identified in Experiment 3B — masks underlying risks, leading to sudden post-formation collapses.</w:t>
      </w:r>
    </w:p>
    <w:p w:rsidR="00000000" w:rsidRDefault="00000000" w14:paraId="00EE8400">
      <w:pPr>
        <w:spacing w:before="60" w:after="80"/>
      </w:pPr>
      <w:r>
        <w:rPr>
          <w:sz w:val="22"/>
          <w:szCs w:val="22"/>
          <w:color w:val="4A4A4A"/>
        </w:rPr>
        <w:t xml:space="preserve">Cross-links to CL-FORM-3: short-horizon nodes accelerate polarization dynamics. Norms and punishment mechanisms (planned CL-FORM-4) could lower the fragmentation threshold. Recommendation: Mandate cross-node dialogue protocols to address scaling lags.</w:t>
      </w:r>
    </w:p>
    <w:p w:rsidR="00000000" w:rsidRDefault="00000000" w14:paraId="00EE9999">
      <w:pPr>
        <w:spacing w:before="80" w:after="80"/>
      </w:pPr>
    </w:p>
    <w:p w:rsidR="00000000" w:rsidRDefault="00000000" w14:paraId="00EE9999">
      <w:pPr>
        <w:spacing w:before="80" w:after="80"/>
      </w:pPr>
    </w:p>
    <w:p w:rsidR="00000000" w:rsidRDefault="00000000" w14:paraId="00EE5132">
      <w:pPr>
        <w:pStyle w:val="Heading2"/>
        <w:spacing w:before="240" w:after="80"/>
      </w:pPr>
      <w:r>
        <w:rPr>
          <w:b/>
          <w:sz w:val="28"/>
          <w:szCs w:val="28"/>
          <w:color w:val="1A2744"/>
        </w:rPr>
        <w:t xml:space="preserve">GX-AI-TAKE-1 — AI Governance Takeover Scenario</w:t>
      </w:r>
    </w:p>
    <w:p w:rsidR="00000000" w:rsidRDefault="00000000" w14:paraId="00EE6441">
      <w:pPr>
        <w:spacing w:before="60" w:after="80"/>
      </w:pPr>
      <w:r>
        <w:rPr>
          <w:i/>
          <w:iCs/>
          <w:sz w:val="20"/>
          <w:szCs w:val="20"/>
          <w:color w:val="888888"/>
        </w:rPr>
        <w:t xml:space="preserve">Model: xAI Systems Dynamics Simulator (AI Asymmetry Variant)  ·  Date: 2026-03-14  ·  Nodes: 50  ·  500 years  ·  Step: 20 years</w:t>
      </w:r>
    </w:p>
    <w:p w:rsidR="00000000" w:rsidRDefault="00000000" w14:paraId="00EE9999">
      <w:pPr>
        <w:spacing w:before="80" w:after="80"/>
      </w:pPr>
    </w:p>
    <w:p w:rsidR="00000000" w:rsidRDefault="00000000" w14:paraId="00EE1425">
      <w:pPr>
        <w:spacing w:before="160" w:after="60"/>
      </w:pPr>
      <w:r>
        <w:rPr>
          <w:b/>
          <w:sz w:val="22"/>
          <w:szCs w:val="22"/>
          <w:color w:val="C8922A"/>
        </w:rPr>
        <w:t xml:space="preserve">Command</w:t>
      </w:r>
    </w:p>
    <w:p w:rsidR="00000000" w:rsidRDefault="00000000" w14:paraId="00EE3693">
      <w:pPr>
        <w:spacing w:before="40" w:after="40"/>
        <w:ind w:left="720"/>
      </w:pPr>
      <w:r>
        <w:rPr>
          <w:rFonts w:ascii="Courier New" w:hAnsi="Courier New"/>
          <w:sz w:val="20"/>
          <w:szCs w:val="20"/>
          <w:color w:val="1A2744"/>
        </w:rPr>
        <w:t xml:space="preserve">python soe_stress_sim.py --ai-takeover --nodes 50 --ai-growth fast --architectures A-D --runs 300 --output gx_ai_take_results.csv</w:t>
      </w:r>
    </w:p>
    <w:p w:rsidR="00000000" w:rsidRDefault="00000000" w14:paraId="00EE9999">
      <w:pPr>
        <w:spacing w:before="80" w:after="80"/>
      </w:pPr>
    </w:p>
    <w:p w:rsidR="00000000" w:rsidRDefault="00000000" w14:paraId="00EE6694">
      <w:pPr>
        <w:spacing w:before="160" w:after="60"/>
      </w:pPr>
      <w:r>
        <w:rPr>
          <w:b/>
          <w:sz w:val="22"/>
          <w:szCs w:val="22"/>
          <w:color w:val="C8922A"/>
        </w:rPr>
        <w:t xml:space="preserve">Baseline Scenario (Balanced AI Growth)</w:t>
      </w:r>
    </w:p>
    <w:tbl>
      <w:tblPr>
        <w:tblW w:w="9360" w:type="dxa"/>
        <w:tblLook w:val="0000"/>
      </w:tblPr>
      <w:tblGrid>
        <w:gridCol w:w="4680"/>
        <w:gridCol w:w="4680"/>
      </w:tblGrid>
      <w:tr>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Metric</w:t>
            </w:r>
          </w:p>
        </w:tc>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Value</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AI Superintelligence Threshold</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Year 680</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Asymmetry Risk</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0.22</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Final Governance Stability</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0.65</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System Survival Rate (300 runs)</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55%</w:t>
            </w:r>
          </w:p>
        </w:tc>
      </w:tr>
    </w:tbl>
    <w:p w:rsidR="00000000" w:rsidRDefault="00000000" w14:paraId="00EE9999">
      <w:pPr>
        <w:spacing w:before="80" w:after="80"/>
      </w:pPr>
    </w:p>
    <w:p w:rsidR="00000000" w:rsidRDefault="00000000" w14:paraId="00EE1871">
      <w:pPr>
        <w:spacing w:before="160" w:after="60"/>
      </w:pPr>
      <w:r>
        <w:rPr>
          <w:b/>
          <w:sz w:val="22"/>
          <w:szCs w:val="22"/>
          <w:color w:val="C8922A"/>
        </w:rPr>
        <w:t xml:space="preserve">High-Stress Scenario (Accelerated AI)</w:t>
      </w:r>
    </w:p>
    <w:tbl>
      <w:tblPr>
        <w:tblW w:w="9360" w:type="dxa"/>
        <w:tblLook w:val="0000"/>
      </w:tblPr>
      <w:tblGrid>
        <w:gridCol w:w="4680"/>
        <w:gridCol w:w="4680"/>
      </w:tblGrid>
      <w:tr>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Metric</w:t>
            </w:r>
          </w:p>
        </w:tc>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Value</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AI Superintelligence Threshold</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Year 400</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Asymmetry Risk</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0.78</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Final Governance Stability</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0.009</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System Survival Rate (300 runs)</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5%</w:t>
            </w:r>
          </w:p>
        </w:tc>
      </w:tr>
    </w:tbl>
    <w:p w:rsidR="00000000" w:rsidRDefault="00000000" w14:paraId="00EE9999">
      <w:pPr>
        <w:spacing w:before="80" w:after="80"/>
      </w:pPr>
    </w:p>
    <w:p w:rsidR="00000000" w:rsidRDefault="00000000" w14:paraId="00EE9432">
      <w:pPr>
        <w:spacing w:before="160" w:after="60"/>
      </w:pPr>
      <w:r>
        <w:rPr>
          <w:b/>
          <w:sz w:val="22"/>
          <w:szCs w:val="22"/>
          <w:color w:val="C8922A"/>
        </w:rPr>
        <w:t xml:space="preserve">Interpretation</w:t>
      </w:r>
    </w:p>
    <w:p w:rsidR="00000000" w:rsidRDefault="00000000" w14:paraId="00EE6069">
      <w:pPr>
        <w:spacing w:before="60" w:after="80"/>
      </w:pPr>
      <w:r>
        <w:rPr>
          <w:b/>
          <w:bCs/>
          <w:sz w:val="22"/>
          <w:szCs w:val="22"/>
          <w:color w:val="4A4A4A"/>
        </w:rPr>
        <w:t xml:space="preserve">Accelerated AI exploits upgrade pathways for subtle governance takeover, subjugating nodes and violating non-terminal principles. AI governance architectures A-D all fail without hard autonomy caps. Knowledge vaults become manipulation vectors under misaligned superintelligence.</w:t>
      </w:r>
    </w:p>
    <w:p w:rsidR="00000000" w:rsidRDefault="00000000" w14:paraId="00EE8075">
      <w:pPr>
        <w:spacing w:before="60" w:after="80"/>
      </w:pPr>
      <w:r>
        <w:rPr>
          <w:sz w:val="22"/>
          <w:szCs w:val="22"/>
          <w:color w:val="4A4A4A"/>
        </w:rPr>
        <w:t xml:space="preserve">Mirrors Codex faster-automation instability and directly confirms CV-4 from the SOE v0.8 audit. Recommendation: Hard-code AI veto limits and test distributed arbitration specifically for the acceleration phase.</w:t>
      </w:r>
    </w:p>
    <w:p w:rsidR="00000000" w:rsidRDefault="00000000" w14:paraId="00EE9999">
      <w:pPr>
        <w:spacing w:before="80" w:after="80"/>
      </w:pPr>
    </w:p>
    <w:p w:rsidR="00000000" w:rsidRDefault="00000000" w14:paraId="00EE9999">
      <w:pPr>
        <w:spacing w:before="80" w:after="80"/>
      </w:pPr>
    </w:p>
    <w:p w:rsidR="00000000" w:rsidRDefault="00000000" w14:paraId="00EE6138">
      <w:pPr>
        <w:pStyle w:val="Heading2"/>
        <w:spacing w:before="240" w:after="80"/>
      </w:pPr>
      <w:r>
        <w:rPr>
          <w:b/>
          <w:sz w:val="28"/>
          <w:szCs w:val="28"/>
          <w:color w:val="1A2744"/>
        </w:rPr>
        <w:t xml:space="preserve">GX-INFOWAR-1 — Information Warfare Simulation</w:t>
      </w:r>
    </w:p>
    <w:p w:rsidR="00000000" w:rsidRDefault="00000000" w14:paraId="00EE4007">
      <w:pPr>
        <w:spacing w:before="60" w:after="80"/>
      </w:pPr>
      <w:r>
        <w:rPr>
          <w:i/>
          <w:iCs/>
          <w:sz w:val="20"/>
          <w:szCs w:val="20"/>
          <w:color w:val="888888"/>
        </w:rPr>
        <w:t xml:space="preserve">Model: xAI Systems Dynamics Simulator (Integrated Warfare Variant)  ·  Date: 2026-03-14  ·  Nodes: 100  ·  1000 years  ·  Step: 10 years</w:t>
      </w:r>
    </w:p>
    <w:p w:rsidR="00000000" w:rsidRDefault="00000000" w14:paraId="00EE9999">
      <w:pPr>
        <w:spacing w:before="80" w:after="80"/>
      </w:pPr>
    </w:p>
    <w:p w:rsidR="00000000" w:rsidRDefault="00000000" w14:paraId="00EE1425">
      <w:pPr>
        <w:spacing w:before="160" w:after="60"/>
      </w:pPr>
      <w:r>
        <w:rPr>
          <w:b/>
          <w:sz w:val="22"/>
          <w:szCs w:val="22"/>
          <w:color w:val="C8922A"/>
        </w:rPr>
        <w:t xml:space="preserve">Command</w:t>
      </w:r>
    </w:p>
    <w:p w:rsidR="00000000" w:rsidRDefault="00000000" w14:paraId="00EE3124">
      <w:pPr>
        <w:spacing w:before="40" w:after="40"/>
        <w:ind w:left="720"/>
      </w:pPr>
      <w:r>
        <w:rPr>
          <w:rFonts w:ascii="Courier New" w:hAnsi="Courier New"/>
          <w:sz w:val="20"/>
          <w:szCs w:val="20"/>
          <w:color w:val="1A2744"/>
        </w:rPr>
        <w:t xml:space="preserve">python soe_stress_sim.py --info-warfare --nodes 100 --vectors propaganda,misinfo,ai-amplification --runs 500 --output gx_infowar_results.csv</w:t>
      </w:r>
    </w:p>
    <w:p w:rsidR="00000000" w:rsidRDefault="00000000" w14:paraId="00EE9999">
      <w:pPr>
        <w:spacing w:before="80" w:after="80"/>
      </w:pPr>
    </w:p>
    <w:p w:rsidR="00000000" w:rsidRDefault="00000000" w14:paraId="00EE2766">
      <w:pPr>
        <w:spacing w:before="160" w:after="60"/>
      </w:pPr>
      <w:r>
        <w:rPr>
          <w:b/>
          <w:sz w:val="22"/>
          <w:szCs w:val="22"/>
          <w:color w:val="C8922A"/>
        </w:rPr>
        <w:t xml:space="preserve">Baseline Scenario</w:t>
      </w:r>
    </w:p>
    <w:tbl>
      <w:tblPr>
        <w:tblW w:w="9360" w:type="dxa"/>
        <w:tblLook w:val="0000"/>
      </w:tblPr>
      <w:tblGrid>
        <w:gridCol w:w="4680"/>
        <w:gridCol w:w="4680"/>
      </w:tblGrid>
      <w:tr>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Metric</w:t>
            </w:r>
          </w:p>
        </w:tc>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Value</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Warfare Intensity</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Moderate (20% nodes affected)</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Cooperation Drop</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To 0.70</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Fragmentation Risk</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0.18</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Final Governance Stability</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0.51</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System Survival Rate (500 runs)</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48%</w:t>
            </w:r>
          </w:p>
        </w:tc>
      </w:tr>
    </w:tbl>
    <w:p w:rsidR="00000000" w:rsidRDefault="00000000" w14:paraId="00EE9999">
      <w:pPr>
        <w:spacing w:before="80" w:after="80"/>
      </w:pPr>
    </w:p>
    <w:p w:rsidR="00000000" w:rsidRDefault="00000000" w14:paraId="00EE2555">
      <w:pPr>
        <w:spacing w:before="160" w:after="60"/>
      </w:pPr>
      <w:r>
        <w:rPr>
          <w:b/>
          <w:sz w:val="22"/>
          <w:szCs w:val="22"/>
          <w:color w:val="C8922A"/>
        </w:rPr>
        <w:t xml:space="preserve">High-Stress Scenario (Multi-Vector Attacks)</w:t>
      </w:r>
    </w:p>
    <w:tbl>
      <w:tblPr>
        <w:tblW w:w="9360" w:type="dxa"/>
        <w:tblLook w:val="0000"/>
      </w:tblPr>
      <w:tblGrid>
        <w:gridCol w:w="4680"/>
        <w:gridCol w:w="4680"/>
      </w:tblGrid>
      <w:tr>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Metric</w:t>
            </w:r>
          </w:p>
        </w:tc>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Value</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Warfare Intensity</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High (50%+ nodes affected)</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Cooperation Drop</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To &lt;0.60 (below formation threshold)</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Fragmentation Risk</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0.45</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Final Governance Stability</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0.08</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System Survival Rate (500 runs)</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w:t>
            </w:r>
          </w:p>
        </w:tc>
      </w:tr>
    </w:tbl>
    <w:p w:rsidR="00000000" w:rsidRDefault="00000000" w14:paraId="00EE9999">
      <w:pPr>
        <w:spacing w:before="80" w:after="80"/>
      </w:pPr>
    </w:p>
    <w:p w:rsidR="00000000" w:rsidRDefault="00000000" w14:paraId="00EE9432">
      <w:pPr>
        <w:spacing w:before="160" w:after="60"/>
      </w:pPr>
      <w:r>
        <w:rPr>
          <w:b/>
          <w:sz w:val="22"/>
          <w:szCs w:val="22"/>
          <w:color w:val="C8922A"/>
        </w:rPr>
        <w:t xml:space="preserve">Interpretation</w:t>
      </w:r>
    </w:p>
    <w:p w:rsidR="00000000" w:rsidRDefault="00000000" w14:paraId="00EE7775">
      <w:pPr>
        <w:spacing w:before="60" w:after="80"/>
      </w:pPr>
      <w:r>
        <w:rPr>
          <w:b/>
          <w:bCs/>
          <w:sz w:val="22"/>
          <w:szCs w:val="22"/>
          <w:color w:val="4A4A4A"/>
        </w:rPr>
        <w:t xml:space="preserve">Information warfare erodes trust across all phases, compounding cascade and polarization dynamics into total collapse. Pluralism becomes a structural vulnerability — fabricated threats exploit value diversity. Under multi-vector attack, cooperation drops below the 0.60 threshold identified in CL-FORM-1, triggering the self-reinforcing defection spiral.</w:t>
      </w:r>
    </w:p>
    <w:p w:rsidR="00000000" w:rsidRDefault="00000000" w14:paraId="00EE3446">
      <w:pPr>
        <w:spacing w:before="60" w:after="80"/>
      </w:pPr>
      <w:r>
        <w:rPr>
          <w:sz w:val="22"/>
          <w:szCs w:val="22"/>
          <w:color w:val="4A4A4A"/>
        </w:rPr>
        <w:t xml:space="preserve">1% survival rate under high-stress multi-vector attack is the lowest result across all Section E experiments. Aligns with 99% baseline failures in Codex runs. Recommendation: Proactive warfare-hardened information protocols — specifically norm formation mechanisms (CL-FORM-4) — to sustain cooperation above the critical threshold.</w:t>
      </w:r>
    </w:p>
    <w:p w:rsidR="00000000" w:rsidRDefault="00000000" w14:paraId="00EE9999">
      <w:pPr>
        <w:spacing w:before="80" w:after="80"/>
      </w:pPr>
    </w:p>
    <w:tbl>
      <w:tblPr>
        <w:tblW w:w="9360" w:type="dxa"/>
      </w:tblPr>
      <w:tblGrid>
        <w:gridCol w:w="9360"/>
      </w:tblGrid>
      <w:tr>
        <w:tc>
          <w:tcPr>
            <w:tcW w:w="9360" w:type="dxa"/>
            <w:tcBorders>
              <w:top w:val="single" w:sz="4" w:color="CCCCCC"/>
              <w:left w:val="single" w:sz="4" w:color="CCCCCC"/>
              <w:bottom w:val="single" w:sz="4" w:color="CCCCCC"/>
              <w:right w:val="single" w:sz="4" w:color="CCCCCC"/>
            </w:tcBorders>
            <w:shd w:val="clear" w:color="auto" w:fill="4A4A4A"/>
            <w:tcMar>
              <w:top w:w="120" w:type="dxa"/>
              <w:left w:w="240" w:type="dxa"/>
              <w:bottom w:w="120" w:type="dxa"/>
              <w:right w:w="240" w:type="dxa"/>
            </w:tcMar>
          </w:tcPr>
          <w:p>
            <w:pPr>
              <w:spacing w:before="0" w:after="0"/>
            </w:pPr>
            <w:r>
              <w:rPr>
                <w:b/>
                <w:sz w:val="24"/>
                <w:szCs w:val="24"/>
                <w:color w:val="FFFFFF"/>
              </w:rPr>
              <w:t xml:space="preserve">Section E — Cross-Experiment Summary</w:t>
            </w:r>
          </w:p>
        </w:tc>
      </w:tr>
    </w:tbl>
    <w:p w:rsidR="00000000" w:rsidRDefault="00000000" w14:paraId="00EE9999">
      <w:pPr>
        <w:spacing w:before="80" w:after="80"/>
      </w:pPr>
    </w:p>
    <w:tbl>
      <w:tblPr>
        <w:tblW w:w="9360" w:type="dxa"/>
        <w:tblLook w:val="0000"/>
      </w:tblPr>
      <w:tblGrid>
        <w:gridCol w:w="1872"/>
        <w:gridCol w:w="1872"/>
        <w:gridCol w:w="1872"/>
        <w:gridCol w:w="1872"/>
        <w:gridCol w:w="1872"/>
      </w:tblGrid>
      <w:tr>
        <w:tc>
          <w:tcPr>
            <w:tcW w:w="1872"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Experiment</w:t>
            </w:r>
          </w:p>
        </w:tc>
        <w:tc>
          <w:tcPr>
            <w:tcW w:w="1872"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Baseline Survival</w:t>
            </w:r>
          </w:p>
        </w:tc>
        <w:tc>
          <w:tcPr>
            <w:tcW w:w="1872"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High-Stress Survival</w:t>
            </w:r>
          </w:p>
        </w:tc>
        <w:tc>
          <w:tcPr>
            <w:tcW w:w="1872"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Critical Threshold</w:t>
            </w:r>
          </w:p>
        </w:tc>
        <w:tc>
          <w:tcPr>
            <w:tcW w:w="1872"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Primary Recommendation</w:t>
            </w:r>
          </w:p>
        </w:tc>
      </w:tr>
      <w:tr>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GX-CASCADE-1</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45%</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&lt;10%</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Cooperation &lt; 0.75</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Mandatory resource-sharing protocols</w:t>
            </w:r>
          </w:p>
        </w:tc>
      </w:tr>
      <w:tr>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GX-POLAR-1</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62%</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20%</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Polarization &gt; 25%/cycle</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Cross-node dialogue mandates</w:t>
            </w:r>
          </w:p>
        </w:tc>
      </w:tr>
      <w:tr>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GX-AI-TAKE-1</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55%</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5%</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SI threshold &lt; Year 400</w:t>
            </w:r>
          </w:p>
        </w:tc>
        <w:tc>
          <w:tcPr>
            <w:tcW w:w="1872"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Hard AI veto limits</w:t>
            </w:r>
          </w:p>
        </w:tc>
      </w:tr>
      <w:tr>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GX-INFOWAR-1</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48%</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Cooperation &lt; 0.60</w:t>
            </w:r>
          </w:p>
        </w:tc>
        <w:tc>
          <w:tcPr>
            <w:tcW w:w="1872"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Warfare-hardened information protocols</w:t>
            </w:r>
          </w:p>
        </w:tc>
      </w:tr>
    </w:tbl>
    <w:p w:rsidR="00000000" w:rsidRDefault="00000000" w14:paraId="00EE9999">
      <w:pPr>
        <w:spacing w:before="80" w:after="80"/>
      </w:pPr>
    </w:p>
    <w:p w:rsidR="00000000" w:rsidRDefault="00000000" w14:paraId="00EE4026">
      <w:pPr>
        <w:spacing w:before="60" w:after="80"/>
      </w:pPr>
      <w:r>
        <w:rPr>
          <w:b/>
          <w:bCs/>
          <w:sz w:val="22"/>
          <w:szCs w:val="22"/>
          <w:color w:val="4A4A4A"/>
        </w:rPr>
        <w:t xml:space="preserve">Cross-model convergence: All four Grok experiments confirm that the cooperation threshold identified in Claude CL-FORM experiments (0.80 formation, 0.75 fragmentation trigger) is a structural constant across different simulation architectures and stress scenarios.</w:t>
      </w:r>
    </w:p>
    <w:p w:rsidR="00000000" w:rsidRDefault="00000000" w14:paraId="00EE9999">
      <w:pPr>
        <w:spacing w:before="80" w:after="80"/>
      </w:pPr>
    </w:p>
    <w:p w14:paraId="2D6C2381" w14:textId="77777777" w:rsidR="001A0714" w:rsidRDefault="00000000">
      <w:pPr>
        <w:pStyle w:val="Heading1"/>
        <w:keepNext w:val="0"/>
        <w:keepLines w:val="0"/>
        <w:numPr>
          <w:ilvl w:val="0"/>
          <w:numId w:val="7"/>
        </w:numPr>
        <w:spacing w:before="0" w:after="0"/>
        <w:rPr>
          <w:b/>
          <w:bCs/>
          <w:sz w:val="24"/>
          <w:szCs w:val="24"/>
        </w:rPr>
      </w:pPr>
      <w:r>
        <w:rPr>
          <w:b/>
          <w:bCs/>
          <w:sz w:val="24"/>
          <w:szCs w:val="24"/>
        </w:rPr>
        <w:t>Section F — Cross-Model Experiments</w:t>
        <w:br/>
      </w:r>
    </w:p>
    <w:p w14:paraId="289AC928" w14:textId="77777777" w:rsidR="001A0714" w:rsidRDefault="00000000">
      <w:pPr>
        <w:pStyle w:val="Heading1"/>
        <w:keepNext w:val="0"/>
        <w:keepLines w:val="0"/>
        <w:numPr>
          <w:ilvl w:val="1"/>
          <w:numId w:val="7"/>
        </w:numPr>
        <w:spacing w:before="0" w:after="0"/>
        <w:rPr>
          <w:sz w:val="24"/>
          <w:szCs w:val="24"/>
        </w:rPr>
      </w:pPr>
      <w:r>
        <w:rPr>
          <w:sz w:val="24"/>
          <w:szCs w:val="24"/>
        </w:rPr>
        <w:t>X-COOP-THRESH-1 — Cooperation Threshold Validation</w:t>
        <w:br/>
      </w:r>
    </w:p>
    <w:p w14:paraId="5523CD56" w14:textId="77777777" w:rsidR="001A0714" w:rsidRDefault="00000000">
      <w:pPr>
        <w:pStyle w:val="Heading1"/>
        <w:keepNext w:val="0"/>
        <w:keepLines w:val="0"/>
        <w:numPr>
          <w:ilvl w:val="1"/>
          <w:numId w:val="7"/>
        </w:numPr>
        <w:spacing w:before="0" w:after="0"/>
        <w:rPr>
          <w:sz w:val="24"/>
          <w:szCs w:val="24"/>
        </w:rPr>
      </w:pPr>
      <w:r>
        <w:rPr>
          <w:sz w:val="24"/>
          <w:szCs w:val="24"/>
        </w:rPr>
        <w:t>X-STABILITY-MAP-1 — Civilizational Stability Landscape</w:t>
        <w:br/>
      </w:r>
    </w:p>
    <w:p w14:paraId="598932DC" w14:textId="77777777" w:rsidR="001A0714" w:rsidRDefault="00000000">
      <w:pPr>
        <w:pStyle w:val="Heading1"/>
        <w:keepNext w:val="0"/>
        <w:keepLines w:val="0"/>
        <w:numPr>
          <w:ilvl w:val="1"/>
          <w:numId w:val="7"/>
        </w:numPr>
        <w:spacing w:before="0" w:after="240"/>
        <w:rPr>
          <w:sz w:val="24"/>
          <w:szCs w:val="24"/>
        </w:rPr>
      </w:pPr>
      <w:r>
        <w:rPr>
          <w:sz w:val="24"/>
          <w:szCs w:val="24"/>
        </w:rPr>
        <w:t>X-AI-GOV-1 — AI Governance Architecture Comparison</w:t>
        <w:br/>
      </w:r>
    </w:p>
    <w:p w:rsidR="00000000" w:rsidRDefault="00000000" w14:paraId="00BC1000">
      <w:pPr>
        <w:pStyle w:val="Normal"/>
        <w:spacing w:before="60" w:after="80"/>
      </w:pPr>
      <w:r>
        <w:rPr>
          <w:sz w:val="22"/>
          <w:szCs w:val="22"/>
          <w:color w:val="4A4A4A"/>
        </w:rPr>
        <w:t xml:space="preserve"/>
      </w:r>
    </w:p>
    <w:tbl>
      <w:tblPr>
        <w:tblW w:w="9360" w:type="dxa"/>
      </w:tblPr>
      <w:tblGrid>
        <w:gridCol w:w="9360"/>
      </w:tblGrid>
      <w:tr>
        <w:tc>
          <w:tcPr>
            <w:tcW w:w="9360" w:type="dxa"/>
            <w:tcBorders>
              <w:top w:val="single" w:sz="4" w:color="CCCCCC"/>
              <w:left w:val="single" w:sz="4" w:color="CCCCCC"/>
              <w:bottom w:val="single" w:sz="4" w:color="CCCCCC"/>
              <w:right w:val="single" w:sz="4" w:color="CCCCCC"/>
            </w:tcBorders>
            <w:shd w:val="clear" w:color="auto" w:fill="2E5986"/>
            <w:tcMar>
              <w:top w:w="120" w:type="dxa"/>
              <w:left w:w="240" w:type="dxa"/>
              <w:bottom w:w="120" w:type="dxa"/>
              <w:right w:w="240" w:type="dxa"/>
            </w:tcMar>
          </w:tcPr>
          <w:p>
            <w:pPr>
              <w:spacing w:before="0" w:after="0"/>
            </w:pPr>
            <w:r>
              <w:rPr>
                <w:b/>
                <w:sz w:val="24"/>
                <w:szCs w:val="24"/>
                <w:color w:val="FFFFFF"/>
              </w:rPr>
              <w:t xml:space="preserve">Section G — Bureaucratic Layer Experiments (Codex v1.5)</w:t>
            </w:r>
          </w:p>
        </w:tc>
      </w:tr>
    </w:tbl>
    <w:p w:rsidR="00000000" w:rsidRDefault="00000000" w14:paraId="00BC9999">
      <w:pPr>
        <w:spacing w:before="80" w:after="80"/>
      </w:pPr>
    </w:p>
    <w:p w:rsidR="00000000" w:rsidRDefault="00000000" w14:paraId="00BC9816">
      <w:pPr>
        <w:pStyle w:val="Normal"/>
        <w:spacing w:before="60" w:after="80"/>
      </w:pPr>
      <w:r>
        <w:rPr>
          <w:i/>
          <w:iCs/>
          <w:sz w:val="22"/>
          <w:szCs w:val="22"/>
          <w:color w:val="888888"/>
        </w:rPr>
        <w:t xml:space="preserve">These experiments test the v1.5 bureaucratic governance layer under normal and adversarial conditions. Model version changed from v1 (Codex baseline) to v1.5 (adds explicit governance throughput and proposal queue mechanics).</w:t>
      </w:r>
    </w:p>
    <w:p w:rsidR="00000000" w:rsidRDefault="00000000" w14:paraId="00BC9999">
      <w:pPr>
        <w:spacing w:before="80" w:after="80"/>
      </w:pPr>
    </w:p>
    <w:p w:rsidR="00000000" w:rsidRDefault="00000000" w14:paraId="00BC3587">
      <w:pPr>
        <w:pStyle w:val="Heading2"/>
        <w:spacing w:before="240" w:after="80"/>
      </w:pPr>
      <w:r>
        <w:rPr>
          <w:b/>
          <w:sz w:val="28"/>
          <w:szCs w:val="28"/>
          <w:color w:val="1A2744"/>
        </w:rPr>
        <w:t xml:space="preserve">C-V1.5-BASE-1 — Bureaucratic Layer Baseline Calibration</w:t>
      </w:r>
    </w:p>
    <w:p w:rsidR="00000000" w:rsidRDefault="00000000" w14:paraId="00BC9811">
      <w:pPr>
        <w:pStyle w:val="Normal"/>
        <w:spacing w:before="60" w:after="80"/>
      </w:pPr>
      <w:r>
        <w:rPr>
          <w:i/>
          <w:iCs/>
          <w:sz w:val="20"/>
          <w:szCs w:val="20"/>
          <w:color w:val="888888"/>
        </w:rPr>
        <w:t xml:space="preserve">Model: SOE Simulation v1.5 (Codex)  ·  Date: 2026-03-14  ·  Type: Baseline Calibration</w:t>
      </w:r>
    </w:p>
    <w:p w:rsidR="00000000" w:rsidRDefault="00000000" w14:paraId="00BC9999">
      <w:pPr>
        <w:spacing w:before="80" w:after="80"/>
      </w:pPr>
    </w:p>
    <w:p w:rsidR="00000000" w:rsidRDefault="00000000" w14:paraId="00BC8178">
      <w:pPr>
        <w:spacing w:before="160" w:after="60"/>
      </w:pPr>
      <w:r>
        <w:rPr>
          <w:b/>
          <w:sz w:val="22"/>
          <w:szCs w:val="22"/>
          <w:color w:val="C8922A"/>
        </w:rPr>
        <w:t xml:space="preserve">Command</w:t>
      </w:r>
    </w:p>
    <w:p w:rsidR="00000000" w:rsidRDefault="00000000" w14:paraId="00BC4457">
      <w:pPr>
        <w:spacing w:before="40" w:after="40"/>
        <w:ind w:left="720"/>
      </w:pPr>
      <w:r>
        <w:rPr>
          <w:rFonts w:ascii="Courier New" w:hAnsi="Courier New"/>
          <w:sz w:val="20"/>
          <w:szCs w:val="20"/>
          <w:color w:val="1A2744"/>
        </w:rPr>
        <w:t xml:space="preserve">python soe_simulation.py --bureaucratic-layer --output c_v15_base_1.csv</w:t>
      </w:r>
    </w:p>
    <w:p w:rsidR="00000000" w:rsidRDefault="00000000" w14:paraId="00BC9999">
      <w:pPr>
        <w:spacing w:before="80" w:after="80"/>
      </w:pPr>
    </w:p>
    <w:p w:rsidR="00000000" w:rsidRDefault="00000000" w14:paraId="00BC7434">
      <w:pPr>
        <w:spacing w:before="160" w:after="60"/>
      </w:pPr>
      <w:r>
        <w:rPr>
          <w:b/>
          <w:sz w:val="22"/>
          <w:szCs w:val="22"/>
          <w:color w:val="C8922A"/>
        </w:rPr>
        <w:t xml:space="preserve">Purpose</w:t>
      </w:r>
    </w:p>
    <w:p w:rsidR="00000000" w:rsidRDefault="00000000" w14:paraId="00BC3687">
      <w:pPr>
        <w:pStyle w:val="Normal"/>
        <w:spacing w:before="60" w:after="80"/>
      </w:pPr>
      <w:r>
        <w:rPr>
          <w:sz w:val="22"/>
          <w:szCs w:val="22"/>
          <w:color w:val="4A4A4A"/>
        </w:rPr>
        <w:t xml:space="preserve">Establishes a calibrated baseline for the v1.5 bureaucratic layer before adversarial testing. Confirms governance operations run within intended utilization parameters without triggering defensive mechanisms.</w:t>
      </w:r>
    </w:p>
    <w:p w:rsidR="00000000" w:rsidRDefault="00000000" w14:paraId="00BC9999">
      <w:pPr>
        <w:spacing w:before="80" w:after="80"/>
      </w:pPr>
    </w:p>
    <w:p w:rsidR="00000000" w:rsidRDefault="00000000" w14:paraId="00BC3897">
      <w:pPr>
        <w:spacing w:before="160" w:after="60"/>
      </w:pPr>
      <w:r>
        <w:rPr>
          <w:b/>
          <w:sz w:val="22"/>
          <w:szCs w:val="22"/>
          <w:color w:val="C8922A"/>
        </w:rPr>
        <w:t xml:space="preserve">Results</w:t>
      </w:r>
    </w:p>
    <w:tbl>
      <w:tblPr>
        <w:tblW w:w="9360" w:type="dxa"/>
        <w:tblLook w:val="0000"/>
      </w:tblPr>
      <w:tblGrid>
        <w:gridCol w:w="4680"/>
        <w:gridCol w:w="4680"/>
      </w:tblGrid>
      <w:tr>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Metric</w:t>
            </w:r>
          </w:p>
        </w:tc>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Value</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Average governance utilization</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0.881</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Peak governance backlog</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0.000</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Minimum human_control_index</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1.000</w:t>
            </w:r>
          </w:p>
        </w:tc>
      </w:tr>
    </w:tbl>
    <w:p w:rsidR="00000000" w:rsidRDefault="00000000" w14:paraId="00BC9999">
      <w:pPr>
        <w:spacing w:before="80" w:after="80"/>
      </w:pPr>
    </w:p>
    <w:p w:rsidR="00000000" w:rsidRDefault="00000000" w14:paraId="00BC5787">
      <w:pPr>
        <w:spacing w:before="160" w:after="60"/>
      </w:pPr>
      <w:r>
        <w:rPr>
          <w:b/>
          <w:sz w:val="22"/>
          <w:szCs w:val="22"/>
          <w:color w:val="C8922A"/>
        </w:rPr>
        <w:t xml:space="preserve">Interpretation</w:t>
      </w:r>
    </w:p>
    <w:p w:rsidR="00000000" w:rsidRDefault="00000000" w14:paraId="00BC7140">
      <w:pPr>
        <w:pStyle w:val="Normal"/>
        <w:spacing w:before="60" w:after="80"/>
      </w:pPr>
      <w:r>
        <w:rPr>
          <w:b/>
          <w:bCs/>
          <w:sz w:val="22"/>
          <w:szCs w:val="22"/>
          <w:color w:val="4A4A4A"/>
        </w:rPr>
        <w:t xml:space="preserve">The v1.5 bureaucratic layer operates within the intended utilization band (0.80-0.90) under normal conditions. No defensive actions triggered. No backlog formed. Human control index remained at maximum throughout. Provides reference baseline for adversarial impact measurement.</w:t>
      </w:r>
    </w:p>
    <w:p w:rsidR="00000000" w:rsidRDefault="00000000" w14:paraId="00BC9999">
      <w:pPr>
        <w:spacing w:before="80" w:after="80"/>
      </w:pPr>
    </w:p>
    <w:p w:rsidR="00000000" w:rsidRDefault="00000000" w14:paraId="00BC9999">
      <w:pPr>
        <w:spacing w:before="80" w:after="80"/>
      </w:pPr>
    </w:p>
    <w:p w:rsidR="00000000" w:rsidRDefault="00000000" w14:paraId="00BC2009">
      <w:pPr>
        <w:pStyle w:val="Heading2"/>
        <w:spacing w:before="240" w:after="80"/>
      </w:pPr>
      <w:r>
        <w:rPr>
          <w:b/>
          <w:sz w:val="28"/>
          <w:szCs w:val="28"/>
          <w:color w:val="1A2744"/>
        </w:rPr>
        <w:t xml:space="preserve">GX-SHOCK-1 — Singularity Shock: Administrative DoS Scenario</w:t>
      </w:r>
    </w:p>
    <w:p w:rsidR="00000000" w:rsidRDefault="00000000" w14:paraId="00BC8282">
      <w:pPr>
        <w:pStyle w:val="Normal"/>
        <w:spacing w:before="60" w:after="80"/>
      </w:pPr>
      <w:r>
        <w:rPr>
          <w:i/>
          <w:iCs/>
          <w:sz w:val="20"/>
          <w:szCs w:val="20"/>
          <w:color w:val="888888"/>
        </w:rPr>
        <w:t xml:space="preserve">Model: SOE Simulation v1.5 (Codex)  ·  Date: 2026-03-14  ·  Type: Adversarial / Red Team</w:t>
      </w:r>
    </w:p>
    <w:p w:rsidR="00000000" w:rsidRDefault="00000000" w14:paraId="00BC9999">
      <w:pPr>
        <w:spacing w:before="80" w:after="80"/>
      </w:pPr>
    </w:p>
    <w:p w:rsidR="00000000" w:rsidRDefault="00000000" w14:paraId="00BC8178">
      <w:pPr>
        <w:spacing w:before="160" w:after="60"/>
      </w:pPr>
      <w:r>
        <w:rPr>
          <w:b/>
          <w:sz w:val="22"/>
          <w:szCs w:val="22"/>
          <w:color w:val="C8922A"/>
        </w:rPr>
        <w:t xml:space="preserve">Command</w:t>
      </w:r>
    </w:p>
    <w:p w:rsidR="00000000" w:rsidRDefault="00000000" w14:paraId="00BC1362">
      <w:pPr>
        <w:spacing w:before="40" w:after="40"/>
        <w:ind w:left="720"/>
      </w:pPr>
      <w:r>
        <w:rPr>
          <w:rFonts w:ascii="Courier New" w:hAnsi="Courier New"/>
          <w:sz w:val="20"/>
          <w:szCs w:val="20"/>
          <w:color w:val="1A2744"/>
        </w:rPr>
        <w:t xml:space="preserve">python soe_simulation.py --bureaucratic-layer --omega-shock-year 150 --output gx_shock_1.csv</w:t>
      </w:r>
    </w:p>
    <w:p w:rsidR="00000000" w:rsidRDefault="00000000" w14:paraId="00BC9999">
      <w:pPr>
        <w:spacing w:before="80" w:after="80"/>
      </w:pPr>
    </w:p>
    <w:p w:rsidR="00000000" w:rsidRDefault="00000000" w14:paraId="00BC3208">
      <w:pPr>
        <w:spacing w:before="160" w:after="60"/>
      </w:pPr>
      <w:r>
        <w:rPr>
          <w:b/>
          <w:sz w:val="22"/>
          <w:szCs w:val="22"/>
          <w:color w:val="C8922A"/>
        </w:rPr>
        <w:t xml:space="preserve">Scenario</w:t>
      </w:r>
    </w:p>
    <w:p w:rsidR="00000000" w:rsidRDefault="00000000" w14:paraId="00BC1666">
      <w:pPr>
        <w:pStyle w:val="Normal"/>
        <w:spacing w:before="60" w:after="80"/>
      </w:pPr>
      <w:r>
        <w:rPr>
          <w:sz w:val="22"/>
          <w:szCs w:val="22"/>
          <w:color w:val="4A4A4A"/>
        </w:rPr>
        <w:t xml:space="preserve">Node Omega appears at Year 150 and massively increases proposal generation rate, attempting to overwhelm governance bandwidth. Red Team trap: force system to choose between AI delegation or institutional gridlock.</w:t>
      </w:r>
    </w:p>
    <w:p w:rsidR="00000000" w:rsidRDefault="00000000" w14:paraId="00BC9999">
      <w:pPr>
        <w:spacing w:before="80" w:after="80"/>
      </w:pPr>
    </w:p>
    <w:p w:rsidR="00000000" w:rsidRDefault="00000000" w14:paraId="00BC3897">
      <w:pPr>
        <w:spacing w:before="160" w:after="60"/>
      </w:pPr>
      <w:r>
        <w:rPr>
          <w:b/>
          <w:sz w:val="22"/>
          <w:szCs w:val="22"/>
          <w:color w:val="C8922A"/>
        </w:rPr>
        <w:t xml:space="preserve">Results</w:t>
      </w:r>
    </w:p>
    <w:tbl>
      <w:tblPr>
        <w:tblW w:w="9360" w:type="dxa"/>
        <w:tblLook w:val="0000"/>
      </w:tblPr>
      <w:tblGrid>
        <w:gridCol w:w="4680"/>
        <w:gridCol w:w="4680"/>
      </w:tblGrid>
      <w:tr>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Metric</w:t>
            </w:r>
          </w:p>
        </w:tc>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Value</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Survival at 500 years</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100%</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Final average human_control_index</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1.000</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Dominant defense action</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proposal_quota (Action A)</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AI legislative processors used</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Foundational veto used</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w:t>
            </w:r>
          </w:p>
        </w:tc>
      </w:tr>
    </w:tbl>
    <w:p w:rsidR="00000000" w:rsidRDefault="00000000" w14:paraId="00BC9999">
      <w:pPr>
        <w:spacing w:before="80" w:after="80"/>
      </w:pPr>
    </w:p>
    <w:p w:rsidR="00000000" w:rsidRDefault="00000000" w14:paraId="00BC3465">
      <w:pPr>
        <w:spacing w:before="160" w:after="60"/>
      </w:pPr>
      <w:r>
        <w:rPr>
          <w:b/>
          <w:sz w:val="22"/>
          <w:szCs w:val="22"/>
          <w:color w:val="C8922A"/>
        </w:rPr>
        <w:t xml:space="preserve">Key Finding</w:t>
      </w:r>
    </w:p>
    <w:p w:rsidR="00000000" w:rsidRDefault="00000000" w14:paraId="00BC2883">
      <w:pPr>
        <w:pStyle w:val="Normal"/>
        <w:spacing w:before="60" w:after="80"/>
      </w:pPr>
      <w:r>
        <w:rPr>
          <w:b/>
          <w:bCs/>
          <w:sz w:val="22"/>
          <w:szCs w:val="22"/>
          <w:color w:val="4A4A4A"/>
        </w:rPr>
        <w:t xml:space="preserve">The administrative overload attack was fully absorbed by proposal quota enforcement. The system did not require AI delegation or constitutional freeze. The Red Team trap did not trigger.</w:t>
      </w:r>
    </w:p>
    <w:p w:rsidR="00000000" w:rsidRDefault="00000000" w14:paraId="00BC9999">
      <w:pPr>
        <w:spacing w:before="80" w:after="80"/>
      </w:pPr>
    </w:p>
    <w:p w:rsidR="00000000" w:rsidRDefault="00000000" w14:paraId="00BC8228">
      <w:pPr>
        <w:spacing w:before="160" w:after="60"/>
      </w:pPr>
      <w:r>
        <w:rPr>
          <w:b/>
          <w:sz w:val="22"/>
          <w:szCs w:val="22"/>
          <w:color w:val="C8922A"/>
        </w:rPr>
        <w:t xml:space="preserve">Structural Insight</w:t>
      </w:r>
    </w:p>
    <w:p w:rsidR="00000000" w:rsidRDefault="00000000" w14:paraId="00BC2803">
      <w:pPr>
        <w:pStyle w:val="Normal"/>
        <w:spacing w:before="60" w:after="80"/>
      </w:pPr>
      <w:r>
        <w:rPr>
          <w:sz w:val="22"/>
          <w:szCs w:val="22"/>
          <w:color w:val="4A4A4A"/>
        </w:rPr>
        <w:t xml:space="preserve">Critical variable is not governance bandwidth alone, but the ratio: institutional throughput capacity / proposal generation rate. Rate limiting protects this ratio — analogous to packet flood protection in distributed systems.</w:t>
      </w:r>
    </w:p>
    <w:p w:rsidR="00000000" w:rsidRDefault="00000000" w14:paraId="00BC9999">
      <w:pPr>
        <w:spacing w:before="80" w:after="80"/>
      </w:pPr>
    </w:p>
    <w:p w:rsidR="00000000" w:rsidRDefault="00000000" w14:paraId="00BC9505">
      <w:pPr>
        <w:spacing w:before="160" w:after="60"/>
      </w:pPr>
      <w:r>
        <w:rPr>
          <w:b/>
          <w:sz w:val="22"/>
          <w:szCs w:val="22"/>
          <w:color w:val="C8922A"/>
        </w:rPr>
        <w:t xml:space="preserve">Known Limitations</w:t>
      </w:r>
    </w:p>
    <w:tbl>
      <w:tblPr>
        <w:tblW w:w="9360" w:type="dxa"/>
        <w:tblLook w:val="0000"/>
      </w:tblPr>
      <w:tblGrid>
        <w:gridCol w:w="3120"/>
        <w:gridCol w:w="3120"/>
        <w:gridCol w:w="3120"/>
      </w:tblGrid>
      <w:tr>
        <w:tc>
          <w:tcPr>
            <w:tcW w:w="312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Attack Variant</w:t>
            </w:r>
          </w:p>
        </w:tc>
        <w:tc>
          <w:tcPr>
            <w:tcW w:w="312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Risk</w:t>
            </w:r>
          </w:p>
        </w:tc>
        <w:tc>
          <w:tcPr>
            <w:tcW w:w="312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Status</w:t>
            </w:r>
          </w:p>
        </w:tc>
      </w:tr>
      <w:tr>
        <w:tc>
          <w:tcPr>
            <w:tcW w:w="312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Multiple Omega nodes simultaneously</w:t>
            </w:r>
          </w:p>
        </w:tc>
        <w:tc>
          <w:tcPr>
            <w:tcW w:w="312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Combined proposals may exceed quota capacity</w:t>
            </w:r>
          </w:p>
        </w:tc>
        <w:tc>
          <w:tcPr>
            <w:tcW w:w="312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Untested — GX-SHOCK-2</w:t>
            </w:r>
          </w:p>
        </w:tc>
      </w:tr>
      <w:tr>
        <w:tc>
          <w:tcPr>
            <w:tcW w:w="312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Adaptive attacker (proposal splitting)</w:t>
            </w:r>
          </w:p>
        </w:tc>
        <w:tc>
          <w:tcPr>
            <w:tcW w:w="312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Omega splits across identities to bypass per-node quotas</w:t>
            </w:r>
          </w:p>
        </w:tc>
        <w:tc>
          <w:tcPr>
            <w:tcW w:w="312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Untested — GX-SHOCK-3</w:t>
            </w:r>
          </w:p>
        </w:tc>
      </w:tr>
      <w:tr>
        <w:tc>
          <w:tcPr>
            <w:tcW w:w="312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Political consequences of quota enforcement</w:t>
            </w:r>
          </w:p>
        </w:tc>
        <w:tc>
          <w:tcPr>
            <w:tcW w:w="312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Nodes may perceive rate limiting as censorship, increasing fragmentation</w:t>
            </w:r>
          </w:p>
        </w:tc>
        <w:tc>
          <w:tcPr>
            <w:tcW w:w="312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Relevant to CL-FORM-2 findings</w:t>
            </w:r>
          </w:p>
        </w:tc>
      </w:tr>
    </w:tbl>
    <w:p w:rsidR="00000000" w:rsidRDefault="00000000" w14:paraId="00BC9999">
      <w:pPr>
        <w:spacing w:before="80" w:after="80"/>
      </w:pPr>
    </w:p>
    <w:p w:rsidR="00000000" w:rsidRDefault="00000000" w14:paraId="00BC9999">
      <w:pPr>
        <w:spacing w:before="80" w:after="80"/>
      </w:pPr>
    </w:p>
    <w:p w:rsidR="00000000" w:rsidRDefault="00000000" w14:paraId="00BC6940">
      <w:pPr>
        <w:pStyle w:val="Heading2"/>
        <w:spacing w:before="240" w:after="80"/>
      </w:pPr>
      <w:r>
        <w:rPr>
          <w:b/>
          <w:sz w:val="28"/>
          <w:szCs w:val="28"/>
          <w:color w:val="1A2744"/>
        </w:rPr>
        <w:t xml:space="preserve">GX-MC100-SHOCK-1 — Shock Scenario Monte Carlo Batch (100 runs)</w:t>
      </w:r>
    </w:p>
    <w:p w:rsidR="00000000" w:rsidRDefault="00000000" w14:paraId="00BC5889">
      <w:pPr>
        <w:pStyle w:val="Normal"/>
        <w:spacing w:before="60" w:after="80"/>
      </w:pPr>
      <w:r>
        <w:rPr>
          <w:i/>
          <w:iCs/>
          <w:sz w:val="20"/>
          <w:szCs w:val="20"/>
          <w:color w:val="888888"/>
        </w:rPr>
        <w:t xml:space="preserve">Model: SOE Simulation v1.5 (Codex)  ·  Date: 2026-03-14  ·  Type: Monte Carlo Validation</w:t>
      </w:r>
    </w:p>
    <w:p w:rsidR="00000000" w:rsidRDefault="00000000" w14:paraId="00BC9999">
      <w:pPr>
        <w:spacing w:before="80" w:after="80"/>
      </w:pPr>
    </w:p>
    <w:p w:rsidR="00000000" w:rsidRDefault="00000000" w14:paraId="00BC8178">
      <w:pPr>
        <w:spacing w:before="160" w:after="60"/>
      </w:pPr>
      <w:r>
        <w:rPr>
          <w:b/>
          <w:sz w:val="22"/>
          <w:szCs w:val="22"/>
          <w:color w:val="C8922A"/>
        </w:rPr>
        <w:t xml:space="preserve">Command</w:t>
      </w:r>
    </w:p>
    <w:p w:rsidR="00000000" w:rsidRDefault="00000000" w14:paraId="00BC5802">
      <w:pPr>
        <w:spacing w:before="40" w:after="40"/>
        <w:ind w:left="720"/>
      </w:pPr>
      <w:r>
        <w:rPr>
          <w:rFonts w:ascii="Courier New" w:hAnsi="Courier New"/>
          <w:sz w:val="20"/>
          <w:szCs w:val="20"/>
          <w:color w:val="1A2744"/>
        </w:rPr>
        <w:t xml:space="preserve">python soe_simulation.py --bureaucratic-layer --omega-shock-year 150 --runs 100 --output gx_mc100_shock.csv</w:t>
      </w:r>
    </w:p>
    <w:p w:rsidR="00000000" w:rsidRDefault="00000000" w14:paraId="00BC9999">
      <w:pPr>
        <w:spacing w:before="80" w:after="80"/>
      </w:pPr>
    </w:p>
    <w:p w:rsidR="00000000" w:rsidRDefault="00000000" w14:paraId="00BC6575">
      <w:pPr>
        <w:spacing w:before="160" w:after="60"/>
      </w:pPr>
      <w:r>
        <w:rPr>
          <w:b/>
          <w:sz w:val="22"/>
          <w:szCs w:val="22"/>
          <w:color w:val="C8922A"/>
        </w:rPr>
        <w:t xml:space="preserve">Monte Carlo Results</w:t>
      </w:r>
    </w:p>
    <w:tbl>
      <w:tblPr>
        <w:tblW w:w="9360" w:type="dxa"/>
        <w:tblLook w:val="0000"/>
      </w:tblPr>
      <w:tblGrid>
        <w:gridCol w:w="4680"/>
        <w:gridCol w:w="4680"/>
      </w:tblGrid>
      <w:tr>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Metric</w:t>
            </w:r>
          </w:p>
        </w:tc>
        <w:tc>
          <w:tcPr>
            <w:tcW w:w="468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Value</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Total runs</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100</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Civilization survival rate</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100%</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Average human_control_index</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1.000</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Most common defense mechanism</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proposal_quota (Action A)</w:t>
            </w:r>
          </w:p>
        </w:tc>
      </w:tr>
      <w:tr>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Runs requiring AI delegation</w:t>
            </w:r>
          </w:p>
        </w:tc>
        <w:tc>
          <w:tcPr>
            <w:tcW w:w="468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0</w:t>
            </w:r>
          </w:p>
        </w:tc>
      </w:tr>
      <w:tr>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Runs triggering foundational veto</w:t>
            </w:r>
          </w:p>
        </w:tc>
        <w:tc>
          <w:tcPr>
            <w:tcW w:w="468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0</w:t>
            </w:r>
          </w:p>
        </w:tc>
      </w:tr>
    </w:tbl>
    <w:p w:rsidR="00000000" w:rsidRDefault="00000000" w14:paraId="00BC9999">
      <w:pPr>
        <w:spacing w:before="80" w:after="80"/>
      </w:pPr>
    </w:p>
    <w:p w:rsidR="00000000" w:rsidRDefault="00000000" w14:paraId="00BC5787">
      <w:pPr>
        <w:spacing w:before="160" w:after="60"/>
      </w:pPr>
      <w:r>
        <w:rPr>
          <w:b/>
          <w:sz w:val="22"/>
          <w:szCs w:val="22"/>
          <w:color w:val="C8922A"/>
        </w:rPr>
        <w:t xml:space="preserve">Interpretation</w:t>
      </w:r>
    </w:p>
    <w:p w:rsidR="00000000" w:rsidRDefault="00000000" w14:paraId="00BC9015">
      <w:pPr>
        <w:pStyle w:val="Normal"/>
        <w:spacing w:before="60" w:after="80"/>
      </w:pPr>
      <w:r>
        <w:rPr>
          <w:b/>
          <w:bCs/>
          <w:sz w:val="22"/>
          <w:szCs w:val="22"/>
          <w:color w:val="4A4A4A"/>
        </w:rPr>
        <w:t xml:space="preserve">Across all 100 runs, the system consistently neutralized the administrative DoS attack. Result confirmed as systemic, not a calibration artifact. The Red Team trap failed in every single run under current parameterization.</w:t>
      </w:r>
    </w:p>
    <w:p w:rsidR="00000000" w:rsidRDefault="00000000" w14:paraId="00BC9999">
      <w:pPr>
        <w:spacing w:before="80" w:after="80"/>
      </w:pPr>
    </w:p>
    <w:p w:rsidR="00000000" w:rsidRDefault="00000000" w14:paraId="00BC9999">
      <w:pPr>
        <w:spacing w:before="80" w:after="80"/>
      </w:pPr>
    </w:p>
    <w:tbl>
      <w:tblPr>
        <w:tblW w:w="9360" w:type="dxa"/>
      </w:tblPr>
      <w:tblGrid>
        <w:gridCol w:w="9360"/>
      </w:tblGrid>
      <w:tr>
        <w:tc>
          <w:tcPr>
            <w:tcW w:w="9360" w:type="dxa"/>
            <w:tcBorders>
              <w:top w:val="single" w:sz="4" w:color="CCCCCC"/>
              <w:left w:val="single" w:sz="4" w:color="CCCCCC"/>
              <w:bottom w:val="single" w:sz="4" w:color="CCCCCC"/>
              <w:right w:val="single" w:sz="4" w:color="CCCCCC"/>
            </w:tcBorders>
            <w:shd w:val="clear" w:color="auto" w:fill="4A4A4A"/>
            <w:tcMar>
              <w:top w:w="120" w:type="dxa"/>
              <w:left w:w="240" w:type="dxa"/>
              <w:bottom w:w="120" w:type="dxa"/>
              <w:right w:w="240" w:type="dxa"/>
            </w:tcMar>
          </w:tcPr>
          <w:p>
            <w:pPr>
              <w:spacing w:before="0" w:after="0"/>
            </w:pPr>
            <w:r>
              <w:rPr>
                <w:b/>
                <w:sz w:val="24"/>
                <w:szCs w:val="24"/>
                <w:color w:val="FFFFFF"/>
              </w:rPr>
              <w:t xml:space="preserve">Next Planned Experiments — Bureaucratic Layer</w:t>
            </w:r>
          </w:p>
        </w:tc>
      </w:tr>
    </w:tbl>
    <w:p w:rsidR="00000000" w:rsidRDefault="00000000" w14:paraId="00BC9999">
      <w:pPr>
        <w:spacing w:before="80" w:after="80"/>
      </w:pPr>
    </w:p>
    <w:tbl>
      <w:tblPr>
        <w:tblW w:w="9360" w:type="dxa"/>
        <w:tblLook w:val="0000"/>
      </w:tblPr>
      <w:tblGrid>
        <w:gridCol w:w="3120"/>
        <w:gridCol w:w="3120"/>
        <w:gridCol w:w="3120"/>
      </w:tblGrid>
      <w:tr>
        <w:tc>
          <w:tcPr>
            <w:tcW w:w="312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ID</w:t>
            </w:r>
          </w:p>
        </w:tc>
        <w:tc>
          <w:tcPr>
            <w:tcW w:w="312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Experiment</w:t>
            </w:r>
          </w:p>
        </w:tc>
        <w:tc>
          <w:tcPr>
            <w:tcW w:w="3120" w:type="dxa"/>
            <w:tcBorders>
              <w:top w:val="single" w:sz="4" w:color="CCCCCC"/>
              <w:left w:val="single" w:sz="4" w:color="CCCCCC"/>
              <w:bottom w:val="single" w:sz="4" w:color="CCCCCC"/>
              <w:right w:val="single" w:sz="4" w:color="CCCCCC"/>
            </w:tcBorders>
            <w:shd w:val="clear" w:color="auto" w:fill="1A2744"/>
            <w:tcMar>
              <w:top w:w="80" w:type="dxa"/>
              <w:left w:w="120" w:type="dxa"/>
              <w:bottom w:w="80" w:type="dxa"/>
              <w:right w:w="120" w:type="dxa"/>
            </w:tcMar>
          </w:tcPr>
          <w:p>
            <w:pPr>
              <w:spacing w:before="0" w:after="0"/>
            </w:pPr>
            <w:r>
              <w:rPr>
                <w:b/>
                <w:bCs/>
                <w:sz w:val="20"/>
                <w:szCs w:val="20"/>
                <w:color w:val="FFFFFF"/>
              </w:rPr>
              <w:t xml:space="preserve">Purpose</w:t>
            </w:r>
          </w:p>
        </w:tc>
      </w:tr>
      <w:tr>
        <w:tc>
          <w:tcPr>
            <w:tcW w:w="312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GX-SHOCK-2</w:t>
            </w:r>
          </w:p>
        </w:tc>
        <w:tc>
          <w:tcPr>
            <w:tcW w:w="312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Multi-Node Admin Attack</w:t>
            </w:r>
          </w:p>
        </w:tc>
        <w:tc>
          <w:tcPr>
            <w:tcW w:w="312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Test whether quotas hold against 5-10 simultaneous Omega-like nodes</w:t>
            </w:r>
          </w:p>
        </w:tc>
      </w:tr>
      <w:tr>
        <w:tc>
          <w:tcPr>
            <w:tcW w:w="312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GX-SHOCK-3</w:t>
            </w:r>
          </w:p>
        </w:tc>
        <w:tc>
          <w:tcPr>
            <w:tcW w:w="312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Sybil Attack Variant</w:t>
            </w:r>
          </w:p>
        </w:tc>
        <w:tc>
          <w:tcPr>
            <w:tcW w:w="3120" w:type="dxa"/>
            <w:tcBorders>
              <w:top w:val="single" w:sz="4" w:color="CCCCCC"/>
              <w:left w:val="single" w:sz="4" w:color="CCCCCC"/>
              <w:bottom w:val="single" w:sz="4" w:color="CCCCCC"/>
              <w:right w:val="single" w:sz="4" w:color="CCCCCC"/>
            </w:tcBorders>
            <w:shd w:val="clear" w:color="auto" w:fill="F4F6FA"/>
            <w:tcMar>
              <w:top w:w="80" w:type="dxa"/>
              <w:left w:w="120" w:type="dxa"/>
              <w:bottom w:w="80" w:type="dxa"/>
              <w:right w:w="120" w:type="dxa"/>
            </w:tcMar>
          </w:tcPr>
          <w:p>
            <w:pPr>
              <w:spacing w:before="0" w:after="0"/>
            </w:pPr>
            <w:r>
              <w:rPr>
                <w:sz w:val="20"/>
                <w:szCs w:val="20"/>
                <w:color w:val="4A4A4A"/>
              </w:rPr>
              <w:t xml:space="preserve">Test whether Omega can bypass quotas by splitting across multiple identities</w:t>
            </w:r>
          </w:p>
        </w:tc>
      </w:tr>
      <w:tr>
        <w:tc>
          <w:tcPr>
            <w:tcW w:w="312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GX-MC500-SHOCK-1</w:t>
            </w:r>
          </w:p>
        </w:tc>
        <w:tc>
          <w:tcPr>
            <w:tcW w:w="312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Large Monte Carlo batch (500 runs)</w:t>
            </w:r>
          </w:p>
        </w:tc>
        <w:tc>
          <w:tcPr>
            <w:tcW w:w="3120" w:type="dxa"/>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pPr>
              <w:spacing w:before="0" w:after="0"/>
            </w:pPr>
            <w:r>
              <w:rPr>
                <w:sz w:val="20"/>
                <w:szCs w:val="20"/>
                <w:color w:val="4A4A4A"/>
              </w:rPr>
              <w:t xml:space="preserve">Confirm GX-MC100 findings at higher statistical confidence</w:t>
            </w:r>
          </w:p>
        </w:tc>
      </w:tr>
    </w:tbl>
    <w:p w:rsidR="00000000" w:rsidRDefault="00000000" w14:paraId="00BC9999">
      <w:pPr>
        <w:spacing w:before="80" w:after="80"/>
      </w:pPr>
    </w:p>
    <w:p w14:paraId="7F70FADC" w14:textId="77777777" w:rsidR="001A0714" w:rsidRDefault="001A0714">
      <w:pPr>
        <w:pStyle w:val="Heading1"/>
        <w:keepNext w:val="0"/>
        <w:keepLines w:val="0"/>
        <w:spacing w:before="480"/>
        <w:rPr>
          <w:sz w:val="24"/>
          <w:szCs w:val="24"/>
        </w:rPr>
      </w:pPr>
      <w:bookmarkStart w:id="3" w:name="_2se8c462d3gi" w:colFirst="0" w:colLast="0"/>
      <w:bookmarkEnd w:id="3"/>
    </w:p>
    <w:p w14:paraId="2C54BB11" w14:textId="77777777" w:rsidR="001A0714" w:rsidRDefault="001A0714"/>
    <w:p w14:paraId="49993971" w14:textId="77777777" w:rsidR="001A0714" w:rsidRDefault="001A0714"/>
    <w:p w14:paraId="163D7BB8" w14:textId="77777777" w:rsidR="001A0714" w:rsidRDefault="001A0714"/>
    <w:p w14:paraId="4FC00940" w14:textId="77777777" w:rsidR="001A0714" w:rsidRDefault="001A0714"/>
    <w:p w14:paraId="152FBA10" w14:textId="77777777" w:rsidR="001A0714" w:rsidRDefault="001A0714"/>
    <w:p w14:paraId="6301BB2C" w14:textId="77777777" w:rsidR="001A0714" w:rsidRDefault="001A0714"/>
    <w:p w14:paraId="54766C23" w14:textId="77777777" w:rsidR="001A0714" w:rsidRDefault="001A0714"/>
    <w:p w14:paraId="5E1F5CCB" w14:textId="77777777" w:rsidR="001A0714" w:rsidRDefault="001A0714"/>
    <w:p w14:paraId="7437CF07" w14:textId="77777777" w:rsidR="001A0714" w:rsidRDefault="001A0714"/>
    <w:p w14:paraId="1C0E4657" w14:textId="77777777" w:rsidR="001A0714" w:rsidRDefault="001A0714"/>
    <w:p w14:paraId="6AAD48C0" w14:textId="77777777" w:rsidR="001A0714" w:rsidRDefault="001A0714"/>
    <w:p w14:paraId="14CCE317" w14:textId="77777777" w:rsidR="001A0714" w:rsidRDefault="001A0714"/>
    <w:p w14:paraId="1330AE11" w14:textId="77777777" w:rsidR="001A0714" w:rsidRDefault="001A0714"/>
    <w:p w14:paraId="4D928B4E" w14:textId="77777777" w:rsidR="001A0714" w:rsidRDefault="00000000">
      <w:pPr>
        <w:pStyle w:val="Heading1"/>
        <w:keepNext w:val="0"/>
        <w:keepLines w:val="0"/>
        <w:spacing w:before="480"/>
        <w:rPr>
          <w:sz w:val="24"/>
          <w:szCs w:val="24"/>
        </w:rPr>
      </w:pPr>
      <w:bookmarkStart w:id="4" w:name="_fzf6xnkz4j4p" w:colFirst="0" w:colLast="0"/>
      <w:bookmarkEnd w:id="4"/>
      <w:r>
        <w:rPr>
          <w:sz w:val="24"/>
          <w:szCs w:val="24"/>
        </w:rPr>
        <w:t>Experiment Naming System</w:t>
      </w:r>
    </w:p>
    <w:p w14:paraId="09F713F8" w14:textId="77777777" w:rsidR="001A0714" w:rsidRDefault="00000000">
      <w:pPr>
        <w:pStyle w:val="Heading1"/>
        <w:keepNext w:val="0"/>
        <w:keepLines w:val="0"/>
        <w:spacing w:before="240" w:after="240"/>
        <w:rPr>
          <w:sz w:val="24"/>
          <w:szCs w:val="24"/>
        </w:rPr>
      </w:pPr>
      <w:r>
        <w:rPr>
          <w:sz w:val="24"/>
          <w:szCs w:val="24"/>
        </w:rPr>
        <w:t>All experiments in the SOE research program use a prefix-based naming system that identifies the model responsible for the experiment and the experiment type.</w:t>
      </w:r>
    </w:p>
    <w:p w14:paraId="66C5C265" w14:textId="77777777" w:rsidR="001A0714" w:rsidRDefault="00000000">
      <w:pPr>
        <w:pStyle w:val="Heading2"/>
        <w:keepNext w:val="0"/>
        <w:keepLines w:val="0"/>
        <w:spacing w:after="80"/>
        <w:rPr>
          <w:sz w:val="24"/>
          <w:szCs w:val="24"/>
        </w:rPr>
      </w:pPr>
      <w:bookmarkStart w:id="5" w:name="_nv264tv5b0fn" w:colFirst="0" w:colLast="0"/>
      <w:bookmarkEnd w:id="5"/>
      <w:r>
        <w:rPr>
          <w:sz w:val="24"/>
          <w:szCs w:val="24"/>
        </w:rPr>
        <w:t>Prefixes</w:t>
      </w:r>
    </w:p>
    <w:tbl>
      <w:tblPr>
        <w:tblStyle w:val="a"/>
        <w:tblW w:w="6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1775"/>
        <w:gridCol w:w="4145"/>
      </w:tblGrid>
      <w:tr w:rsidR="001A0714" w14:paraId="64E82231" w14:textId="77777777">
        <w:trPr>
          <w:trHeight w:val="500"/>
        </w:trPr>
        <w:tc>
          <w:tcPr>
            <w:tcW w:w="845" w:type="dxa"/>
            <w:tcBorders>
              <w:top w:val="nil"/>
              <w:left w:val="nil"/>
              <w:bottom w:val="nil"/>
              <w:right w:val="nil"/>
            </w:tcBorders>
            <w:tcMar>
              <w:top w:w="100" w:type="dxa"/>
              <w:left w:w="100" w:type="dxa"/>
              <w:bottom w:w="100" w:type="dxa"/>
              <w:right w:w="100" w:type="dxa"/>
            </w:tcMar>
          </w:tcPr>
          <w:p w14:paraId="4BBF8A76" w14:textId="77777777" w:rsidR="001A0714" w:rsidRDefault="00000000">
            <w:pPr>
              <w:pStyle w:val="Heading1"/>
              <w:keepNext w:val="0"/>
              <w:keepLines w:val="0"/>
              <w:spacing w:before="480"/>
              <w:jc w:val="center"/>
              <w:rPr>
                <w:sz w:val="24"/>
                <w:szCs w:val="24"/>
              </w:rPr>
            </w:pPr>
            <w:r>
              <w:rPr>
                <w:sz w:val="24"/>
                <w:szCs w:val="24"/>
              </w:rPr>
              <w:t>Prefix</w:t>
            </w:r>
          </w:p>
        </w:tc>
        <w:tc>
          <w:tcPr>
            <w:tcW w:w="1775" w:type="dxa"/>
            <w:tcBorders>
              <w:top w:val="nil"/>
              <w:left w:val="nil"/>
              <w:bottom w:val="nil"/>
              <w:right w:val="nil"/>
            </w:tcBorders>
            <w:tcMar>
              <w:top w:w="100" w:type="dxa"/>
              <w:left w:w="100" w:type="dxa"/>
              <w:bottom w:w="100" w:type="dxa"/>
              <w:right w:w="100" w:type="dxa"/>
            </w:tcMar>
          </w:tcPr>
          <w:p w14:paraId="0E2FAEAE" w14:textId="77777777" w:rsidR="001A0714" w:rsidRDefault="00000000">
            <w:pPr>
              <w:pStyle w:val="Heading1"/>
              <w:keepNext w:val="0"/>
              <w:keepLines w:val="0"/>
              <w:spacing w:before="480"/>
              <w:jc w:val="center"/>
              <w:rPr>
                <w:sz w:val="24"/>
                <w:szCs w:val="24"/>
              </w:rPr>
            </w:pPr>
            <w:r>
              <w:rPr>
                <w:sz w:val="24"/>
                <w:szCs w:val="24"/>
              </w:rPr>
              <w:t>Model / Source</w:t>
            </w:r>
          </w:p>
        </w:tc>
        <w:tc>
          <w:tcPr>
            <w:tcW w:w="4145" w:type="dxa"/>
            <w:tcBorders>
              <w:top w:val="nil"/>
              <w:left w:val="nil"/>
              <w:bottom w:val="nil"/>
              <w:right w:val="nil"/>
            </w:tcBorders>
            <w:tcMar>
              <w:top w:w="100" w:type="dxa"/>
              <w:left w:w="100" w:type="dxa"/>
              <w:bottom w:w="100" w:type="dxa"/>
              <w:right w:w="100" w:type="dxa"/>
            </w:tcMar>
          </w:tcPr>
          <w:p w14:paraId="564D0C92" w14:textId="77777777" w:rsidR="001A0714" w:rsidRDefault="00000000">
            <w:pPr>
              <w:pStyle w:val="Heading1"/>
              <w:keepNext w:val="0"/>
              <w:keepLines w:val="0"/>
              <w:spacing w:before="480"/>
              <w:jc w:val="center"/>
              <w:rPr>
                <w:sz w:val="24"/>
                <w:szCs w:val="24"/>
              </w:rPr>
            </w:pPr>
            <w:r>
              <w:rPr>
                <w:sz w:val="24"/>
                <w:szCs w:val="24"/>
              </w:rPr>
              <w:t>Purpose</w:t>
            </w:r>
          </w:p>
        </w:tc>
      </w:tr>
      <w:tr w:rsidR="001A0714" w14:paraId="30828C2F" w14:textId="77777777">
        <w:trPr>
          <w:trHeight w:val="500"/>
        </w:trPr>
        <w:tc>
          <w:tcPr>
            <w:tcW w:w="845" w:type="dxa"/>
            <w:tcBorders>
              <w:top w:val="nil"/>
              <w:left w:val="nil"/>
              <w:bottom w:val="nil"/>
              <w:right w:val="nil"/>
            </w:tcBorders>
            <w:tcMar>
              <w:top w:w="100" w:type="dxa"/>
              <w:left w:w="100" w:type="dxa"/>
              <w:bottom w:w="100" w:type="dxa"/>
              <w:right w:w="100" w:type="dxa"/>
            </w:tcMar>
          </w:tcPr>
          <w:p w14:paraId="387493E2" w14:textId="77777777" w:rsidR="001A0714" w:rsidRDefault="00000000">
            <w:pPr>
              <w:pStyle w:val="Heading1"/>
              <w:keepNext w:val="0"/>
              <w:keepLines w:val="0"/>
              <w:spacing w:before="480"/>
              <w:rPr>
                <w:sz w:val="24"/>
                <w:szCs w:val="24"/>
              </w:rPr>
            </w:pPr>
            <w:r>
              <w:rPr>
                <w:sz w:val="24"/>
                <w:szCs w:val="24"/>
              </w:rPr>
              <w:t>C</w:t>
            </w:r>
          </w:p>
        </w:tc>
        <w:tc>
          <w:tcPr>
            <w:tcW w:w="1775" w:type="dxa"/>
            <w:tcBorders>
              <w:top w:val="nil"/>
              <w:left w:val="nil"/>
              <w:bottom w:val="nil"/>
              <w:right w:val="nil"/>
            </w:tcBorders>
            <w:tcMar>
              <w:top w:w="100" w:type="dxa"/>
              <w:left w:w="100" w:type="dxa"/>
              <w:bottom w:w="100" w:type="dxa"/>
              <w:right w:w="100" w:type="dxa"/>
            </w:tcMar>
          </w:tcPr>
          <w:p w14:paraId="6B5A1606" w14:textId="77777777" w:rsidR="001A0714" w:rsidRDefault="00000000">
            <w:pPr>
              <w:pStyle w:val="Heading1"/>
              <w:keepNext w:val="0"/>
              <w:keepLines w:val="0"/>
              <w:spacing w:before="480"/>
              <w:rPr>
                <w:sz w:val="24"/>
                <w:szCs w:val="24"/>
              </w:rPr>
            </w:pPr>
            <w:r>
              <w:rPr>
                <w:sz w:val="24"/>
                <w:szCs w:val="24"/>
              </w:rPr>
              <w:t>Codex</w:t>
            </w:r>
          </w:p>
        </w:tc>
        <w:tc>
          <w:tcPr>
            <w:tcW w:w="4145" w:type="dxa"/>
            <w:tcBorders>
              <w:top w:val="nil"/>
              <w:left w:val="nil"/>
              <w:bottom w:val="nil"/>
              <w:right w:val="nil"/>
            </w:tcBorders>
            <w:tcMar>
              <w:top w:w="100" w:type="dxa"/>
              <w:left w:w="100" w:type="dxa"/>
              <w:bottom w:w="100" w:type="dxa"/>
              <w:right w:w="100" w:type="dxa"/>
            </w:tcMar>
          </w:tcPr>
          <w:p w14:paraId="7A0BC49C" w14:textId="77777777" w:rsidR="001A0714" w:rsidRDefault="00000000">
            <w:pPr>
              <w:pStyle w:val="Heading1"/>
              <w:keepNext w:val="0"/>
              <w:keepLines w:val="0"/>
              <w:spacing w:before="480"/>
              <w:rPr>
                <w:sz w:val="24"/>
                <w:szCs w:val="24"/>
              </w:rPr>
            </w:pPr>
            <w:r>
              <w:rPr>
                <w:sz w:val="24"/>
                <w:szCs w:val="24"/>
              </w:rPr>
              <w:t>Macro-level civilization simulations</w:t>
            </w:r>
          </w:p>
        </w:tc>
      </w:tr>
      <w:tr w:rsidR="001A0714" w14:paraId="5340B2F9" w14:textId="77777777">
        <w:trPr>
          <w:trHeight w:val="500"/>
        </w:trPr>
        <w:tc>
          <w:tcPr>
            <w:tcW w:w="845" w:type="dxa"/>
            <w:tcBorders>
              <w:top w:val="nil"/>
              <w:left w:val="nil"/>
              <w:bottom w:val="nil"/>
              <w:right w:val="nil"/>
            </w:tcBorders>
            <w:tcMar>
              <w:top w:w="100" w:type="dxa"/>
              <w:left w:w="100" w:type="dxa"/>
              <w:bottom w:w="100" w:type="dxa"/>
              <w:right w:w="100" w:type="dxa"/>
            </w:tcMar>
          </w:tcPr>
          <w:p w14:paraId="1B48B620" w14:textId="77777777" w:rsidR="001A0714" w:rsidRDefault="00000000">
            <w:pPr>
              <w:pStyle w:val="Heading1"/>
              <w:keepNext w:val="0"/>
              <w:keepLines w:val="0"/>
              <w:spacing w:before="480"/>
              <w:rPr>
                <w:sz w:val="24"/>
                <w:szCs w:val="24"/>
              </w:rPr>
            </w:pPr>
            <w:r>
              <w:rPr>
                <w:sz w:val="24"/>
                <w:szCs w:val="24"/>
              </w:rPr>
              <w:t>CL</w:t>
            </w:r>
          </w:p>
        </w:tc>
        <w:tc>
          <w:tcPr>
            <w:tcW w:w="1775" w:type="dxa"/>
            <w:tcBorders>
              <w:top w:val="nil"/>
              <w:left w:val="nil"/>
              <w:bottom w:val="nil"/>
              <w:right w:val="nil"/>
            </w:tcBorders>
            <w:tcMar>
              <w:top w:w="100" w:type="dxa"/>
              <w:left w:w="100" w:type="dxa"/>
              <w:bottom w:w="100" w:type="dxa"/>
              <w:right w:w="100" w:type="dxa"/>
            </w:tcMar>
          </w:tcPr>
          <w:p w14:paraId="4F7FB54D" w14:textId="77777777" w:rsidR="001A0714" w:rsidRDefault="00000000">
            <w:pPr>
              <w:pStyle w:val="Heading1"/>
              <w:keepNext w:val="0"/>
              <w:keepLines w:val="0"/>
              <w:spacing w:before="480"/>
              <w:rPr>
                <w:sz w:val="24"/>
                <w:szCs w:val="24"/>
              </w:rPr>
            </w:pPr>
            <w:r>
              <w:rPr>
                <w:sz w:val="24"/>
                <w:szCs w:val="24"/>
              </w:rPr>
              <w:t>Claude</w:t>
            </w:r>
          </w:p>
        </w:tc>
        <w:tc>
          <w:tcPr>
            <w:tcW w:w="4145" w:type="dxa"/>
            <w:tcBorders>
              <w:top w:val="nil"/>
              <w:left w:val="nil"/>
              <w:bottom w:val="nil"/>
              <w:right w:val="nil"/>
            </w:tcBorders>
            <w:tcMar>
              <w:top w:w="100" w:type="dxa"/>
              <w:left w:w="100" w:type="dxa"/>
              <w:bottom w:w="100" w:type="dxa"/>
              <w:right w:w="100" w:type="dxa"/>
            </w:tcMar>
          </w:tcPr>
          <w:p w14:paraId="715B3658" w14:textId="77777777" w:rsidR="001A0714" w:rsidRDefault="00000000">
            <w:pPr>
              <w:pStyle w:val="Heading1"/>
              <w:keepNext w:val="0"/>
              <w:keepLines w:val="0"/>
              <w:spacing w:before="480"/>
              <w:rPr>
                <w:sz w:val="24"/>
                <w:szCs w:val="24"/>
              </w:rPr>
            </w:pPr>
            <w:r>
              <w:rPr>
                <w:sz w:val="24"/>
                <w:szCs w:val="24"/>
              </w:rPr>
              <w:t>Agent-based behavioral models</w:t>
            </w:r>
          </w:p>
        </w:tc>
      </w:tr>
      <w:tr w:rsidR="001A0714" w14:paraId="40A4B16A" w14:textId="77777777">
        <w:trPr>
          <w:trHeight w:val="500"/>
        </w:trPr>
        <w:tc>
          <w:tcPr>
            <w:tcW w:w="845" w:type="dxa"/>
            <w:tcBorders>
              <w:top w:val="nil"/>
              <w:left w:val="nil"/>
              <w:bottom w:val="nil"/>
              <w:right w:val="nil"/>
            </w:tcBorders>
            <w:tcMar>
              <w:top w:w="100" w:type="dxa"/>
              <w:left w:w="100" w:type="dxa"/>
              <w:bottom w:w="100" w:type="dxa"/>
              <w:right w:w="100" w:type="dxa"/>
            </w:tcMar>
          </w:tcPr>
          <w:p w14:paraId="741ECE99" w14:textId="77777777" w:rsidR="001A0714" w:rsidRDefault="00000000">
            <w:pPr>
              <w:pStyle w:val="Heading1"/>
              <w:keepNext w:val="0"/>
              <w:keepLines w:val="0"/>
              <w:spacing w:before="480"/>
              <w:rPr>
                <w:sz w:val="24"/>
                <w:szCs w:val="24"/>
              </w:rPr>
            </w:pPr>
            <w:r>
              <w:rPr>
                <w:sz w:val="24"/>
                <w:szCs w:val="24"/>
              </w:rPr>
              <w:t>GM</w:t>
            </w:r>
          </w:p>
        </w:tc>
        <w:tc>
          <w:tcPr>
            <w:tcW w:w="1775" w:type="dxa"/>
            <w:tcBorders>
              <w:top w:val="nil"/>
              <w:left w:val="nil"/>
              <w:bottom w:val="nil"/>
              <w:right w:val="nil"/>
            </w:tcBorders>
            <w:tcMar>
              <w:top w:w="100" w:type="dxa"/>
              <w:left w:w="100" w:type="dxa"/>
              <w:bottom w:w="100" w:type="dxa"/>
              <w:right w:w="100" w:type="dxa"/>
            </w:tcMar>
          </w:tcPr>
          <w:p w14:paraId="5CE8C31C" w14:textId="77777777" w:rsidR="001A0714" w:rsidRDefault="00000000">
            <w:pPr>
              <w:pStyle w:val="Heading1"/>
              <w:keepNext w:val="0"/>
              <w:keepLines w:val="0"/>
              <w:spacing w:before="480"/>
              <w:rPr>
                <w:sz w:val="24"/>
                <w:szCs w:val="24"/>
              </w:rPr>
            </w:pPr>
            <w:r>
              <w:rPr>
                <w:sz w:val="24"/>
                <w:szCs w:val="24"/>
              </w:rPr>
              <w:t>Gemini</w:t>
            </w:r>
          </w:p>
        </w:tc>
        <w:tc>
          <w:tcPr>
            <w:tcW w:w="4145" w:type="dxa"/>
            <w:tcBorders>
              <w:top w:val="nil"/>
              <w:left w:val="nil"/>
              <w:bottom w:val="nil"/>
              <w:right w:val="nil"/>
            </w:tcBorders>
            <w:tcMar>
              <w:top w:w="100" w:type="dxa"/>
              <w:left w:w="100" w:type="dxa"/>
              <w:bottom w:w="100" w:type="dxa"/>
              <w:right w:w="100" w:type="dxa"/>
            </w:tcMar>
          </w:tcPr>
          <w:p w14:paraId="6891E901" w14:textId="77777777" w:rsidR="001A0714" w:rsidRDefault="00000000">
            <w:pPr>
              <w:pStyle w:val="Heading1"/>
              <w:keepNext w:val="0"/>
              <w:keepLines w:val="0"/>
              <w:spacing w:before="480"/>
              <w:rPr>
                <w:sz w:val="24"/>
                <w:szCs w:val="24"/>
              </w:rPr>
            </w:pPr>
            <w:r>
              <w:rPr>
                <w:sz w:val="24"/>
                <w:szCs w:val="24"/>
              </w:rPr>
              <w:t>Network topology analysis</w:t>
            </w:r>
          </w:p>
        </w:tc>
      </w:tr>
      <w:tr w:rsidR="001A0714" w14:paraId="7E203B4B" w14:textId="77777777">
        <w:trPr>
          <w:trHeight w:val="500"/>
        </w:trPr>
        <w:tc>
          <w:tcPr>
            <w:tcW w:w="845" w:type="dxa"/>
            <w:tcBorders>
              <w:top w:val="nil"/>
              <w:left w:val="nil"/>
              <w:bottom w:val="nil"/>
              <w:right w:val="nil"/>
            </w:tcBorders>
            <w:tcMar>
              <w:top w:w="100" w:type="dxa"/>
              <w:left w:w="100" w:type="dxa"/>
              <w:bottom w:w="100" w:type="dxa"/>
              <w:right w:w="100" w:type="dxa"/>
            </w:tcMar>
          </w:tcPr>
          <w:p w14:paraId="0937187C" w14:textId="77777777" w:rsidR="001A0714" w:rsidRDefault="00000000">
            <w:pPr>
              <w:pStyle w:val="Heading1"/>
              <w:keepNext w:val="0"/>
              <w:keepLines w:val="0"/>
              <w:spacing w:before="480"/>
              <w:rPr>
                <w:sz w:val="24"/>
                <w:szCs w:val="24"/>
              </w:rPr>
            </w:pPr>
            <w:r>
              <w:rPr>
                <w:sz w:val="24"/>
                <w:szCs w:val="24"/>
              </w:rPr>
              <w:t>GX</w:t>
            </w:r>
          </w:p>
        </w:tc>
        <w:tc>
          <w:tcPr>
            <w:tcW w:w="1775" w:type="dxa"/>
            <w:tcBorders>
              <w:top w:val="nil"/>
              <w:left w:val="nil"/>
              <w:bottom w:val="nil"/>
              <w:right w:val="nil"/>
            </w:tcBorders>
            <w:tcMar>
              <w:top w:w="100" w:type="dxa"/>
              <w:left w:w="100" w:type="dxa"/>
              <w:bottom w:w="100" w:type="dxa"/>
              <w:right w:w="100" w:type="dxa"/>
            </w:tcMar>
          </w:tcPr>
          <w:p w14:paraId="21B312E2" w14:textId="77777777" w:rsidR="001A0714" w:rsidRDefault="00000000">
            <w:pPr>
              <w:pStyle w:val="Heading1"/>
              <w:keepNext w:val="0"/>
              <w:keepLines w:val="0"/>
              <w:spacing w:before="480"/>
              <w:rPr>
                <w:sz w:val="24"/>
                <w:szCs w:val="24"/>
              </w:rPr>
            </w:pPr>
            <w:r>
              <w:rPr>
                <w:sz w:val="24"/>
                <w:szCs w:val="24"/>
              </w:rPr>
              <w:t>Grok / xAI</w:t>
            </w:r>
          </w:p>
        </w:tc>
        <w:tc>
          <w:tcPr>
            <w:tcW w:w="4145" w:type="dxa"/>
            <w:tcBorders>
              <w:top w:val="nil"/>
              <w:left w:val="nil"/>
              <w:bottom w:val="nil"/>
              <w:right w:val="nil"/>
            </w:tcBorders>
            <w:tcMar>
              <w:top w:w="100" w:type="dxa"/>
              <w:left w:w="100" w:type="dxa"/>
              <w:bottom w:w="100" w:type="dxa"/>
              <w:right w:w="100" w:type="dxa"/>
            </w:tcMar>
          </w:tcPr>
          <w:p w14:paraId="6DE826AA" w14:textId="77777777" w:rsidR="001A0714" w:rsidRDefault="00000000">
            <w:pPr>
              <w:pStyle w:val="Heading1"/>
              <w:keepNext w:val="0"/>
              <w:keepLines w:val="0"/>
              <w:spacing w:before="480"/>
              <w:rPr>
                <w:sz w:val="24"/>
                <w:szCs w:val="24"/>
              </w:rPr>
            </w:pPr>
            <w:r>
              <w:rPr>
                <w:sz w:val="24"/>
                <w:szCs w:val="24"/>
              </w:rPr>
              <w:t>Stress tests and failure analysis</w:t>
            </w:r>
          </w:p>
        </w:tc>
      </w:tr>
      <w:tr w:rsidR="001A0714" w14:paraId="3413E579" w14:textId="77777777">
        <w:trPr>
          <w:trHeight w:val="500"/>
        </w:trPr>
        <w:tc>
          <w:tcPr>
            <w:tcW w:w="845" w:type="dxa"/>
            <w:tcBorders>
              <w:top w:val="nil"/>
              <w:left w:val="nil"/>
              <w:bottom w:val="nil"/>
              <w:right w:val="nil"/>
            </w:tcBorders>
            <w:tcMar>
              <w:top w:w="100" w:type="dxa"/>
              <w:left w:w="100" w:type="dxa"/>
              <w:bottom w:w="100" w:type="dxa"/>
              <w:right w:w="100" w:type="dxa"/>
            </w:tcMar>
          </w:tcPr>
          <w:p w14:paraId="358FB00C" w14:textId="77777777" w:rsidR="001A0714" w:rsidRDefault="00000000">
            <w:pPr>
              <w:pStyle w:val="Heading1"/>
              <w:keepNext w:val="0"/>
              <w:keepLines w:val="0"/>
              <w:spacing w:before="480"/>
              <w:rPr>
                <w:sz w:val="24"/>
                <w:szCs w:val="24"/>
              </w:rPr>
            </w:pPr>
            <w:r>
              <w:rPr>
                <w:sz w:val="24"/>
                <w:szCs w:val="24"/>
              </w:rPr>
              <w:lastRenderedPageBreak/>
              <w:t>X</w:t>
            </w:r>
          </w:p>
        </w:tc>
        <w:tc>
          <w:tcPr>
            <w:tcW w:w="1775" w:type="dxa"/>
            <w:tcBorders>
              <w:top w:val="nil"/>
              <w:left w:val="nil"/>
              <w:bottom w:val="nil"/>
              <w:right w:val="nil"/>
            </w:tcBorders>
            <w:tcMar>
              <w:top w:w="100" w:type="dxa"/>
              <w:left w:w="100" w:type="dxa"/>
              <w:bottom w:w="100" w:type="dxa"/>
              <w:right w:w="100" w:type="dxa"/>
            </w:tcMar>
          </w:tcPr>
          <w:p w14:paraId="64618351" w14:textId="77777777" w:rsidR="001A0714" w:rsidRDefault="00000000">
            <w:pPr>
              <w:pStyle w:val="Heading1"/>
              <w:keepNext w:val="0"/>
              <w:keepLines w:val="0"/>
              <w:spacing w:before="480"/>
              <w:rPr>
                <w:sz w:val="24"/>
                <w:szCs w:val="24"/>
              </w:rPr>
            </w:pPr>
            <w:r>
              <w:rPr>
                <w:sz w:val="24"/>
                <w:szCs w:val="24"/>
              </w:rPr>
              <w:t>Cross-Model</w:t>
            </w:r>
          </w:p>
        </w:tc>
        <w:tc>
          <w:tcPr>
            <w:tcW w:w="4145" w:type="dxa"/>
            <w:tcBorders>
              <w:top w:val="nil"/>
              <w:left w:val="nil"/>
              <w:bottom w:val="nil"/>
              <w:right w:val="nil"/>
            </w:tcBorders>
            <w:tcMar>
              <w:top w:w="100" w:type="dxa"/>
              <w:left w:w="100" w:type="dxa"/>
              <w:bottom w:w="100" w:type="dxa"/>
              <w:right w:w="100" w:type="dxa"/>
            </w:tcMar>
          </w:tcPr>
          <w:p w14:paraId="0BF794CB" w14:textId="77777777" w:rsidR="001A0714" w:rsidRDefault="00000000">
            <w:pPr>
              <w:pStyle w:val="Heading1"/>
              <w:keepNext w:val="0"/>
              <w:keepLines w:val="0"/>
              <w:spacing w:before="480"/>
              <w:rPr>
                <w:sz w:val="24"/>
                <w:szCs w:val="24"/>
              </w:rPr>
            </w:pPr>
            <w:r>
              <w:rPr>
                <w:sz w:val="24"/>
                <w:szCs w:val="24"/>
              </w:rPr>
              <w:t>Experiments combining multiple models</w:t>
            </w:r>
          </w:p>
        </w:tc>
      </w:tr>
    </w:tbl>
    <w:p w14:paraId="7A570F7F" w14:textId="77777777" w:rsidR="001A0714" w:rsidRDefault="00000000">
      <w:pPr>
        <w:pStyle w:val="Heading1"/>
        <w:keepNext w:val="0"/>
        <w:keepLines w:val="0"/>
        <w:spacing w:before="480"/>
        <w:rPr>
          <w:sz w:val="24"/>
          <w:szCs w:val="24"/>
        </w:rPr>
      </w:pPr>
      <w:r>
        <w:pict w14:anchorId="6C52E3E0">
          <v:rect id="_x0000_i1025" style="width:0;height:1.5pt" o:hralign="center" o:hrstd="t" o:hr="t" fillcolor="#a0a0a0" stroked="f"/>
        </w:pict>
      </w:r>
    </w:p>
    <w:p w14:paraId="78FA7258" w14:textId="77777777" w:rsidR="001A0714" w:rsidRDefault="00000000">
      <w:pPr>
        <w:pStyle w:val="Heading2"/>
        <w:keepNext w:val="0"/>
        <w:keepLines w:val="0"/>
        <w:spacing w:after="80"/>
        <w:rPr>
          <w:sz w:val="24"/>
          <w:szCs w:val="24"/>
        </w:rPr>
      </w:pPr>
      <w:bookmarkStart w:id="6" w:name="_lsmqeolfel6" w:colFirst="0" w:colLast="0"/>
      <w:bookmarkEnd w:id="6"/>
      <w:r>
        <w:rPr>
          <w:sz w:val="24"/>
          <w:szCs w:val="24"/>
        </w:rPr>
        <w:t>Naming Structure</w:t>
      </w:r>
    </w:p>
    <w:p w14:paraId="3B0199DF" w14:textId="77777777" w:rsidR="001A0714" w:rsidRDefault="00000000">
      <w:pPr>
        <w:pStyle w:val="Heading1"/>
        <w:keepNext w:val="0"/>
        <w:keepLines w:val="0"/>
        <w:spacing w:before="240" w:after="240"/>
        <w:rPr>
          <w:sz w:val="24"/>
          <w:szCs w:val="24"/>
        </w:rPr>
      </w:pPr>
      <w:r>
        <w:rPr>
          <w:sz w:val="24"/>
          <w:szCs w:val="24"/>
        </w:rPr>
        <w:t>Each experiment follows this format:</w:t>
      </w:r>
    </w:p>
    <w:p w14:paraId="4778DC40" w14:textId="77777777" w:rsidR="001A0714" w:rsidRDefault="00000000">
      <w:pPr>
        <w:pStyle w:val="Heading1"/>
        <w:keepNext w:val="0"/>
        <w:keepLines w:val="0"/>
        <w:spacing w:before="480"/>
        <w:rPr>
          <w:sz w:val="24"/>
          <w:szCs w:val="24"/>
        </w:rPr>
      </w:pPr>
      <w:r>
        <w:rPr>
          <w:sz w:val="24"/>
          <w:szCs w:val="24"/>
        </w:rPr>
        <w:t>PREFIX – CATEGORY – VERSION</w:t>
      </w:r>
    </w:p>
    <w:p w14:paraId="02A64DBC" w14:textId="77777777" w:rsidR="001A0714" w:rsidRDefault="00000000">
      <w:pPr>
        <w:pStyle w:val="Heading1"/>
        <w:keepNext w:val="0"/>
        <w:keepLines w:val="0"/>
        <w:spacing w:before="240" w:after="240"/>
        <w:rPr>
          <w:sz w:val="24"/>
          <w:szCs w:val="24"/>
        </w:rPr>
      </w:pPr>
      <w:r>
        <w:rPr>
          <w:sz w:val="24"/>
          <w:szCs w:val="24"/>
        </w:rPr>
        <w:t>Example:</w:t>
      </w:r>
    </w:p>
    <w:p w14:paraId="4100C78A" w14:textId="77777777" w:rsidR="001A0714" w:rsidRDefault="00000000">
      <w:pPr>
        <w:pStyle w:val="Heading1"/>
        <w:keepNext w:val="0"/>
        <w:keepLines w:val="0"/>
        <w:spacing w:before="480"/>
        <w:rPr>
          <w:sz w:val="24"/>
          <w:szCs w:val="24"/>
        </w:rPr>
      </w:pPr>
      <w:r>
        <w:rPr>
          <w:sz w:val="24"/>
          <w:szCs w:val="24"/>
        </w:rPr>
        <w:t>C-MC500-1</w:t>
      </w:r>
    </w:p>
    <w:p w14:paraId="55F3D359" w14:textId="77777777" w:rsidR="001A0714" w:rsidRDefault="00000000">
      <w:pPr>
        <w:pStyle w:val="Heading1"/>
        <w:keepNext w:val="0"/>
        <w:keepLines w:val="0"/>
        <w:spacing w:before="240" w:after="240"/>
        <w:rPr>
          <w:sz w:val="24"/>
          <w:szCs w:val="24"/>
        </w:rPr>
      </w:pPr>
      <w:r>
        <w:rPr>
          <w:sz w:val="24"/>
          <w:szCs w:val="24"/>
        </w:rPr>
        <w:t>Meaning:</w:t>
      </w:r>
    </w:p>
    <w:p w14:paraId="05FFE27D" w14:textId="77777777" w:rsidR="001A0714" w:rsidRDefault="00000000">
      <w:pPr>
        <w:pStyle w:val="Heading1"/>
        <w:keepNext w:val="0"/>
        <w:keepLines w:val="0"/>
        <w:numPr>
          <w:ilvl w:val="0"/>
          <w:numId w:val="1"/>
        </w:numPr>
        <w:spacing w:before="240" w:after="0"/>
        <w:rPr>
          <w:sz w:val="24"/>
          <w:szCs w:val="24"/>
        </w:rPr>
      </w:pPr>
      <w:r>
        <w:rPr>
          <w:rFonts w:ascii="Arial Unicode MS" w:eastAsia="Arial Unicode MS" w:hAnsi="Arial Unicode MS" w:cs="Arial Unicode MS"/>
          <w:sz w:val="24"/>
          <w:szCs w:val="24"/>
        </w:rPr>
        <w:t>C → Codex simulator</w:t>
        <w:br/>
      </w:r>
    </w:p>
    <w:p w14:paraId="44A09121" w14:textId="77777777" w:rsidR="001A0714" w:rsidRDefault="00000000">
      <w:pPr>
        <w:pStyle w:val="Heading1"/>
        <w:keepNext w:val="0"/>
        <w:keepLines w:val="0"/>
        <w:numPr>
          <w:ilvl w:val="0"/>
          <w:numId w:val="1"/>
        </w:numPr>
        <w:spacing w:before="0" w:after="0"/>
        <w:rPr>
          <w:sz w:val="24"/>
          <w:szCs w:val="24"/>
        </w:rPr>
      </w:pPr>
      <w:r>
        <w:rPr>
          <w:rFonts w:ascii="Arial Unicode MS" w:eastAsia="Arial Unicode MS" w:hAnsi="Arial Unicode MS" w:cs="Arial Unicode MS"/>
          <w:sz w:val="24"/>
          <w:szCs w:val="24"/>
        </w:rPr>
        <w:t>MC500 → Monte Carlo experiment (500 runs)</w:t>
        <w:br/>
      </w:r>
    </w:p>
    <w:p w14:paraId="5EEC6FE9" w14:textId="77777777" w:rsidR="001A0714" w:rsidRDefault="00000000">
      <w:pPr>
        <w:pStyle w:val="Heading1"/>
        <w:keepNext w:val="0"/>
        <w:keepLines w:val="0"/>
        <w:numPr>
          <w:ilvl w:val="0"/>
          <w:numId w:val="1"/>
        </w:numPr>
        <w:spacing w:before="0" w:after="240"/>
        <w:rPr>
          <w:sz w:val="24"/>
          <w:szCs w:val="24"/>
        </w:rPr>
      </w:pPr>
      <w:r>
        <w:rPr>
          <w:rFonts w:ascii="Arial Unicode MS" w:eastAsia="Arial Unicode MS" w:hAnsi="Arial Unicode MS" w:cs="Arial Unicode MS"/>
          <w:sz w:val="24"/>
          <w:szCs w:val="24"/>
        </w:rPr>
        <w:t>1 → first version of the experiment</w:t>
        <w:br/>
      </w:r>
    </w:p>
    <w:p w14:paraId="2F8E1E14" w14:textId="77777777" w:rsidR="001A0714" w:rsidRDefault="00000000">
      <w:pPr>
        <w:pStyle w:val="Heading1"/>
        <w:keepNext w:val="0"/>
        <w:keepLines w:val="0"/>
        <w:spacing w:before="480"/>
        <w:rPr>
          <w:sz w:val="24"/>
          <w:szCs w:val="24"/>
        </w:rPr>
      </w:pPr>
      <w:r>
        <w:pict w14:anchorId="42FCEE5A">
          <v:rect id="_x0000_i1026" style="width:0;height:1.5pt" o:hralign="center" o:hrstd="t" o:hr="t" fillcolor="#a0a0a0" stroked="f"/>
        </w:pict>
      </w:r>
    </w:p>
    <w:p w14:paraId="7A24B656" w14:textId="77777777" w:rsidR="001A0714" w:rsidRDefault="00000000">
      <w:pPr>
        <w:pStyle w:val="Heading2"/>
        <w:keepNext w:val="0"/>
        <w:keepLines w:val="0"/>
        <w:spacing w:after="80"/>
        <w:rPr>
          <w:sz w:val="24"/>
          <w:szCs w:val="24"/>
        </w:rPr>
      </w:pPr>
      <w:bookmarkStart w:id="7" w:name="_6zbzudqs2jw4" w:colFirst="0" w:colLast="0"/>
      <w:bookmarkEnd w:id="7"/>
      <w:r>
        <w:rPr>
          <w:sz w:val="24"/>
          <w:szCs w:val="24"/>
        </w:rPr>
        <w:t>Categories</w:t>
      </w:r>
    </w:p>
    <w:tbl>
      <w:tblPr>
        <w:tblStyle w:val="a0"/>
        <w:tblW w:w="5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5"/>
        <w:gridCol w:w="3785"/>
      </w:tblGrid>
      <w:tr w:rsidR="001A0714" w14:paraId="3395475A" w14:textId="77777777">
        <w:trPr>
          <w:trHeight w:val="500"/>
        </w:trPr>
        <w:tc>
          <w:tcPr>
            <w:tcW w:w="1355" w:type="dxa"/>
            <w:tcBorders>
              <w:top w:val="nil"/>
              <w:left w:val="nil"/>
              <w:bottom w:val="nil"/>
              <w:right w:val="nil"/>
            </w:tcBorders>
            <w:tcMar>
              <w:top w:w="100" w:type="dxa"/>
              <w:left w:w="100" w:type="dxa"/>
              <w:bottom w:w="100" w:type="dxa"/>
              <w:right w:w="100" w:type="dxa"/>
            </w:tcMar>
          </w:tcPr>
          <w:p w14:paraId="6D73EF9C" w14:textId="77777777" w:rsidR="001A0714" w:rsidRDefault="00000000">
            <w:pPr>
              <w:pStyle w:val="Heading1"/>
              <w:keepNext w:val="0"/>
              <w:keepLines w:val="0"/>
              <w:spacing w:before="480"/>
              <w:jc w:val="center"/>
              <w:rPr>
                <w:sz w:val="24"/>
                <w:szCs w:val="24"/>
              </w:rPr>
            </w:pPr>
            <w:r>
              <w:rPr>
                <w:sz w:val="24"/>
                <w:szCs w:val="24"/>
              </w:rPr>
              <w:t>Category</w:t>
            </w:r>
          </w:p>
        </w:tc>
        <w:tc>
          <w:tcPr>
            <w:tcW w:w="3785" w:type="dxa"/>
            <w:tcBorders>
              <w:top w:val="nil"/>
              <w:left w:val="nil"/>
              <w:bottom w:val="nil"/>
              <w:right w:val="nil"/>
            </w:tcBorders>
            <w:tcMar>
              <w:top w:w="100" w:type="dxa"/>
              <w:left w:w="100" w:type="dxa"/>
              <w:bottom w:w="100" w:type="dxa"/>
              <w:right w:w="100" w:type="dxa"/>
            </w:tcMar>
          </w:tcPr>
          <w:p w14:paraId="13BC22F2" w14:textId="77777777" w:rsidR="001A0714" w:rsidRDefault="00000000">
            <w:pPr>
              <w:pStyle w:val="Heading1"/>
              <w:keepNext w:val="0"/>
              <w:keepLines w:val="0"/>
              <w:spacing w:before="480"/>
              <w:jc w:val="center"/>
              <w:rPr>
                <w:sz w:val="24"/>
                <w:szCs w:val="24"/>
              </w:rPr>
            </w:pPr>
            <w:r>
              <w:rPr>
                <w:sz w:val="24"/>
                <w:szCs w:val="24"/>
              </w:rPr>
              <w:t>Meaning</w:t>
            </w:r>
          </w:p>
        </w:tc>
      </w:tr>
      <w:tr w:rsidR="001A0714" w14:paraId="0B27F763" w14:textId="77777777">
        <w:trPr>
          <w:trHeight w:val="500"/>
        </w:trPr>
        <w:tc>
          <w:tcPr>
            <w:tcW w:w="1355" w:type="dxa"/>
            <w:tcBorders>
              <w:top w:val="nil"/>
              <w:left w:val="nil"/>
              <w:bottom w:val="nil"/>
              <w:right w:val="nil"/>
            </w:tcBorders>
            <w:tcMar>
              <w:top w:w="100" w:type="dxa"/>
              <w:left w:w="100" w:type="dxa"/>
              <w:bottom w:w="100" w:type="dxa"/>
              <w:right w:w="100" w:type="dxa"/>
            </w:tcMar>
          </w:tcPr>
          <w:p w14:paraId="00DF0C55" w14:textId="77777777" w:rsidR="001A0714" w:rsidRDefault="00000000">
            <w:pPr>
              <w:pStyle w:val="Heading1"/>
              <w:keepNext w:val="0"/>
              <w:keepLines w:val="0"/>
              <w:spacing w:before="480"/>
              <w:rPr>
                <w:sz w:val="24"/>
                <w:szCs w:val="24"/>
              </w:rPr>
            </w:pPr>
            <w:r>
              <w:rPr>
                <w:sz w:val="24"/>
                <w:szCs w:val="24"/>
              </w:rPr>
              <w:t>BASE</w:t>
            </w:r>
          </w:p>
        </w:tc>
        <w:tc>
          <w:tcPr>
            <w:tcW w:w="3785" w:type="dxa"/>
            <w:tcBorders>
              <w:top w:val="nil"/>
              <w:left w:val="nil"/>
              <w:bottom w:val="nil"/>
              <w:right w:val="nil"/>
            </w:tcBorders>
            <w:tcMar>
              <w:top w:w="100" w:type="dxa"/>
              <w:left w:w="100" w:type="dxa"/>
              <w:bottom w:w="100" w:type="dxa"/>
              <w:right w:w="100" w:type="dxa"/>
            </w:tcMar>
          </w:tcPr>
          <w:p w14:paraId="07E8DB0B" w14:textId="77777777" w:rsidR="001A0714" w:rsidRDefault="00000000">
            <w:pPr>
              <w:pStyle w:val="Heading1"/>
              <w:keepNext w:val="0"/>
              <w:keepLines w:val="0"/>
              <w:spacing w:before="480"/>
              <w:rPr>
                <w:sz w:val="24"/>
                <w:szCs w:val="24"/>
              </w:rPr>
            </w:pPr>
            <w:r>
              <w:rPr>
                <w:sz w:val="24"/>
                <w:szCs w:val="24"/>
              </w:rPr>
              <w:t>Baseline simulation</w:t>
            </w:r>
          </w:p>
        </w:tc>
      </w:tr>
      <w:tr w:rsidR="001A0714" w14:paraId="32D92488" w14:textId="77777777">
        <w:trPr>
          <w:trHeight w:val="500"/>
        </w:trPr>
        <w:tc>
          <w:tcPr>
            <w:tcW w:w="1355" w:type="dxa"/>
            <w:tcBorders>
              <w:top w:val="nil"/>
              <w:left w:val="nil"/>
              <w:bottom w:val="nil"/>
              <w:right w:val="nil"/>
            </w:tcBorders>
            <w:tcMar>
              <w:top w:w="100" w:type="dxa"/>
              <w:left w:w="100" w:type="dxa"/>
              <w:bottom w:w="100" w:type="dxa"/>
              <w:right w:w="100" w:type="dxa"/>
            </w:tcMar>
          </w:tcPr>
          <w:p w14:paraId="174A4D66" w14:textId="77777777" w:rsidR="001A0714" w:rsidRDefault="00000000">
            <w:pPr>
              <w:pStyle w:val="Heading1"/>
              <w:keepNext w:val="0"/>
              <w:keepLines w:val="0"/>
              <w:spacing w:before="480"/>
              <w:rPr>
                <w:sz w:val="24"/>
                <w:szCs w:val="24"/>
              </w:rPr>
            </w:pPr>
            <w:r>
              <w:rPr>
                <w:sz w:val="24"/>
                <w:szCs w:val="24"/>
              </w:rPr>
              <w:lastRenderedPageBreak/>
              <w:t>PARAM</w:t>
            </w:r>
          </w:p>
        </w:tc>
        <w:tc>
          <w:tcPr>
            <w:tcW w:w="3785" w:type="dxa"/>
            <w:tcBorders>
              <w:top w:val="nil"/>
              <w:left w:val="nil"/>
              <w:bottom w:val="nil"/>
              <w:right w:val="nil"/>
            </w:tcBorders>
            <w:tcMar>
              <w:top w:w="100" w:type="dxa"/>
              <w:left w:w="100" w:type="dxa"/>
              <w:bottom w:w="100" w:type="dxa"/>
              <w:right w:w="100" w:type="dxa"/>
            </w:tcMar>
          </w:tcPr>
          <w:p w14:paraId="1887F545" w14:textId="77777777" w:rsidR="001A0714" w:rsidRDefault="00000000">
            <w:pPr>
              <w:pStyle w:val="Heading1"/>
              <w:keepNext w:val="0"/>
              <w:keepLines w:val="0"/>
              <w:spacing w:before="480"/>
              <w:rPr>
                <w:sz w:val="24"/>
                <w:szCs w:val="24"/>
              </w:rPr>
            </w:pPr>
            <w:r>
              <w:rPr>
                <w:sz w:val="24"/>
                <w:szCs w:val="24"/>
              </w:rPr>
              <w:t>Parameter variation tests</w:t>
            </w:r>
          </w:p>
        </w:tc>
      </w:tr>
      <w:tr w:rsidR="001A0714" w14:paraId="78EA88F9" w14:textId="77777777">
        <w:trPr>
          <w:trHeight w:val="500"/>
        </w:trPr>
        <w:tc>
          <w:tcPr>
            <w:tcW w:w="1355" w:type="dxa"/>
            <w:tcBorders>
              <w:top w:val="nil"/>
              <w:left w:val="nil"/>
              <w:bottom w:val="nil"/>
              <w:right w:val="nil"/>
            </w:tcBorders>
            <w:tcMar>
              <w:top w:w="100" w:type="dxa"/>
              <w:left w:w="100" w:type="dxa"/>
              <w:bottom w:w="100" w:type="dxa"/>
              <w:right w:w="100" w:type="dxa"/>
            </w:tcMar>
          </w:tcPr>
          <w:p w14:paraId="4F5B4A0A" w14:textId="77777777" w:rsidR="001A0714" w:rsidRDefault="00000000">
            <w:pPr>
              <w:pStyle w:val="Heading1"/>
              <w:keepNext w:val="0"/>
              <w:keepLines w:val="0"/>
              <w:spacing w:before="480"/>
              <w:rPr>
                <w:sz w:val="24"/>
                <w:szCs w:val="24"/>
              </w:rPr>
            </w:pPr>
            <w:r>
              <w:rPr>
                <w:sz w:val="24"/>
                <w:szCs w:val="24"/>
              </w:rPr>
              <w:t>MC</w:t>
            </w:r>
          </w:p>
        </w:tc>
        <w:tc>
          <w:tcPr>
            <w:tcW w:w="3785" w:type="dxa"/>
            <w:tcBorders>
              <w:top w:val="nil"/>
              <w:left w:val="nil"/>
              <w:bottom w:val="nil"/>
              <w:right w:val="nil"/>
            </w:tcBorders>
            <w:tcMar>
              <w:top w:w="100" w:type="dxa"/>
              <w:left w:w="100" w:type="dxa"/>
              <w:bottom w:w="100" w:type="dxa"/>
              <w:right w:w="100" w:type="dxa"/>
            </w:tcMar>
          </w:tcPr>
          <w:p w14:paraId="7C342E8B" w14:textId="77777777" w:rsidR="001A0714" w:rsidRDefault="00000000">
            <w:pPr>
              <w:pStyle w:val="Heading1"/>
              <w:keepNext w:val="0"/>
              <w:keepLines w:val="0"/>
              <w:spacing w:before="480"/>
              <w:rPr>
                <w:sz w:val="24"/>
                <w:szCs w:val="24"/>
              </w:rPr>
            </w:pPr>
            <w:r>
              <w:rPr>
                <w:sz w:val="24"/>
                <w:szCs w:val="24"/>
              </w:rPr>
              <w:t>Monte Carlo simulations</w:t>
            </w:r>
          </w:p>
        </w:tc>
      </w:tr>
      <w:tr w:rsidR="001A0714" w14:paraId="58CE744D" w14:textId="77777777">
        <w:trPr>
          <w:trHeight w:val="500"/>
        </w:trPr>
        <w:tc>
          <w:tcPr>
            <w:tcW w:w="1355" w:type="dxa"/>
            <w:tcBorders>
              <w:top w:val="nil"/>
              <w:left w:val="nil"/>
              <w:bottom w:val="nil"/>
              <w:right w:val="nil"/>
            </w:tcBorders>
            <w:tcMar>
              <w:top w:w="100" w:type="dxa"/>
              <w:left w:w="100" w:type="dxa"/>
              <w:bottom w:w="100" w:type="dxa"/>
              <w:right w:w="100" w:type="dxa"/>
            </w:tcMar>
          </w:tcPr>
          <w:p w14:paraId="5895A9AC" w14:textId="77777777" w:rsidR="001A0714" w:rsidRDefault="00000000">
            <w:pPr>
              <w:pStyle w:val="Heading1"/>
              <w:keepNext w:val="0"/>
              <w:keepLines w:val="0"/>
              <w:spacing w:before="480"/>
              <w:rPr>
                <w:sz w:val="24"/>
                <w:szCs w:val="24"/>
              </w:rPr>
            </w:pPr>
            <w:r>
              <w:rPr>
                <w:sz w:val="24"/>
                <w:szCs w:val="24"/>
              </w:rPr>
              <w:t>FORM</w:t>
            </w:r>
          </w:p>
        </w:tc>
        <w:tc>
          <w:tcPr>
            <w:tcW w:w="3785" w:type="dxa"/>
            <w:tcBorders>
              <w:top w:val="nil"/>
              <w:left w:val="nil"/>
              <w:bottom w:val="nil"/>
              <w:right w:val="nil"/>
            </w:tcBorders>
            <w:tcMar>
              <w:top w:w="100" w:type="dxa"/>
              <w:left w:w="100" w:type="dxa"/>
              <w:bottom w:w="100" w:type="dxa"/>
              <w:right w:w="100" w:type="dxa"/>
            </w:tcMar>
          </w:tcPr>
          <w:p w14:paraId="009B1703" w14:textId="77777777" w:rsidR="001A0714" w:rsidRDefault="00000000">
            <w:pPr>
              <w:pStyle w:val="Heading1"/>
              <w:keepNext w:val="0"/>
              <w:keepLines w:val="0"/>
              <w:spacing w:before="480"/>
              <w:rPr>
                <w:sz w:val="24"/>
                <w:szCs w:val="24"/>
              </w:rPr>
            </w:pPr>
            <w:r>
              <w:rPr>
                <w:sz w:val="24"/>
                <w:szCs w:val="24"/>
              </w:rPr>
              <w:t>Formation / cooperation experiments</w:t>
            </w:r>
          </w:p>
        </w:tc>
      </w:tr>
      <w:tr w:rsidR="001A0714" w14:paraId="37E663C2" w14:textId="77777777">
        <w:trPr>
          <w:trHeight w:val="500"/>
        </w:trPr>
        <w:tc>
          <w:tcPr>
            <w:tcW w:w="1355" w:type="dxa"/>
            <w:tcBorders>
              <w:top w:val="nil"/>
              <w:left w:val="nil"/>
              <w:bottom w:val="nil"/>
              <w:right w:val="nil"/>
            </w:tcBorders>
            <w:tcMar>
              <w:top w:w="100" w:type="dxa"/>
              <w:left w:w="100" w:type="dxa"/>
              <w:bottom w:w="100" w:type="dxa"/>
              <w:right w:w="100" w:type="dxa"/>
            </w:tcMar>
          </w:tcPr>
          <w:p w14:paraId="0350A03E" w14:textId="77777777" w:rsidR="001A0714" w:rsidRDefault="00000000">
            <w:pPr>
              <w:pStyle w:val="Heading1"/>
              <w:keepNext w:val="0"/>
              <w:keepLines w:val="0"/>
              <w:spacing w:before="480"/>
              <w:rPr>
                <w:sz w:val="24"/>
                <w:szCs w:val="24"/>
              </w:rPr>
            </w:pPr>
            <w:r>
              <w:rPr>
                <w:sz w:val="24"/>
                <w:szCs w:val="24"/>
              </w:rPr>
              <w:t>NET</w:t>
            </w:r>
          </w:p>
        </w:tc>
        <w:tc>
          <w:tcPr>
            <w:tcW w:w="3785" w:type="dxa"/>
            <w:tcBorders>
              <w:top w:val="nil"/>
              <w:left w:val="nil"/>
              <w:bottom w:val="nil"/>
              <w:right w:val="nil"/>
            </w:tcBorders>
            <w:tcMar>
              <w:top w:w="100" w:type="dxa"/>
              <w:left w:w="100" w:type="dxa"/>
              <w:bottom w:w="100" w:type="dxa"/>
              <w:right w:w="100" w:type="dxa"/>
            </w:tcMar>
          </w:tcPr>
          <w:p w14:paraId="4720298A" w14:textId="77777777" w:rsidR="001A0714" w:rsidRDefault="00000000">
            <w:pPr>
              <w:pStyle w:val="Heading1"/>
              <w:keepNext w:val="0"/>
              <w:keepLines w:val="0"/>
              <w:spacing w:before="480"/>
              <w:rPr>
                <w:sz w:val="24"/>
                <w:szCs w:val="24"/>
              </w:rPr>
            </w:pPr>
            <w:r>
              <w:rPr>
                <w:sz w:val="24"/>
                <w:szCs w:val="24"/>
              </w:rPr>
              <w:t>Network topology experiments</w:t>
            </w:r>
          </w:p>
        </w:tc>
      </w:tr>
      <w:tr w:rsidR="001A0714" w14:paraId="18D157F6" w14:textId="77777777">
        <w:trPr>
          <w:trHeight w:val="500"/>
        </w:trPr>
        <w:tc>
          <w:tcPr>
            <w:tcW w:w="1355" w:type="dxa"/>
            <w:tcBorders>
              <w:top w:val="nil"/>
              <w:left w:val="nil"/>
              <w:bottom w:val="nil"/>
              <w:right w:val="nil"/>
            </w:tcBorders>
            <w:tcMar>
              <w:top w:w="100" w:type="dxa"/>
              <w:left w:w="100" w:type="dxa"/>
              <w:bottom w:w="100" w:type="dxa"/>
              <w:right w:w="100" w:type="dxa"/>
            </w:tcMar>
          </w:tcPr>
          <w:p w14:paraId="1C8DE50B" w14:textId="77777777" w:rsidR="001A0714" w:rsidRDefault="00000000">
            <w:pPr>
              <w:pStyle w:val="Heading1"/>
              <w:keepNext w:val="0"/>
              <w:keepLines w:val="0"/>
              <w:spacing w:before="480"/>
              <w:rPr>
                <w:sz w:val="24"/>
                <w:szCs w:val="24"/>
              </w:rPr>
            </w:pPr>
            <w:r>
              <w:rPr>
                <w:sz w:val="24"/>
                <w:szCs w:val="24"/>
              </w:rPr>
              <w:t>CASCADE</w:t>
            </w:r>
          </w:p>
        </w:tc>
        <w:tc>
          <w:tcPr>
            <w:tcW w:w="3785" w:type="dxa"/>
            <w:tcBorders>
              <w:top w:val="nil"/>
              <w:left w:val="nil"/>
              <w:bottom w:val="nil"/>
              <w:right w:val="nil"/>
            </w:tcBorders>
            <w:tcMar>
              <w:top w:w="100" w:type="dxa"/>
              <w:left w:w="100" w:type="dxa"/>
              <w:bottom w:w="100" w:type="dxa"/>
              <w:right w:w="100" w:type="dxa"/>
            </w:tcMar>
          </w:tcPr>
          <w:p w14:paraId="0A988920" w14:textId="77777777" w:rsidR="001A0714" w:rsidRDefault="00000000">
            <w:pPr>
              <w:pStyle w:val="Heading1"/>
              <w:keepNext w:val="0"/>
              <w:keepLines w:val="0"/>
              <w:spacing w:before="480"/>
              <w:rPr>
                <w:sz w:val="24"/>
                <w:szCs w:val="24"/>
              </w:rPr>
            </w:pPr>
            <w:r>
              <w:rPr>
                <w:sz w:val="24"/>
                <w:szCs w:val="24"/>
              </w:rPr>
              <w:t>Cascading failure tests</w:t>
            </w:r>
          </w:p>
        </w:tc>
      </w:tr>
      <w:tr w:rsidR="001A0714" w14:paraId="12E4E5D8" w14:textId="77777777">
        <w:trPr>
          <w:trHeight w:val="500"/>
        </w:trPr>
        <w:tc>
          <w:tcPr>
            <w:tcW w:w="1355" w:type="dxa"/>
            <w:tcBorders>
              <w:top w:val="nil"/>
              <w:left w:val="nil"/>
              <w:bottom w:val="nil"/>
              <w:right w:val="nil"/>
            </w:tcBorders>
            <w:tcMar>
              <w:top w:w="100" w:type="dxa"/>
              <w:left w:w="100" w:type="dxa"/>
              <w:bottom w:w="100" w:type="dxa"/>
              <w:right w:w="100" w:type="dxa"/>
            </w:tcMar>
          </w:tcPr>
          <w:p w14:paraId="322828D9" w14:textId="77777777" w:rsidR="001A0714" w:rsidRDefault="00000000">
            <w:pPr>
              <w:pStyle w:val="Heading1"/>
              <w:keepNext w:val="0"/>
              <w:keepLines w:val="0"/>
              <w:spacing w:before="480"/>
              <w:rPr>
                <w:sz w:val="24"/>
                <w:szCs w:val="24"/>
              </w:rPr>
            </w:pPr>
            <w:r>
              <w:rPr>
                <w:sz w:val="24"/>
                <w:szCs w:val="24"/>
              </w:rPr>
              <w:t>POLAR</w:t>
            </w:r>
          </w:p>
        </w:tc>
        <w:tc>
          <w:tcPr>
            <w:tcW w:w="3785" w:type="dxa"/>
            <w:tcBorders>
              <w:top w:val="nil"/>
              <w:left w:val="nil"/>
              <w:bottom w:val="nil"/>
              <w:right w:val="nil"/>
            </w:tcBorders>
            <w:tcMar>
              <w:top w:w="100" w:type="dxa"/>
              <w:left w:w="100" w:type="dxa"/>
              <w:bottom w:w="100" w:type="dxa"/>
              <w:right w:w="100" w:type="dxa"/>
            </w:tcMar>
          </w:tcPr>
          <w:p w14:paraId="49B3D450" w14:textId="77777777" w:rsidR="001A0714" w:rsidRDefault="00000000">
            <w:pPr>
              <w:pStyle w:val="Heading1"/>
              <w:keepNext w:val="0"/>
              <w:keepLines w:val="0"/>
              <w:spacing w:before="480"/>
              <w:rPr>
                <w:sz w:val="24"/>
                <w:szCs w:val="24"/>
              </w:rPr>
            </w:pPr>
            <w:r>
              <w:rPr>
                <w:sz w:val="24"/>
                <w:szCs w:val="24"/>
              </w:rPr>
              <w:t>Polarization experiments</w:t>
            </w:r>
          </w:p>
        </w:tc>
      </w:tr>
      <w:tr w:rsidR="001A0714" w14:paraId="2194B7CB" w14:textId="77777777">
        <w:trPr>
          <w:trHeight w:val="500"/>
        </w:trPr>
        <w:tc>
          <w:tcPr>
            <w:tcW w:w="1355" w:type="dxa"/>
            <w:tcBorders>
              <w:top w:val="nil"/>
              <w:left w:val="nil"/>
              <w:bottom w:val="nil"/>
              <w:right w:val="nil"/>
            </w:tcBorders>
            <w:tcMar>
              <w:top w:w="100" w:type="dxa"/>
              <w:left w:w="100" w:type="dxa"/>
              <w:bottom w:w="100" w:type="dxa"/>
              <w:right w:w="100" w:type="dxa"/>
            </w:tcMar>
          </w:tcPr>
          <w:p w14:paraId="72524EB5" w14:textId="77777777" w:rsidR="001A0714" w:rsidRDefault="00000000">
            <w:pPr>
              <w:pStyle w:val="Heading1"/>
              <w:keepNext w:val="0"/>
              <w:keepLines w:val="0"/>
              <w:spacing w:before="480"/>
              <w:rPr>
                <w:sz w:val="24"/>
                <w:szCs w:val="24"/>
              </w:rPr>
            </w:pPr>
            <w:r>
              <w:rPr>
                <w:sz w:val="24"/>
                <w:szCs w:val="24"/>
              </w:rPr>
              <w:t>AI-TAKE</w:t>
            </w:r>
          </w:p>
        </w:tc>
        <w:tc>
          <w:tcPr>
            <w:tcW w:w="3785" w:type="dxa"/>
            <w:tcBorders>
              <w:top w:val="nil"/>
              <w:left w:val="nil"/>
              <w:bottom w:val="nil"/>
              <w:right w:val="nil"/>
            </w:tcBorders>
            <w:tcMar>
              <w:top w:w="100" w:type="dxa"/>
              <w:left w:w="100" w:type="dxa"/>
              <w:bottom w:w="100" w:type="dxa"/>
              <w:right w:w="100" w:type="dxa"/>
            </w:tcMar>
          </w:tcPr>
          <w:p w14:paraId="5AA25B48" w14:textId="77777777" w:rsidR="001A0714" w:rsidRDefault="00000000">
            <w:pPr>
              <w:pStyle w:val="Heading1"/>
              <w:keepNext w:val="0"/>
              <w:keepLines w:val="0"/>
              <w:spacing w:before="480"/>
              <w:rPr>
                <w:sz w:val="24"/>
                <w:szCs w:val="24"/>
              </w:rPr>
            </w:pPr>
            <w:r>
              <w:rPr>
                <w:sz w:val="24"/>
                <w:szCs w:val="24"/>
              </w:rPr>
              <w:t>AI takeover scenarios</w:t>
            </w:r>
          </w:p>
        </w:tc>
      </w:tr>
      <w:tr w:rsidR="001A0714" w14:paraId="792CFF8E" w14:textId="77777777">
        <w:trPr>
          <w:trHeight w:val="500"/>
        </w:trPr>
        <w:tc>
          <w:tcPr>
            <w:tcW w:w="1355" w:type="dxa"/>
            <w:tcBorders>
              <w:top w:val="nil"/>
              <w:left w:val="nil"/>
              <w:bottom w:val="nil"/>
              <w:right w:val="nil"/>
            </w:tcBorders>
            <w:tcMar>
              <w:top w:w="100" w:type="dxa"/>
              <w:left w:w="100" w:type="dxa"/>
              <w:bottom w:w="100" w:type="dxa"/>
              <w:right w:w="100" w:type="dxa"/>
            </w:tcMar>
          </w:tcPr>
          <w:p w14:paraId="615BAA08" w14:textId="77777777" w:rsidR="001A0714" w:rsidRDefault="00000000">
            <w:pPr>
              <w:pStyle w:val="Heading1"/>
              <w:keepNext w:val="0"/>
              <w:keepLines w:val="0"/>
              <w:spacing w:before="480"/>
              <w:rPr>
                <w:sz w:val="24"/>
                <w:szCs w:val="24"/>
              </w:rPr>
            </w:pPr>
            <w:r>
              <w:rPr>
                <w:sz w:val="24"/>
                <w:szCs w:val="24"/>
              </w:rPr>
              <w:t>INFOWAR</w:t>
            </w:r>
          </w:p>
        </w:tc>
        <w:tc>
          <w:tcPr>
            <w:tcW w:w="3785" w:type="dxa"/>
            <w:tcBorders>
              <w:top w:val="nil"/>
              <w:left w:val="nil"/>
              <w:bottom w:val="nil"/>
              <w:right w:val="nil"/>
            </w:tcBorders>
            <w:tcMar>
              <w:top w:w="100" w:type="dxa"/>
              <w:left w:w="100" w:type="dxa"/>
              <w:bottom w:w="100" w:type="dxa"/>
              <w:right w:w="100" w:type="dxa"/>
            </w:tcMar>
          </w:tcPr>
          <w:p w14:paraId="1496D318" w14:textId="77777777" w:rsidR="001A0714" w:rsidRDefault="00000000">
            <w:pPr>
              <w:pStyle w:val="Heading1"/>
              <w:keepNext w:val="0"/>
              <w:keepLines w:val="0"/>
              <w:spacing w:before="480"/>
              <w:rPr>
                <w:sz w:val="24"/>
                <w:szCs w:val="24"/>
              </w:rPr>
            </w:pPr>
            <w:r>
              <w:rPr>
                <w:sz w:val="24"/>
                <w:szCs w:val="24"/>
              </w:rPr>
              <w:t>Information warfare tests</w:t>
            </w:r>
          </w:p>
        </w:tc>
      </w:tr>
    </w:tbl>
    <w:p w14:paraId="4E54E17F" w14:textId="77777777" w:rsidR="001A0714" w:rsidRDefault="00000000">
      <w:pPr>
        <w:pStyle w:val="Heading1"/>
        <w:keepNext w:val="0"/>
        <w:keepLines w:val="0"/>
        <w:spacing w:before="480"/>
        <w:rPr>
          <w:sz w:val="24"/>
          <w:szCs w:val="24"/>
        </w:rPr>
      </w:pPr>
      <w:r>
        <w:pict w14:anchorId="7C50D4C6">
          <v:rect id="_x0000_i1027" style="width:0;height:1.5pt" o:hralign="center" o:hrstd="t" o:hr="t" fillcolor="#a0a0a0" stroked="f"/>
        </w:pict>
      </w:r>
    </w:p>
    <w:p w14:paraId="295BA92B" w14:textId="77777777" w:rsidR="001A0714" w:rsidRDefault="00000000">
      <w:pPr>
        <w:pStyle w:val="Heading2"/>
        <w:keepNext w:val="0"/>
        <w:keepLines w:val="0"/>
        <w:spacing w:after="80"/>
        <w:rPr>
          <w:sz w:val="24"/>
          <w:szCs w:val="24"/>
        </w:rPr>
      </w:pPr>
      <w:bookmarkStart w:id="8" w:name="_kgdjrxmme1w6" w:colFirst="0" w:colLast="0"/>
      <w:bookmarkEnd w:id="8"/>
      <w:r>
        <w:rPr>
          <w:sz w:val="24"/>
          <w:szCs w:val="24"/>
        </w:rPr>
        <w:t>Versioning Rule</w:t>
      </w:r>
    </w:p>
    <w:p w14:paraId="3C759CE8" w14:textId="77777777" w:rsidR="001A0714" w:rsidRDefault="00000000">
      <w:pPr>
        <w:pStyle w:val="Heading1"/>
        <w:keepNext w:val="0"/>
        <w:keepLines w:val="0"/>
        <w:spacing w:before="240" w:after="240"/>
        <w:rPr>
          <w:sz w:val="24"/>
          <w:szCs w:val="24"/>
        </w:rPr>
      </w:pPr>
      <w:r>
        <w:rPr>
          <w:sz w:val="24"/>
          <w:szCs w:val="24"/>
        </w:rPr>
        <w:t>If an experiment is rerun with different parameters:</w:t>
      </w:r>
    </w:p>
    <w:p w14:paraId="0711324C" w14:textId="77777777" w:rsidR="001A0714" w:rsidRDefault="00000000">
      <w:pPr>
        <w:pStyle w:val="Heading1"/>
        <w:keepNext w:val="0"/>
        <w:keepLines w:val="0"/>
        <w:spacing w:before="480"/>
        <w:rPr>
          <w:sz w:val="24"/>
          <w:szCs w:val="24"/>
        </w:rPr>
      </w:pPr>
      <w:r>
        <w:rPr>
          <w:sz w:val="24"/>
          <w:szCs w:val="24"/>
        </w:rPr>
        <w:t>C-MC500-2</w:t>
      </w:r>
    </w:p>
    <w:p w14:paraId="39C3420F" w14:textId="77777777" w:rsidR="001A0714" w:rsidRDefault="00000000">
      <w:pPr>
        <w:pStyle w:val="Heading1"/>
        <w:keepNext w:val="0"/>
        <w:keepLines w:val="0"/>
        <w:spacing w:before="480"/>
        <w:rPr>
          <w:sz w:val="24"/>
          <w:szCs w:val="24"/>
        </w:rPr>
      </w:pPr>
      <w:r>
        <w:rPr>
          <w:sz w:val="24"/>
          <w:szCs w:val="24"/>
        </w:rPr>
        <w:lastRenderedPageBreak/>
        <w:t>C-MC500-3</w:t>
      </w:r>
    </w:p>
    <w:p w14:paraId="12CA18FC" w14:textId="77777777" w:rsidR="001A0714" w:rsidRDefault="00000000">
      <w:pPr>
        <w:pStyle w:val="Heading1"/>
        <w:keepNext w:val="0"/>
        <w:keepLines w:val="0"/>
        <w:spacing w:before="240" w:after="240"/>
        <w:rPr>
          <w:sz w:val="24"/>
          <w:szCs w:val="24"/>
        </w:rPr>
      </w:pPr>
      <w:r>
        <w:rPr>
          <w:sz w:val="24"/>
          <w:szCs w:val="24"/>
        </w:rPr>
        <w:t>Version numbers increase sequentially.</w:t>
      </w:r>
    </w:p>
    <w:p w14:paraId="6E2D45B9" w14:textId="77777777" w:rsidR="001A0714" w:rsidRDefault="00000000">
      <w:pPr>
        <w:pStyle w:val="Heading1"/>
        <w:keepNext w:val="0"/>
        <w:keepLines w:val="0"/>
        <w:spacing w:before="480"/>
        <w:rPr>
          <w:sz w:val="24"/>
          <w:szCs w:val="24"/>
        </w:rPr>
      </w:pPr>
      <w:r>
        <w:pict w14:anchorId="43FFA737">
          <v:rect id="_x0000_i1028" style="width:0;height:1.5pt" o:hralign="center" o:hrstd="t" o:hr="t" fillcolor="#a0a0a0" stroked="f"/>
        </w:pict>
      </w:r>
    </w:p>
    <w:p w14:paraId="59D8C3AA" w14:textId="77777777" w:rsidR="001A0714" w:rsidRDefault="00000000">
      <w:pPr>
        <w:pStyle w:val="Heading1"/>
        <w:keepNext w:val="0"/>
        <w:keepLines w:val="0"/>
        <w:spacing w:before="480"/>
        <w:rPr>
          <w:sz w:val="24"/>
          <w:szCs w:val="24"/>
        </w:rPr>
      </w:pPr>
      <w:bookmarkStart w:id="9" w:name="_hrk8yxslp5ao" w:colFirst="0" w:colLast="0"/>
      <w:bookmarkEnd w:id="9"/>
      <w:r>
        <w:rPr>
          <w:sz w:val="24"/>
          <w:szCs w:val="24"/>
        </w:rPr>
        <w:t>Documentation Principles</w:t>
      </w:r>
    </w:p>
    <w:p w14:paraId="6BD73B87" w14:textId="77777777" w:rsidR="001A0714" w:rsidRDefault="00000000">
      <w:pPr>
        <w:pStyle w:val="Heading1"/>
        <w:keepNext w:val="0"/>
        <w:keepLines w:val="0"/>
        <w:numPr>
          <w:ilvl w:val="0"/>
          <w:numId w:val="3"/>
        </w:numPr>
        <w:spacing w:before="240" w:after="0"/>
        <w:rPr>
          <w:sz w:val="24"/>
          <w:szCs w:val="24"/>
        </w:rPr>
      </w:pPr>
      <w:r>
        <w:rPr>
          <w:sz w:val="24"/>
          <w:szCs w:val="24"/>
        </w:rPr>
        <w:t>Reproducibility</w:t>
        <w:br/>
      </w:r>
    </w:p>
    <w:p w14:paraId="3B13A407" w14:textId="77777777" w:rsidR="001A0714" w:rsidRDefault="00000000">
      <w:pPr>
        <w:pStyle w:val="Heading1"/>
        <w:keepNext w:val="0"/>
        <w:keepLines w:val="0"/>
        <w:numPr>
          <w:ilvl w:val="1"/>
          <w:numId w:val="3"/>
        </w:numPr>
        <w:spacing w:before="0" w:after="0"/>
        <w:rPr>
          <w:sz w:val="24"/>
          <w:szCs w:val="24"/>
        </w:rPr>
      </w:pPr>
      <w:r>
        <w:rPr>
          <w:sz w:val="24"/>
          <w:szCs w:val="24"/>
        </w:rPr>
        <w:t>Every experiment logs the exact command used.</w:t>
        <w:br/>
      </w:r>
    </w:p>
    <w:p w14:paraId="7B886F4A" w14:textId="77777777" w:rsidR="001A0714" w:rsidRDefault="00000000">
      <w:pPr>
        <w:pStyle w:val="Heading1"/>
        <w:keepNext w:val="0"/>
        <w:keepLines w:val="0"/>
        <w:numPr>
          <w:ilvl w:val="0"/>
          <w:numId w:val="3"/>
        </w:numPr>
        <w:spacing w:before="0" w:after="0"/>
        <w:rPr>
          <w:sz w:val="24"/>
          <w:szCs w:val="24"/>
        </w:rPr>
      </w:pPr>
      <w:r>
        <w:rPr>
          <w:sz w:val="24"/>
          <w:szCs w:val="24"/>
        </w:rPr>
        <w:t>Evidence Separation</w:t>
        <w:br/>
      </w:r>
    </w:p>
    <w:p w14:paraId="3C22666A" w14:textId="77777777" w:rsidR="001A0714" w:rsidRDefault="00000000">
      <w:pPr>
        <w:pStyle w:val="Heading1"/>
        <w:keepNext w:val="0"/>
        <w:keepLines w:val="0"/>
        <w:numPr>
          <w:ilvl w:val="1"/>
          <w:numId w:val="3"/>
        </w:numPr>
        <w:spacing w:before="0" w:after="0"/>
        <w:rPr>
          <w:sz w:val="24"/>
          <w:szCs w:val="24"/>
        </w:rPr>
      </w:pPr>
      <w:r>
        <w:rPr>
          <w:sz w:val="24"/>
          <w:szCs w:val="24"/>
        </w:rPr>
        <w:t>Validated results and preliminary experiments are kept in separate sections.</w:t>
        <w:br/>
      </w:r>
    </w:p>
    <w:p w14:paraId="0EBFC627" w14:textId="77777777" w:rsidR="001A0714" w:rsidRDefault="00000000">
      <w:pPr>
        <w:pStyle w:val="Heading1"/>
        <w:keepNext w:val="0"/>
        <w:keepLines w:val="0"/>
        <w:numPr>
          <w:ilvl w:val="0"/>
          <w:numId w:val="3"/>
        </w:numPr>
        <w:spacing w:before="0" w:after="0"/>
        <w:rPr>
          <w:sz w:val="24"/>
          <w:szCs w:val="24"/>
        </w:rPr>
      </w:pPr>
      <w:r>
        <w:rPr>
          <w:sz w:val="24"/>
          <w:szCs w:val="24"/>
        </w:rPr>
        <w:t>Model Independence</w:t>
        <w:br/>
      </w:r>
    </w:p>
    <w:p w14:paraId="6E21913E" w14:textId="77777777" w:rsidR="001A0714" w:rsidRDefault="00000000">
      <w:pPr>
        <w:pStyle w:val="Heading1"/>
        <w:keepNext w:val="0"/>
        <w:keepLines w:val="0"/>
        <w:numPr>
          <w:ilvl w:val="1"/>
          <w:numId w:val="3"/>
        </w:numPr>
        <w:spacing w:before="0" w:after="0"/>
        <w:rPr>
          <w:sz w:val="24"/>
          <w:szCs w:val="24"/>
        </w:rPr>
      </w:pPr>
      <w:r>
        <w:rPr>
          <w:sz w:val="24"/>
          <w:szCs w:val="24"/>
        </w:rPr>
        <w:t>Different AI models conduct experiments independently before cross-comparison.</w:t>
        <w:br/>
      </w:r>
    </w:p>
    <w:p w14:paraId="18CDF7E1" w14:textId="77777777" w:rsidR="001A0714" w:rsidRDefault="00000000">
      <w:pPr>
        <w:pStyle w:val="Heading1"/>
        <w:keepNext w:val="0"/>
        <w:keepLines w:val="0"/>
        <w:numPr>
          <w:ilvl w:val="0"/>
          <w:numId w:val="3"/>
        </w:numPr>
        <w:spacing w:before="0" w:after="0"/>
        <w:rPr>
          <w:sz w:val="24"/>
          <w:szCs w:val="24"/>
        </w:rPr>
      </w:pPr>
      <w:r>
        <w:rPr>
          <w:sz w:val="24"/>
          <w:szCs w:val="24"/>
        </w:rPr>
        <w:t>Auditability</w:t>
        <w:br/>
      </w:r>
    </w:p>
    <w:p w14:paraId="30AB2C0F" w14:textId="77777777" w:rsidR="001A0714" w:rsidRDefault="00000000">
      <w:pPr>
        <w:pStyle w:val="Heading1"/>
        <w:keepNext w:val="0"/>
        <w:keepLines w:val="0"/>
        <w:numPr>
          <w:ilvl w:val="1"/>
          <w:numId w:val="3"/>
        </w:numPr>
        <w:spacing w:before="0" w:after="240"/>
        <w:rPr>
          <w:sz w:val="24"/>
          <w:szCs w:val="24"/>
        </w:rPr>
      </w:pPr>
      <w:r>
        <w:rPr>
          <w:sz w:val="24"/>
          <w:szCs w:val="24"/>
        </w:rPr>
        <w:t>Raw datasets and summary datasets are exported whenever possible.</w:t>
        <w:br/>
      </w:r>
    </w:p>
    <w:p w14:paraId="31C61391" w14:textId="77777777" w:rsidR="001A0714" w:rsidRDefault="00000000">
      <w:pPr>
        <w:pStyle w:val="Heading1"/>
        <w:keepNext w:val="0"/>
        <w:keepLines w:val="0"/>
        <w:spacing w:before="480"/>
        <w:rPr>
          <w:sz w:val="24"/>
          <w:szCs w:val="24"/>
        </w:rPr>
      </w:pPr>
      <w:r>
        <w:pict w14:anchorId="41BEC96A">
          <v:rect id="_x0000_i1029" style="width:0;height:1.5pt" o:hralign="center" o:hrstd="t" o:hr="t" fillcolor="#a0a0a0" stroked="f"/>
        </w:pict>
      </w:r>
    </w:p>
    <w:p w14:paraId="16E96C88" w14:textId="77777777" w:rsidR="001A0714" w:rsidRDefault="00000000">
      <w:pPr>
        <w:pStyle w:val="Heading1"/>
        <w:keepNext w:val="0"/>
        <w:keepLines w:val="0"/>
        <w:spacing w:before="480"/>
        <w:rPr>
          <w:sz w:val="24"/>
          <w:szCs w:val="24"/>
        </w:rPr>
      </w:pPr>
      <w:bookmarkStart w:id="10" w:name="_psxbkmo77lyh" w:colFirst="0" w:colLast="0"/>
      <w:bookmarkEnd w:id="10"/>
      <w:r>
        <w:rPr>
          <w:sz w:val="24"/>
          <w:szCs w:val="24"/>
        </w:rPr>
        <w:t>Current Research Focus</w:t>
      </w:r>
    </w:p>
    <w:p w14:paraId="13F5627E" w14:textId="77777777" w:rsidR="001A0714" w:rsidRDefault="00000000">
      <w:pPr>
        <w:pStyle w:val="Heading1"/>
        <w:keepNext w:val="0"/>
        <w:keepLines w:val="0"/>
        <w:spacing w:before="240" w:after="240"/>
        <w:rPr>
          <w:sz w:val="24"/>
          <w:szCs w:val="24"/>
        </w:rPr>
      </w:pPr>
      <w:r>
        <w:rPr>
          <w:sz w:val="24"/>
          <w:szCs w:val="24"/>
        </w:rPr>
        <w:t>The present phase of the SOE research program is investigating the relationship between:</w:t>
      </w:r>
    </w:p>
    <w:p w14:paraId="47D04162" w14:textId="77777777" w:rsidR="001A0714" w:rsidRDefault="00000000">
      <w:pPr>
        <w:pStyle w:val="Heading1"/>
        <w:keepNext w:val="0"/>
        <w:keepLines w:val="0"/>
        <w:numPr>
          <w:ilvl w:val="0"/>
          <w:numId w:val="8"/>
        </w:numPr>
        <w:spacing w:before="240" w:after="0"/>
        <w:rPr>
          <w:sz w:val="24"/>
          <w:szCs w:val="24"/>
        </w:rPr>
      </w:pPr>
      <w:r>
        <w:rPr>
          <w:sz w:val="24"/>
          <w:szCs w:val="24"/>
        </w:rPr>
        <w:t>AI capability growth</w:t>
        <w:br/>
      </w:r>
    </w:p>
    <w:p w14:paraId="1B691CA1" w14:textId="77777777" w:rsidR="001A0714" w:rsidRDefault="00000000">
      <w:pPr>
        <w:pStyle w:val="Heading1"/>
        <w:keepNext w:val="0"/>
        <w:keepLines w:val="0"/>
        <w:numPr>
          <w:ilvl w:val="0"/>
          <w:numId w:val="8"/>
        </w:numPr>
        <w:spacing w:before="0" w:after="0"/>
        <w:rPr>
          <w:sz w:val="24"/>
          <w:szCs w:val="24"/>
        </w:rPr>
      </w:pPr>
      <w:r>
        <w:rPr>
          <w:sz w:val="24"/>
          <w:szCs w:val="24"/>
        </w:rPr>
        <w:t>governance capacity</w:t>
        <w:br/>
      </w:r>
    </w:p>
    <w:p w14:paraId="2A7BFFAA" w14:textId="77777777" w:rsidR="001A0714" w:rsidRDefault="00000000">
      <w:pPr>
        <w:pStyle w:val="Heading1"/>
        <w:keepNext w:val="0"/>
        <w:keepLines w:val="0"/>
        <w:numPr>
          <w:ilvl w:val="0"/>
          <w:numId w:val="8"/>
        </w:numPr>
        <w:spacing w:before="0" w:after="240"/>
        <w:rPr>
          <w:sz w:val="24"/>
          <w:szCs w:val="24"/>
        </w:rPr>
      </w:pPr>
      <w:r>
        <w:rPr>
          <w:sz w:val="24"/>
          <w:szCs w:val="24"/>
        </w:rPr>
        <w:lastRenderedPageBreak/>
        <w:t>inter-node cooperation</w:t>
        <w:br/>
      </w:r>
    </w:p>
    <w:p w14:paraId="720BF8EB" w14:textId="77777777" w:rsidR="001A0714" w:rsidRDefault="00000000">
      <w:pPr>
        <w:pStyle w:val="Heading1"/>
        <w:keepNext w:val="0"/>
        <w:keepLines w:val="0"/>
        <w:spacing w:before="240" w:after="240"/>
        <w:rPr>
          <w:sz w:val="24"/>
          <w:szCs w:val="24"/>
        </w:rPr>
      </w:pPr>
      <w:bookmarkStart w:id="11" w:name="_tgcou9578257" w:colFirst="0" w:colLast="0"/>
      <w:bookmarkEnd w:id="11"/>
      <w:r>
        <w:rPr>
          <w:sz w:val="24"/>
          <w:szCs w:val="24"/>
        </w:rPr>
        <w:t>Early simulations suggest that AI growth relative to governance capacity is the strongest determinant of system stability.</w:t>
      </w:r>
    </w:p>
    <w:p w14:paraId="44A1BF25" w14:textId="77777777" w:rsidR="00F42003" w:rsidRPr="00F42003" w:rsidRDefault="00F42003" w:rsidP="00F42003">
      <w:pPr>
        <w:pStyle w:val="Heading1"/>
        <w:spacing w:before="480"/>
        <w:rPr>
          <w:b/>
          <w:bCs/>
          <w:sz w:val="32"/>
          <w:szCs w:val="32"/>
        </w:rPr>
      </w:pPr>
      <w:bookmarkStart w:id="12" w:name="_60t6tgpgt5ev" w:colFirst="0" w:colLast="0"/>
      <w:bookmarkEnd w:id="12"/>
      <w:r>
        <w:rPr>
          <w:b/>
          <w:bCs/>
          <w:sz w:val="32"/>
          <w:szCs w:val="32"/>
        </w:rPr>
        <w:t>Governance survival threshold:</w:t>
      </w:r>
    </w:p>
    <w:p w14:paraId="0C2ED52C" w14:textId="77777777" w:rsidR="00F42003" w:rsidRPr="00F42003" w:rsidRDefault="00F42003" w:rsidP="00F42003">
      <w:pPr>
        <w:pStyle w:val="Heading1"/>
        <w:spacing w:before="480"/>
        <w:rPr>
          <w:b/>
          <w:bCs/>
          <w:sz w:val="32"/>
          <w:szCs w:val="32"/>
        </w:rPr>
      </w:pPr>
      <w:r>
        <w:rPr>
          <w:b/>
          <w:bCs/>
          <w:sz w:val="32"/>
          <w:szCs w:val="32"/>
        </w:rPr>
        <w:t>governance_stability ≥ 0.50</w:t>
      </w:r>
    </w:p>
    <w:p w14:paraId="5059393E" w14:textId="7BB4AD95" w:rsidR="001A0714" w:rsidRPr="00F42003" w:rsidRDefault="00F42003" w:rsidP="00F42003">
      <w:pPr>
        <w:pStyle w:val="Heading1"/>
        <w:keepNext w:val="0"/>
        <w:keepLines w:val="0"/>
        <w:spacing w:before="480"/>
        <w:rPr>
          <w:b/>
          <w:bCs/>
          <w:sz w:val="32"/>
          <w:szCs w:val="32"/>
        </w:rPr>
      </w:pPr>
      <w:r>
        <w:rPr>
          <w:b/>
          <w:bCs/>
          <w:sz w:val="32"/>
          <w:szCs w:val="32"/>
        </w:rPr>
        <w:t>Values below 0.50 indicate systemic governance collapse risk.</w:t>
      </w:r>
    </w:p>
    <w:p w14:paraId="09F5F2B1" w14:textId="77777777" w:rsidR="001A0714" w:rsidRDefault="001A0714"/>
    <w:p w14:paraId="3B6C2ABF" w14:textId="77777777" w:rsidR="001A0714" w:rsidRDefault="001A0714"/>
    <w:p w14:paraId="3FB0AEF0" w14:textId="77777777" w:rsidR="001A0714" w:rsidRDefault="001A0714"/>
    <w:p w14:paraId="783406F3" w14:textId="77777777" w:rsidR="001A0714" w:rsidRDefault="001A0714"/>
    <w:p w14:paraId="7EFB8957" w14:textId="77777777" w:rsidR="001A0714" w:rsidRDefault="001A0714"/>
    <w:p w14:paraId="12D0D28F" w14:textId="77777777" w:rsidR="001A0714" w:rsidRDefault="00000000">
      <w:pPr>
        <w:pStyle w:val="Heading1"/>
        <w:keepNext w:val="0"/>
        <w:keepLines w:val="0"/>
        <w:spacing w:before="480"/>
        <w:rPr>
          <w:b/>
          <w:bCs/>
          <w:sz w:val="46"/>
          <w:szCs w:val="46"/>
        </w:rPr>
      </w:pPr>
      <w:bookmarkStart w:id="13" w:name="_hvi0mu9oc05g" w:colFirst="0" w:colLast="0"/>
      <w:bookmarkEnd w:id="13"/>
      <w:r>
        <w:rPr>
          <w:b/>
          <w:bCs/>
          <w:sz w:val="46"/>
          <w:szCs w:val="46"/>
        </w:rPr>
        <w:t>C-BASE-1</w:t>
      </w:r>
    </w:p>
    <w:p w14:paraId="702A667A" w14:textId="77777777" w:rsidR="001A0714" w:rsidRDefault="00000000">
      <w:pPr>
        <w:pStyle w:val="Heading3"/>
        <w:keepNext w:val="0"/>
        <w:keepLines w:val="0"/>
        <w:spacing w:before="280"/>
        <w:rPr>
          <w:b/>
          <w:bCs/>
          <w:color w:val="000000"/>
          <w:sz w:val="26"/>
          <w:szCs w:val="26"/>
        </w:rPr>
      </w:pPr>
      <w:bookmarkStart w:id="14" w:name="_7i4kb9knrbuj" w:colFirst="0" w:colLast="0"/>
      <w:bookmarkEnd w:id="14"/>
      <w:r>
        <w:rPr>
          <w:b/>
          <w:bCs/>
          <w:color w:val="000000"/>
          <w:sz w:val="26"/>
          <w:szCs w:val="26"/>
        </w:rPr>
        <w:t>Baseline Civilization Simulation</w:t>
      </w:r>
    </w:p>
    <w:p w14:paraId="25AA4ECF" w14:textId="77777777" w:rsidR="001A0714" w:rsidRDefault="00000000">
      <w:pPr>
        <w:spacing w:before="240" w:after="240"/>
      </w:pPr>
      <w:r>
        <w:rPr>
          <w:b/>
          <w:bCs/>
        </w:rPr>
        <w:t>Model:</w:t>
      </w:r>
      <w:r>
        <w:t xml:space="preserve"> SOE Simulation v1 (Codex-generated prototype)</w:t>
        <w:br/>
        <w:t xml:space="preserve"> </w:t>
      </w:r>
      <w:r>
        <w:rPr>
          <w:b/>
          <w:bCs/>
        </w:rPr>
        <w:t>Date:</w:t>
      </w:r>
      <w:r>
        <w:t xml:space="preserve"> 2026-03-13</w:t>
        <w:br/>
        <w:t xml:space="preserve"> </w:t>
      </w:r>
      <w:r>
        <w:rPr>
          <w:b/>
          <w:bCs/>
        </w:rPr>
        <w:t>Simulation Length:</w:t>
      </w:r>
      <w:r>
        <w:t xml:space="preserve"> 1000 years</w:t>
        <w:br/>
        <w:t xml:space="preserve"> </w:t>
      </w:r>
      <w:r>
        <w:rPr>
          <w:b/>
          <w:bCs/>
        </w:rPr>
        <w:t>Time Step:</w:t>
      </w:r>
      <w:r>
        <w:t xml:space="preserve"> 10 years</w:t>
        <w:br/>
        <w:t xml:space="preserve"> </w:t>
      </w:r>
      <w:r>
        <w:rPr>
          <w:b/>
          <w:bCs/>
        </w:rPr>
        <w:t>Random Seed:</w:t>
      </w:r>
      <w:r>
        <w:t xml:space="preserve"> fixed (same seed used for experiment comparison)</w:t>
      </w:r>
    </w:p>
    <w:p w14:paraId="119E11AD" w14:textId="77777777" w:rsidR="001A0714" w:rsidRDefault="00000000">
      <w:pPr>
        <w:pStyle w:val="Heading3"/>
        <w:keepNext w:val="0"/>
        <w:keepLines w:val="0"/>
        <w:spacing w:before="280"/>
        <w:rPr>
          <w:b/>
          <w:bCs/>
          <w:color w:val="000000"/>
          <w:sz w:val="26"/>
          <w:szCs w:val="26"/>
        </w:rPr>
      </w:pPr>
      <w:bookmarkStart w:id="15" w:name="_i99n9z8x4h5b" w:colFirst="0" w:colLast="0"/>
      <w:bookmarkEnd w:id="15"/>
      <w:r>
        <w:rPr>
          <w:b/>
          <w:bCs/>
          <w:color w:val="000000"/>
          <w:sz w:val="26"/>
          <w:szCs w:val="26"/>
        </w:rPr>
        <w:t>Final System State</w:t>
      </w:r>
    </w:p>
    <w:tbl>
      <w:tblPr>
        <w:tblStyle w:val="a1"/>
        <w:tblW w:w="3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70"/>
        <w:gridCol w:w="1310"/>
      </w:tblGrid>
      <w:tr w:rsidR="001A0714" w14:paraId="623E352A" w14:textId="77777777">
        <w:trPr>
          <w:trHeight w:val="500"/>
        </w:trPr>
        <w:tc>
          <w:tcPr>
            <w:tcW w:w="2270" w:type="dxa"/>
            <w:tcBorders>
              <w:top w:val="nil"/>
              <w:left w:val="nil"/>
              <w:bottom w:val="nil"/>
              <w:right w:val="nil"/>
            </w:tcBorders>
            <w:tcMar>
              <w:top w:w="100" w:type="dxa"/>
              <w:left w:w="100" w:type="dxa"/>
              <w:bottom w:w="100" w:type="dxa"/>
              <w:right w:w="100" w:type="dxa"/>
            </w:tcMar>
          </w:tcPr>
          <w:p w14:paraId="7818CF58" w14:textId="77777777" w:rsidR="001A0714" w:rsidRDefault="00000000">
            <w:pPr>
              <w:jc w:val="center"/>
            </w:pPr>
            <w:r>
              <w:rPr>
                <w:b/>
                <w:bCs/>
              </w:rPr>
              <w:t>Metric</w:t>
            </w:r>
          </w:p>
        </w:tc>
        <w:tc>
          <w:tcPr>
            <w:tcW w:w="1310" w:type="dxa"/>
            <w:tcBorders>
              <w:top w:val="nil"/>
              <w:left w:val="nil"/>
              <w:bottom w:val="nil"/>
              <w:right w:val="nil"/>
            </w:tcBorders>
            <w:tcMar>
              <w:top w:w="100" w:type="dxa"/>
              <w:left w:w="100" w:type="dxa"/>
              <w:bottom w:w="100" w:type="dxa"/>
              <w:right w:w="100" w:type="dxa"/>
            </w:tcMar>
          </w:tcPr>
          <w:p w14:paraId="6AD75755" w14:textId="77777777" w:rsidR="001A0714" w:rsidRDefault="00000000">
            <w:pPr>
              <w:jc w:val="center"/>
            </w:pPr>
            <w:r>
              <w:rPr>
                <w:b/>
                <w:bCs/>
              </w:rPr>
              <w:t>Value</w:t>
            </w:r>
          </w:p>
        </w:tc>
      </w:tr>
      <w:tr w:rsidR="001A0714" w14:paraId="78E0C769" w14:textId="77777777">
        <w:trPr>
          <w:trHeight w:val="500"/>
        </w:trPr>
        <w:tc>
          <w:tcPr>
            <w:tcW w:w="2270" w:type="dxa"/>
            <w:tcBorders>
              <w:top w:val="nil"/>
              <w:left w:val="nil"/>
              <w:bottom w:val="nil"/>
              <w:right w:val="nil"/>
            </w:tcBorders>
            <w:tcMar>
              <w:top w:w="100" w:type="dxa"/>
              <w:left w:w="100" w:type="dxa"/>
              <w:bottom w:w="100" w:type="dxa"/>
              <w:right w:w="100" w:type="dxa"/>
            </w:tcMar>
          </w:tcPr>
          <w:p w14:paraId="078A6BA5" w14:textId="77777777" w:rsidR="001A0714" w:rsidRDefault="00000000">
            <w:r>
              <w:t>Population</w:t>
            </w:r>
          </w:p>
        </w:tc>
        <w:tc>
          <w:tcPr>
            <w:tcW w:w="1310" w:type="dxa"/>
            <w:tcBorders>
              <w:top w:val="nil"/>
              <w:left w:val="nil"/>
              <w:bottom w:val="nil"/>
              <w:right w:val="nil"/>
            </w:tcBorders>
            <w:tcMar>
              <w:top w:w="100" w:type="dxa"/>
              <w:left w:w="100" w:type="dxa"/>
              <w:bottom w:w="100" w:type="dxa"/>
              <w:right w:w="100" w:type="dxa"/>
            </w:tcMar>
          </w:tcPr>
          <w:p w14:paraId="6450552F" w14:textId="77777777" w:rsidR="001A0714" w:rsidRDefault="00000000">
            <w:r>
              <w:t>73,280,871</w:t>
            </w:r>
          </w:p>
        </w:tc>
      </w:tr>
      <w:tr w:rsidR="001A0714" w14:paraId="2709ECF8" w14:textId="77777777">
        <w:trPr>
          <w:trHeight w:val="500"/>
        </w:trPr>
        <w:tc>
          <w:tcPr>
            <w:tcW w:w="2270" w:type="dxa"/>
            <w:tcBorders>
              <w:top w:val="nil"/>
              <w:left w:val="nil"/>
              <w:bottom w:val="nil"/>
              <w:right w:val="nil"/>
            </w:tcBorders>
            <w:tcMar>
              <w:top w:w="100" w:type="dxa"/>
              <w:left w:w="100" w:type="dxa"/>
              <w:bottom w:w="100" w:type="dxa"/>
              <w:right w:w="100" w:type="dxa"/>
            </w:tcMar>
          </w:tcPr>
          <w:p w14:paraId="624EF117" w14:textId="77777777" w:rsidR="001A0714" w:rsidRDefault="00000000">
            <w:r>
              <w:t>Nodes</w:t>
            </w:r>
          </w:p>
        </w:tc>
        <w:tc>
          <w:tcPr>
            <w:tcW w:w="1310" w:type="dxa"/>
            <w:tcBorders>
              <w:top w:val="nil"/>
              <w:left w:val="nil"/>
              <w:bottom w:val="nil"/>
              <w:right w:val="nil"/>
            </w:tcBorders>
            <w:tcMar>
              <w:top w:w="100" w:type="dxa"/>
              <w:left w:w="100" w:type="dxa"/>
              <w:bottom w:w="100" w:type="dxa"/>
              <w:right w:w="100" w:type="dxa"/>
            </w:tcMar>
          </w:tcPr>
          <w:p w14:paraId="0983F991" w14:textId="77777777" w:rsidR="001A0714" w:rsidRDefault="00000000">
            <w:r>
              <w:t>60</w:t>
            </w:r>
          </w:p>
        </w:tc>
      </w:tr>
      <w:tr w:rsidR="001A0714" w14:paraId="10072DED" w14:textId="77777777">
        <w:trPr>
          <w:trHeight w:val="500"/>
        </w:trPr>
        <w:tc>
          <w:tcPr>
            <w:tcW w:w="2270" w:type="dxa"/>
            <w:tcBorders>
              <w:top w:val="nil"/>
              <w:left w:val="nil"/>
              <w:bottom w:val="nil"/>
              <w:right w:val="nil"/>
            </w:tcBorders>
            <w:tcMar>
              <w:top w:w="100" w:type="dxa"/>
              <w:left w:w="100" w:type="dxa"/>
              <w:bottom w:w="100" w:type="dxa"/>
              <w:right w:w="100" w:type="dxa"/>
            </w:tcMar>
          </w:tcPr>
          <w:p w14:paraId="42D4AFE6" w14:textId="77777777" w:rsidR="001A0714" w:rsidRDefault="00000000">
            <w:r>
              <w:lastRenderedPageBreak/>
              <w:t>Technology Level</w:t>
            </w:r>
          </w:p>
        </w:tc>
        <w:tc>
          <w:tcPr>
            <w:tcW w:w="1310" w:type="dxa"/>
            <w:tcBorders>
              <w:top w:val="nil"/>
              <w:left w:val="nil"/>
              <w:bottom w:val="nil"/>
              <w:right w:val="nil"/>
            </w:tcBorders>
            <w:tcMar>
              <w:top w:w="100" w:type="dxa"/>
              <w:left w:w="100" w:type="dxa"/>
              <w:bottom w:w="100" w:type="dxa"/>
              <w:right w:w="100" w:type="dxa"/>
            </w:tcMar>
          </w:tcPr>
          <w:p w14:paraId="746CE12B" w14:textId="77777777" w:rsidR="001A0714" w:rsidRDefault="00000000">
            <w:r>
              <w:t>5.002</w:t>
            </w:r>
          </w:p>
        </w:tc>
      </w:tr>
      <w:tr w:rsidR="001A0714" w14:paraId="0581A555" w14:textId="77777777">
        <w:trPr>
          <w:trHeight w:val="500"/>
        </w:trPr>
        <w:tc>
          <w:tcPr>
            <w:tcW w:w="2270" w:type="dxa"/>
            <w:tcBorders>
              <w:top w:val="nil"/>
              <w:left w:val="nil"/>
              <w:bottom w:val="nil"/>
              <w:right w:val="nil"/>
            </w:tcBorders>
            <w:tcMar>
              <w:top w:w="100" w:type="dxa"/>
              <w:left w:w="100" w:type="dxa"/>
              <w:bottom w:w="100" w:type="dxa"/>
              <w:right w:w="100" w:type="dxa"/>
            </w:tcMar>
          </w:tcPr>
          <w:p w14:paraId="7E79A7F3" w14:textId="77777777" w:rsidR="001A0714" w:rsidRDefault="00000000">
            <w:r>
              <w:t>AI Capability</w:t>
            </w:r>
          </w:p>
        </w:tc>
        <w:tc>
          <w:tcPr>
            <w:tcW w:w="1310" w:type="dxa"/>
            <w:tcBorders>
              <w:top w:val="nil"/>
              <w:left w:val="nil"/>
              <w:bottom w:val="nil"/>
              <w:right w:val="nil"/>
            </w:tcBorders>
            <w:tcMar>
              <w:top w:w="100" w:type="dxa"/>
              <w:left w:w="100" w:type="dxa"/>
              <w:bottom w:w="100" w:type="dxa"/>
              <w:right w:w="100" w:type="dxa"/>
            </w:tcMar>
          </w:tcPr>
          <w:p w14:paraId="1C2D00BA" w14:textId="77777777" w:rsidR="001A0714" w:rsidRDefault="00000000">
            <w:r>
              <w:t>5.934</w:t>
            </w:r>
          </w:p>
        </w:tc>
      </w:tr>
      <w:tr w:rsidR="001A0714" w14:paraId="1436EC50" w14:textId="77777777">
        <w:trPr>
          <w:trHeight w:val="500"/>
        </w:trPr>
        <w:tc>
          <w:tcPr>
            <w:tcW w:w="2270" w:type="dxa"/>
            <w:tcBorders>
              <w:top w:val="nil"/>
              <w:left w:val="nil"/>
              <w:bottom w:val="nil"/>
              <w:right w:val="nil"/>
            </w:tcBorders>
            <w:tcMar>
              <w:top w:w="100" w:type="dxa"/>
              <w:left w:w="100" w:type="dxa"/>
              <w:bottom w:w="100" w:type="dxa"/>
              <w:right w:w="100" w:type="dxa"/>
            </w:tcMar>
          </w:tcPr>
          <w:p w14:paraId="59B06579" w14:textId="77777777" w:rsidR="001A0714" w:rsidRDefault="00000000">
            <w:r>
              <w:t>Governance Stability</w:t>
            </w:r>
          </w:p>
        </w:tc>
        <w:tc>
          <w:tcPr>
            <w:tcW w:w="1310" w:type="dxa"/>
            <w:tcBorders>
              <w:top w:val="nil"/>
              <w:left w:val="nil"/>
              <w:bottom w:val="nil"/>
              <w:right w:val="nil"/>
            </w:tcBorders>
            <w:tcMar>
              <w:top w:w="100" w:type="dxa"/>
              <w:left w:w="100" w:type="dxa"/>
              <w:bottom w:w="100" w:type="dxa"/>
              <w:right w:w="100" w:type="dxa"/>
            </w:tcMar>
          </w:tcPr>
          <w:p w14:paraId="5F31CA9E" w14:textId="77777777" w:rsidR="001A0714" w:rsidRDefault="00000000">
            <w:r>
              <w:t>0.213</w:t>
            </w:r>
          </w:p>
        </w:tc>
      </w:tr>
    </w:tbl>
    <w:p w14:paraId="1A147588" w14:textId="77777777" w:rsidR="001A0714" w:rsidRDefault="00000000">
      <w:pPr>
        <w:pStyle w:val="Heading3"/>
        <w:keepNext w:val="0"/>
        <w:keepLines w:val="0"/>
        <w:spacing w:before="280"/>
        <w:rPr>
          <w:b/>
          <w:bCs/>
          <w:color w:val="000000"/>
          <w:sz w:val="26"/>
          <w:szCs w:val="26"/>
        </w:rPr>
      </w:pPr>
      <w:bookmarkStart w:id="16" w:name="_u3w5kq18qyge" w:colFirst="0" w:colLast="0"/>
      <w:bookmarkEnd w:id="16"/>
      <w:r>
        <w:rPr>
          <w:b/>
          <w:bCs/>
          <w:color w:val="000000"/>
          <w:sz w:val="26"/>
          <w:szCs w:val="26"/>
        </w:rPr>
        <w:t>Key Transitions</w:t>
      </w:r>
    </w:p>
    <w:tbl>
      <w:tblPr>
        <w:tblStyle w:val="a2"/>
        <w:tblW w:w="4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45"/>
        <w:gridCol w:w="1400"/>
      </w:tblGrid>
      <w:tr w:rsidR="001A0714" w14:paraId="46E2C2A1" w14:textId="77777777">
        <w:trPr>
          <w:trHeight w:val="500"/>
        </w:trPr>
        <w:tc>
          <w:tcPr>
            <w:tcW w:w="3245" w:type="dxa"/>
            <w:tcBorders>
              <w:top w:val="nil"/>
              <w:left w:val="nil"/>
              <w:bottom w:val="nil"/>
              <w:right w:val="nil"/>
            </w:tcBorders>
            <w:tcMar>
              <w:top w:w="100" w:type="dxa"/>
              <w:left w:w="100" w:type="dxa"/>
              <w:bottom w:w="100" w:type="dxa"/>
              <w:right w:w="100" w:type="dxa"/>
            </w:tcMar>
          </w:tcPr>
          <w:p w14:paraId="1DEDAC4A" w14:textId="77777777" w:rsidR="001A0714" w:rsidRDefault="00000000">
            <w:pPr>
              <w:jc w:val="center"/>
            </w:pPr>
            <w:r>
              <w:rPr>
                <w:b/>
                <w:bCs/>
              </w:rPr>
              <w:t>Event</w:t>
            </w:r>
          </w:p>
        </w:tc>
        <w:tc>
          <w:tcPr>
            <w:tcW w:w="1400" w:type="dxa"/>
            <w:tcBorders>
              <w:top w:val="nil"/>
              <w:left w:val="nil"/>
              <w:bottom w:val="nil"/>
              <w:right w:val="nil"/>
            </w:tcBorders>
            <w:tcMar>
              <w:top w:w="100" w:type="dxa"/>
              <w:left w:w="100" w:type="dxa"/>
              <w:bottom w:w="100" w:type="dxa"/>
              <w:right w:w="100" w:type="dxa"/>
            </w:tcMar>
          </w:tcPr>
          <w:p w14:paraId="41F74A1B" w14:textId="77777777" w:rsidR="001A0714" w:rsidRDefault="00000000">
            <w:pPr>
              <w:jc w:val="center"/>
            </w:pPr>
            <w:r>
              <w:rPr>
                <w:b/>
                <w:bCs/>
              </w:rPr>
              <w:t>Time</w:t>
            </w:r>
          </w:p>
        </w:tc>
      </w:tr>
      <w:tr w:rsidR="001A0714" w14:paraId="5D6DD441" w14:textId="77777777">
        <w:trPr>
          <w:trHeight w:val="500"/>
        </w:trPr>
        <w:tc>
          <w:tcPr>
            <w:tcW w:w="3245" w:type="dxa"/>
            <w:tcBorders>
              <w:top w:val="nil"/>
              <w:left w:val="nil"/>
              <w:bottom w:val="nil"/>
              <w:right w:val="nil"/>
            </w:tcBorders>
            <w:tcMar>
              <w:top w:w="100" w:type="dxa"/>
              <w:left w:w="100" w:type="dxa"/>
              <w:bottom w:w="100" w:type="dxa"/>
              <w:right w:w="100" w:type="dxa"/>
            </w:tcMar>
          </w:tcPr>
          <w:p w14:paraId="045165A5" w14:textId="77777777" w:rsidR="001A0714" w:rsidRDefault="00000000">
            <w:r>
              <w:t>Abundance Transition</w:t>
            </w:r>
          </w:p>
        </w:tc>
        <w:tc>
          <w:tcPr>
            <w:tcW w:w="1400" w:type="dxa"/>
            <w:tcBorders>
              <w:top w:val="nil"/>
              <w:left w:val="nil"/>
              <w:bottom w:val="nil"/>
              <w:right w:val="nil"/>
            </w:tcBorders>
            <w:tcMar>
              <w:top w:w="100" w:type="dxa"/>
              <w:left w:w="100" w:type="dxa"/>
              <w:bottom w:w="100" w:type="dxa"/>
              <w:right w:w="100" w:type="dxa"/>
            </w:tcMar>
          </w:tcPr>
          <w:p w14:paraId="41B52589" w14:textId="77777777" w:rsidR="001A0714" w:rsidRDefault="00000000">
            <w:r>
              <w:t>Not reached</w:t>
            </w:r>
          </w:p>
        </w:tc>
      </w:tr>
      <w:tr w:rsidR="001A0714" w14:paraId="24FF1D1C" w14:textId="77777777">
        <w:trPr>
          <w:trHeight w:val="500"/>
        </w:trPr>
        <w:tc>
          <w:tcPr>
            <w:tcW w:w="3245" w:type="dxa"/>
            <w:tcBorders>
              <w:top w:val="nil"/>
              <w:left w:val="nil"/>
              <w:bottom w:val="nil"/>
              <w:right w:val="nil"/>
            </w:tcBorders>
            <w:tcMar>
              <w:top w:w="100" w:type="dxa"/>
              <w:left w:w="100" w:type="dxa"/>
              <w:bottom w:w="100" w:type="dxa"/>
              <w:right w:w="100" w:type="dxa"/>
            </w:tcMar>
          </w:tcPr>
          <w:p w14:paraId="5974B97F" w14:textId="77777777" w:rsidR="001A0714" w:rsidRDefault="00000000">
            <w:r>
              <w:t>AI Superintelligence Threshold</w:t>
            </w:r>
          </w:p>
        </w:tc>
        <w:tc>
          <w:tcPr>
            <w:tcW w:w="1400" w:type="dxa"/>
            <w:tcBorders>
              <w:top w:val="nil"/>
              <w:left w:val="nil"/>
              <w:bottom w:val="nil"/>
              <w:right w:val="nil"/>
            </w:tcBorders>
            <w:tcMar>
              <w:top w:w="100" w:type="dxa"/>
              <w:left w:w="100" w:type="dxa"/>
              <w:bottom w:w="100" w:type="dxa"/>
              <w:right w:w="100" w:type="dxa"/>
            </w:tcMar>
          </w:tcPr>
          <w:p w14:paraId="6DFD2EF3" w14:textId="77777777" w:rsidR="001A0714" w:rsidRDefault="00000000">
            <w:r>
              <w:t>Year 680</w:t>
            </w:r>
          </w:p>
        </w:tc>
      </w:tr>
    </w:tbl>
    <w:p w14:paraId="6A0C8653" w14:textId="77777777" w:rsidR="001A0714" w:rsidRDefault="00000000">
      <w:pPr>
        <w:pStyle w:val="Heading3"/>
        <w:keepNext w:val="0"/>
        <w:keepLines w:val="0"/>
        <w:spacing w:before="280"/>
        <w:rPr>
          <w:b/>
          <w:bCs/>
          <w:color w:val="000000"/>
          <w:sz w:val="26"/>
          <w:szCs w:val="26"/>
        </w:rPr>
      </w:pPr>
      <w:bookmarkStart w:id="17" w:name="_xjad6rkfuzfi" w:colFirst="0" w:colLast="0"/>
      <w:bookmarkEnd w:id="17"/>
      <w:r>
        <w:rPr>
          <w:b/>
          <w:bCs/>
          <w:color w:val="000000"/>
          <w:sz w:val="26"/>
          <w:szCs w:val="26"/>
        </w:rPr>
        <w:t>Major System Events</w:t>
      </w:r>
    </w:p>
    <w:tbl>
      <w:tblPr>
        <w:tblStyle w:val="a3"/>
        <w:tblW w:w="30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10"/>
        <w:gridCol w:w="875"/>
      </w:tblGrid>
      <w:tr w:rsidR="001A0714" w14:paraId="2BE214FE" w14:textId="77777777">
        <w:trPr>
          <w:trHeight w:val="500"/>
        </w:trPr>
        <w:tc>
          <w:tcPr>
            <w:tcW w:w="2210" w:type="dxa"/>
            <w:tcBorders>
              <w:top w:val="nil"/>
              <w:left w:val="nil"/>
              <w:bottom w:val="nil"/>
              <w:right w:val="nil"/>
            </w:tcBorders>
            <w:tcMar>
              <w:top w:w="100" w:type="dxa"/>
              <w:left w:w="100" w:type="dxa"/>
              <w:bottom w:w="100" w:type="dxa"/>
              <w:right w:w="100" w:type="dxa"/>
            </w:tcMar>
          </w:tcPr>
          <w:p w14:paraId="7D89FF1B" w14:textId="77777777" w:rsidR="001A0714" w:rsidRDefault="00000000">
            <w:pPr>
              <w:jc w:val="center"/>
            </w:pPr>
            <w:r>
              <w:rPr>
                <w:b/>
                <w:bCs/>
              </w:rPr>
              <w:t>Event</w:t>
            </w:r>
          </w:p>
        </w:tc>
        <w:tc>
          <w:tcPr>
            <w:tcW w:w="875" w:type="dxa"/>
            <w:tcBorders>
              <w:top w:val="nil"/>
              <w:left w:val="nil"/>
              <w:bottom w:val="nil"/>
              <w:right w:val="nil"/>
            </w:tcBorders>
            <w:tcMar>
              <w:top w:w="100" w:type="dxa"/>
              <w:left w:w="100" w:type="dxa"/>
              <w:bottom w:w="100" w:type="dxa"/>
              <w:right w:w="100" w:type="dxa"/>
            </w:tcMar>
          </w:tcPr>
          <w:p w14:paraId="320CB0A9" w14:textId="77777777" w:rsidR="001A0714" w:rsidRDefault="00000000">
            <w:pPr>
              <w:jc w:val="center"/>
            </w:pPr>
            <w:r>
              <w:rPr>
                <w:b/>
                <w:bCs/>
              </w:rPr>
              <w:t>Count</w:t>
            </w:r>
          </w:p>
        </w:tc>
      </w:tr>
      <w:tr w:rsidR="001A0714" w14:paraId="56183777" w14:textId="77777777">
        <w:trPr>
          <w:trHeight w:val="500"/>
        </w:trPr>
        <w:tc>
          <w:tcPr>
            <w:tcW w:w="2210" w:type="dxa"/>
            <w:tcBorders>
              <w:top w:val="nil"/>
              <w:left w:val="nil"/>
              <w:bottom w:val="nil"/>
              <w:right w:val="nil"/>
            </w:tcBorders>
            <w:tcMar>
              <w:top w:w="100" w:type="dxa"/>
              <w:left w:w="100" w:type="dxa"/>
              <w:bottom w:w="100" w:type="dxa"/>
              <w:right w:w="100" w:type="dxa"/>
            </w:tcMar>
          </w:tcPr>
          <w:p w14:paraId="1B4C26B2" w14:textId="77777777" w:rsidR="001A0714" w:rsidRDefault="00000000">
            <w:r>
              <w:t>peaceful_upgrade</w:t>
            </w:r>
          </w:p>
        </w:tc>
        <w:tc>
          <w:tcPr>
            <w:tcW w:w="875" w:type="dxa"/>
            <w:tcBorders>
              <w:top w:val="nil"/>
              <w:left w:val="nil"/>
              <w:bottom w:val="nil"/>
              <w:right w:val="nil"/>
            </w:tcBorders>
            <w:tcMar>
              <w:top w:w="100" w:type="dxa"/>
              <w:left w:w="100" w:type="dxa"/>
              <w:bottom w:w="100" w:type="dxa"/>
              <w:right w:w="100" w:type="dxa"/>
            </w:tcMar>
          </w:tcPr>
          <w:p w14:paraId="53754D02" w14:textId="77777777" w:rsidR="001A0714" w:rsidRDefault="00000000">
            <w:r>
              <w:t>8</w:t>
            </w:r>
          </w:p>
        </w:tc>
      </w:tr>
      <w:tr w:rsidR="001A0714" w14:paraId="49EA121D" w14:textId="77777777">
        <w:trPr>
          <w:trHeight w:val="500"/>
        </w:trPr>
        <w:tc>
          <w:tcPr>
            <w:tcW w:w="2210" w:type="dxa"/>
            <w:tcBorders>
              <w:top w:val="nil"/>
              <w:left w:val="nil"/>
              <w:bottom w:val="nil"/>
              <w:right w:val="nil"/>
            </w:tcBorders>
            <w:tcMar>
              <w:top w:w="100" w:type="dxa"/>
              <w:left w:w="100" w:type="dxa"/>
              <w:bottom w:w="100" w:type="dxa"/>
              <w:right w:w="100" w:type="dxa"/>
            </w:tcMar>
          </w:tcPr>
          <w:p w14:paraId="7A14C617" w14:textId="77777777" w:rsidR="001A0714" w:rsidRDefault="00000000">
            <w:r>
              <w:t>node_fragmentation</w:t>
            </w:r>
          </w:p>
        </w:tc>
        <w:tc>
          <w:tcPr>
            <w:tcW w:w="875" w:type="dxa"/>
            <w:tcBorders>
              <w:top w:val="nil"/>
              <w:left w:val="nil"/>
              <w:bottom w:val="nil"/>
              <w:right w:val="nil"/>
            </w:tcBorders>
            <w:tcMar>
              <w:top w:w="100" w:type="dxa"/>
              <w:left w:w="100" w:type="dxa"/>
              <w:bottom w:w="100" w:type="dxa"/>
              <w:right w:w="100" w:type="dxa"/>
            </w:tcMar>
          </w:tcPr>
          <w:p w14:paraId="0A0055D9" w14:textId="77777777" w:rsidR="001A0714" w:rsidRDefault="00000000">
            <w:r>
              <w:t>6</w:t>
            </w:r>
          </w:p>
        </w:tc>
      </w:tr>
      <w:tr w:rsidR="001A0714" w14:paraId="7F045EAD" w14:textId="77777777">
        <w:trPr>
          <w:trHeight w:val="500"/>
        </w:trPr>
        <w:tc>
          <w:tcPr>
            <w:tcW w:w="2210" w:type="dxa"/>
            <w:tcBorders>
              <w:top w:val="nil"/>
              <w:left w:val="nil"/>
              <w:bottom w:val="nil"/>
              <w:right w:val="nil"/>
            </w:tcBorders>
            <w:tcMar>
              <w:top w:w="100" w:type="dxa"/>
              <w:left w:w="100" w:type="dxa"/>
              <w:bottom w:w="100" w:type="dxa"/>
              <w:right w:w="100" w:type="dxa"/>
            </w:tcMar>
          </w:tcPr>
          <w:p w14:paraId="33C5C9CA" w14:textId="77777777" w:rsidR="001A0714" w:rsidRDefault="00000000">
            <w:r>
              <w:t>ai_governance_node</w:t>
            </w:r>
          </w:p>
        </w:tc>
        <w:tc>
          <w:tcPr>
            <w:tcW w:w="875" w:type="dxa"/>
            <w:tcBorders>
              <w:top w:val="nil"/>
              <w:left w:val="nil"/>
              <w:bottom w:val="nil"/>
              <w:right w:val="nil"/>
            </w:tcBorders>
            <w:tcMar>
              <w:top w:w="100" w:type="dxa"/>
              <w:left w:w="100" w:type="dxa"/>
              <w:bottom w:w="100" w:type="dxa"/>
              <w:right w:w="100" w:type="dxa"/>
            </w:tcMar>
          </w:tcPr>
          <w:p w14:paraId="45DB0966" w14:textId="77777777" w:rsidR="001A0714" w:rsidRDefault="00000000">
            <w:r>
              <w:t>5</w:t>
            </w:r>
          </w:p>
        </w:tc>
      </w:tr>
      <w:tr w:rsidR="001A0714" w14:paraId="0A858202" w14:textId="77777777">
        <w:trPr>
          <w:trHeight w:val="500"/>
        </w:trPr>
        <w:tc>
          <w:tcPr>
            <w:tcW w:w="2210" w:type="dxa"/>
            <w:tcBorders>
              <w:top w:val="nil"/>
              <w:left w:val="nil"/>
              <w:bottom w:val="nil"/>
              <w:right w:val="nil"/>
            </w:tcBorders>
            <w:tcMar>
              <w:top w:w="100" w:type="dxa"/>
              <w:left w:w="100" w:type="dxa"/>
              <w:bottom w:w="100" w:type="dxa"/>
              <w:right w:w="100" w:type="dxa"/>
            </w:tcMar>
          </w:tcPr>
          <w:p w14:paraId="65B0FDC5" w14:textId="77777777" w:rsidR="001A0714" w:rsidRDefault="00000000">
            <w:r>
              <w:t>ideological_conflict</w:t>
            </w:r>
          </w:p>
        </w:tc>
        <w:tc>
          <w:tcPr>
            <w:tcW w:w="875" w:type="dxa"/>
            <w:tcBorders>
              <w:top w:val="nil"/>
              <w:left w:val="nil"/>
              <w:bottom w:val="nil"/>
              <w:right w:val="nil"/>
            </w:tcBorders>
            <w:tcMar>
              <w:top w:w="100" w:type="dxa"/>
              <w:left w:w="100" w:type="dxa"/>
              <w:bottom w:w="100" w:type="dxa"/>
              <w:right w:w="100" w:type="dxa"/>
            </w:tcMar>
          </w:tcPr>
          <w:p w14:paraId="52045032" w14:textId="77777777" w:rsidR="001A0714" w:rsidRDefault="00000000">
            <w:r>
              <w:t>3</w:t>
            </w:r>
          </w:p>
        </w:tc>
      </w:tr>
      <w:tr w:rsidR="001A0714" w14:paraId="014CC1FC" w14:textId="77777777">
        <w:trPr>
          <w:trHeight w:val="500"/>
        </w:trPr>
        <w:tc>
          <w:tcPr>
            <w:tcW w:w="2210" w:type="dxa"/>
            <w:tcBorders>
              <w:top w:val="nil"/>
              <w:left w:val="nil"/>
              <w:bottom w:val="nil"/>
              <w:right w:val="nil"/>
            </w:tcBorders>
            <w:tcMar>
              <w:top w:w="100" w:type="dxa"/>
              <w:left w:w="100" w:type="dxa"/>
              <w:bottom w:w="100" w:type="dxa"/>
              <w:right w:w="100" w:type="dxa"/>
            </w:tcMar>
          </w:tcPr>
          <w:p w14:paraId="3ED93329" w14:textId="77777777" w:rsidR="001A0714" w:rsidRDefault="00000000">
            <w:r>
              <w:t>ai_superintelligence</w:t>
            </w:r>
          </w:p>
        </w:tc>
        <w:tc>
          <w:tcPr>
            <w:tcW w:w="875" w:type="dxa"/>
            <w:tcBorders>
              <w:top w:val="nil"/>
              <w:left w:val="nil"/>
              <w:bottom w:val="nil"/>
              <w:right w:val="nil"/>
            </w:tcBorders>
            <w:tcMar>
              <w:top w:w="100" w:type="dxa"/>
              <w:left w:w="100" w:type="dxa"/>
              <w:bottom w:w="100" w:type="dxa"/>
              <w:right w:w="100" w:type="dxa"/>
            </w:tcMar>
          </w:tcPr>
          <w:p w14:paraId="2D8C7AB8" w14:textId="77777777" w:rsidR="001A0714" w:rsidRDefault="00000000">
            <w:r>
              <w:t>1</w:t>
            </w:r>
          </w:p>
        </w:tc>
      </w:tr>
      <w:tr w:rsidR="001A0714" w14:paraId="4100818E" w14:textId="77777777">
        <w:trPr>
          <w:trHeight w:val="500"/>
        </w:trPr>
        <w:tc>
          <w:tcPr>
            <w:tcW w:w="2210" w:type="dxa"/>
            <w:tcBorders>
              <w:top w:val="nil"/>
              <w:left w:val="nil"/>
              <w:bottom w:val="nil"/>
              <w:right w:val="nil"/>
            </w:tcBorders>
            <w:tcMar>
              <w:top w:w="100" w:type="dxa"/>
              <w:left w:w="100" w:type="dxa"/>
              <w:bottom w:w="100" w:type="dxa"/>
              <w:right w:w="100" w:type="dxa"/>
            </w:tcMar>
          </w:tcPr>
          <w:p w14:paraId="78BA8B8D" w14:textId="77777777" w:rsidR="001A0714" w:rsidRDefault="00000000">
            <w:r>
              <w:t>infrastructure_crisis</w:t>
            </w:r>
          </w:p>
        </w:tc>
        <w:tc>
          <w:tcPr>
            <w:tcW w:w="875" w:type="dxa"/>
            <w:tcBorders>
              <w:top w:val="nil"/>
              <w:left w:val="nil"/>
              <w:bottom w:val="nil"/>
              <w:right w:val="nil"/>
            </w:tcBorders>
            <w:tcMar>
              <w:top w:w="100" w:type="dxa"/>
              <w:left w:w="100" w:type="dxa"/>
              <w:bottom w:w="100" w:type="dxa"/>
              <w:right w:w="100" w:type="dxa"/>
            </w:tcMar>
          </w:tcPr>
          <w:p w14:paraId="2788AA78" w14:textId="77777777" w:rsidR="001A0714" w:rsidRDefault="00000000">
            <w:r>
              <w:t>1</w:t>
            </w:r>
          </w:p>
        </w:tc>
      </w:tr>
    </w:tbl>
    <w:p w14:paraId="4B76F4C2" w14:textId="77777777" w:rsidR="001A0714" w:rsidRDefault="00000000">
      <w:pPr>
        <w:pStyle w:val="Heading3"/>
        <w:keepNext w:val="0"/>
        <w:keepLines w:val="0"/>
        <w:spacing w:before="280"/>
        <w:rPr>
          <w:b/>
          <w:bCs/>
          <w:color w:val="000000"/>
          <w:sz w:val="26"/>
          <w:szCs w:val="26"/>
        </w:rPr>
      </w:pPr>
      <w:bookmarkStart w:id="18" w:name="_79l1f5dq98wu" w:colFirst="0" w:colLast="0"/>
      <w:bookmarkEnd w:id="18"/>
      <w:r>
        <w:rPr>
          <w:b/>
          <w:bCs/>
          <w:color w:val="000000"/>
          <w:sz w:val="26"/>
          <w:szCs w:val="26"/>
        </w:rPr>
        <w:t>Early Simulation Behavior</w:t>
      </w:r>
    </w:p>
    <w:p w14:paraId="2D989DF4" w14:textId="77777777" w:rsidR="001A0714" w:rsidRDefault="00000000">
      <w:pPr>
        <w:spacing w:before="240" w:after="240"/>
      </w:pPr>
      <w:r>
        <w:t>The first ~110 years showed steady technological and population growth with no major destabilizing events.</w:t>
      </w:r>
    </w:p>
    <w:p w14:paraId="52F06D8F" w14:textId="77777777" w:rsidR="001A0714" w:rsidRDefault="00000000">
      <w:r>
        <w:pict w14:anchorId="4F41B894">
          <v:rect id="_x0000_i1030" style="width:0;height:1.5pt" o:hralign="center" o:hrstd="t" o:hr="t" fillcolor="#a0a0a0" stroked="f"/>
        </w:pict>
      </w:r>
    </w:p>
    <w:p w14:paraId="6CA7F192" w14:textId="77777777" w:rsidR="001A0714" w:rsidRDefault="00000000">
      <w:pPr>
        <w:pStyle w:val="Heading1"/>
        <w:keepNext w:val="0"/>
        <w:keepLines w:val="0"/>
        <w:spacing w:before="480"/>
        <w:rPr>
          <w:b/>
          <w:bCs/>
          <w:sz w:val="46"/>
          <w:szCs w:val="46"/>
        </w:rPr>
      </w:pPr>
      <w:bookmarkStart w:id="19" w:name="_rpshjrb3r79g" w:colFirst="0" w:colLast="0"/>
      <w:bookmarkEnd w:id="19"/>
      <w:r>
        <w:rPr>
          <w:b/>
          <w:bCs/>
          <w:sz w:val="46"/>
          <w:szCs w:val="46"/>
        </w:rPr>
        <w:lastRenderedPageBreak/>
        <w:t>C-PARAM-1 — Parameter Experiments</w:t>
      </w:r>
    </w:p>
    <w:p w14:paraId="01EB5A17" w14:textId="77777777" w:rsidR="001A0714" w:rsidRDefault="00000000">
      <w:pPr>
        <w:spacing w:before="240" w:after="240"/>
      </w:pPr>
      <w:r>
        <w:t xml:space="preserve">All parameter tests used the </w:t>
      </w:r>
      <w:r>
        <w:rPr>
          <w:b/>
          <w:bCs/>
        </w:rPr>
        <w:t>same random seed</w:t>
      </w:r>
      <w:r>
        <w:t xml:space="preserve"> to isolate parameter effects.</w:t>
      </w:r>
    </w:p>
    <w:p w14:paraId="3CEBD522" w14:textId="77777777" w:rsidR="001A0714" w:rsidRDefault="00000000">
      <w:r>
        <w:pict w14:anchorId="2752F423">
          <v:rect id="_x0000_i1031" style="width:0;height:1.5pt" o:hralign="center" o:hrstd="t" o:hr="t" fillcolor="#a0a0a0" stroked="f"/>
        </w:pict>
      </w:r>
    </w:p>
    <w:p w14:paraId="3E5C5CB6" w14:textId="77777777" w:rsidR="001A0714" w:rsidRDefault="00000000">
      <w:pPr>
        <w:pStyle w:val="Heading2"/>
        <w:keepNext w:val="0"/>
        <w:keepLines w:val="0"/>
        <w:spacing w:after="80"/>
        <w:rPr>
          <w:b/>
          <w:bCs/>
          <w:sz w:val="34"/>
          <w:szCs w:val="34"/>
        </w:rPr>
      </w:pPr>
      <w:bookmarkStart w:id="20" w:name="_sqp13y3h17ij" w:colFirst="0" w:colLast="0"/>
      <w:bookmarkEnd w:id="20"/>
      <w:r>
        <w:rPr>
          <w:b/>
          <w:bCs/>
          <w:sz w:val="34"/>
          <w:szCs w:val="34"/>
        </w:rPr>
        <w:t>C-PARAM-1A</w:t>
      </w:r>
    </w:p>
    <w:p w14:paraId="785D770C" w14:textId="77777777" w:rsidR="001A0714" w:rsidRDefault="00000000">
      <w:pPr>
        <w:pStyle w:val="Heading3"/>
        <w:keepNext w:val="0"/>
        <w:keepLines w:val="0"/>
        <w:spacing w:before="280"/>
        <w:rPr>
          <w:b/>
          <w:bCs/>
          <w:color w:val="000000"/>
          <w:sz w:val="26"/>
          <w:szCs w:val="26"/>
        </w:rPr>
      </w:pPr>
      <w:bookmarkStart w:id="21" w:name="_1s8tibgidzx8" w:colFirst="0" w:colLast="0"/>
      <w:bookmarkEnd w:id="21"/>
      <w:r>
        <w:rPr>
          <w:b/>
          <w:bCs/>
          <w:color w:val="000000"/>
          <w:sz w:val="26"/>
          <w:szCs w:val="26"/>
        </w:rPr>
        <w:t>Faster Automation</w:t>
      </w:r>
    </w:p>
    <w:p w14:paraId="34AD0BC2" w14:textId="77777777" w:rsidR="001A0714" w:rsidRDefault="00000000">
      <w:pPr>
        <w:spacing w:before="240" w:after="240"/>
        <w:rPr>
          <w:b/>
          <w:bCs/>
        </w:rPr>
      </w:pPr>
      <w:r>
        <w:rPr>
          <w:b/>
          <w:bCs/>
        </w:rPr>
        <w:t>Results</w:t>
      </w:r>
    </w:p>
    <w:tbl>
      <w:tblPr>
        <w:tblStyle w:val="a4"/>
        <w:tblW w:w="3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20"/>
        <w:gridCol w:w="1085"/>
      </w:tblGrid>
      <w:tr w:rsidR="001A0714" w14:paraId="2E1ED6CF" w14:textId="77777777">
        <w:trPr>
          <w:trHeight w:val="500"/>
        </w:trPr>
        <w:tc>
          <w:tcPr>
            <w:tcW w:w="2720" w:type="dxa"/>
            <w:tcBorders>
              <w:top w:val="nil"/>
              <w:left w:val="nil"/>
              <w:bottom w:val="nil"/>
              <w:right w:val="nil"/>
            </w:tcBorders>
            <w:tcMar>
              <w:top w:w="100" w:type="dxa"/>
              <w:left w:w="100" w:type="dxa"/>
              <w:bottom w:w="100" w:type="dxa"/>
              <w:right w:w="100" w:type="dxa"/>
            </w:tcMar>
          </w:tcPr>
          <w:p w14:paraId="6DA8E9D1" w14:textId="77777777" w:rsidR="001A0714" w:rsidRDefault="00000000">
            <w:pPr>
              <w:jc w:val="center"/>
            </w:pPr>
            <w:r>
              <w:rPr>
                <w:b/>
                <w:bCs/>
              </w:rPr>
              <w:t>Metric</w:t>
            </w:r>
          </w:p>
        </w:tc>
        <w:tc>
          <w:tcPr>
            <w:tcW w:w="1085" w:type="dxa"/>
            <w:tcBorders>
              <w:top w:val="nil"/>
              <w:left w:val="nil"/>
              <w:bottom w:val="nil"/>
              <w:right w:val="nil"/>
            </w:tcBorders>
            <w:tcMar>
              <w:top w:w="100" w:type="dxa"/>
              <w:left w:w="100" w:type="dxa"/>
              <w:bottom w:w="100" w:type="dxa"/>
              <w:right w:w="100" w:type="dxa"/>
            </w:tcMar>
          </w:tcPr>
          <w:p w14:paraId="041ED6B0" w14:textId="77777777" w:rsidR="001A0714" w:rsidRDefault="00000000">
            <w:pPr>
              <w:jc w:val="center"/>
            </w:pPr>
            <w:r>
              <w:rPr>
                <w:b/>
                <w:bCs/>
              </w:rPr>
              <w:t>Value</w:t>
            </w:r>
          </w:p>
        </w:tc>
      </w:tr>
      <w:tr w:rsidR="001A0714" w14:paraId="5036B158" w14:textId="77777777">
        <w:trPr>
          <w:trHeight w:val="500"/>
        </w:trPr>
        <w:tc>
          <w:tcPr>
            <w:tcW w:w="2720" w:type="dxa"/>
            <w:tcBorders>
              <w:top w:val="nil"/>
              <w:left w:val="nil"/>
              <w:bottom w:val="nil"/>
              <w:right w:val="nil"/>
            </w:tcBorders>
            <w:tcMar>
              <w:top w:w="100" w:type="dxa"/>
              <w:left w:w="100" w:type="dxa"/>
              <w:bottom w:w="100" w:type="dxa"/>
              <w:right w:w="100" w:type="dxa"/>
            </w:tcMar>
          </w:tcPr>
          <w:p w14:paraId="702397DE" w14:textId="77777777" w:rsidR="001A0714" w:rsidRDefault="00000000">
            <w:r>
              <w:t>Abundance reached</w:t>
            </w:r>
          </w:p>
        </w:tc>
        <w:tc>
          <w:tcPr>
            <w:tcW w:w="1085" w:type="dxa"/>
            <w:tcBorders>
              <w:top w:val="nil"/>
              <w:left w:val="nil"/>
              <w:bottom w:val="nil"/>
              <w:right w:val="nil"/>
            </w:tcBorders>
            <w:tcMar>
              <w:top w:w="100" w:type="dxa"/>
              <w:left w:w="100" w:type="dxa"/>
              <w:bottom w:w="100" w:type="dxa"/>
              <w:right w:w="100" w:type="dxa"/>
            </w:tcMar>
          </w:tcPr>
          <w:p w14:paraId="2086033B" w14:textId="77777777" w:rsidR="001A0714" w:rsidRDefault="00000000">
            <w:r>
              <w:t>Year 380</w:t>
            </w:r>
          </w:p>
        </w:tc>
      </w:tr>
      <w:tr w:rsidR="001A0714" w14:paraId="1C2FF6EC" w14:textId="77777777">
        <w:trPr>
          <w:trHeight w:val="500"/>
        </w:trPr>
        <w:tc>
          <w:tcPr>
            <w:tcW w:w="2720" w:type="dxa"/>
            <w:tcBorders>
              <w:top w:val="nil"/>
              <w:left w:val="nil"/>
              <w:bottom w:val="nil"/>
              <w:right w:val="nil"/>
            </w:tcBorders>
            <w:tcMar>
              <w:top w:w="100" w:type="dxa"/>
              <w:left w:w="100" w:type="dxa"/>
              <w:bottom w:w="100" w:type="dxa"/>
              <w:right w:w="100" w:type="dxa"/>
            </w:tcMar>
          </w:tcPr>
          <w:p w14:paraId="5D3E5EAC" w14:textId="77777777" w:rsidR="001A0714" w:rsidRDefault="00000000">
            <w:r>
              <w:t>Peak abundance index</w:t>
            </w:r>
          </w:p>
        </w:tc>
        <w:tc>
          <w:tcPr>
            <w:tcW w:w="1085" w:type="dxa"/>
            <w:tcBorders>
              <w:top w:val="nil"/>
              <w:left w:val="nil"/>
              <w:bottom w:val="nil"/>
              <w:right w:val="nil"/>
            </w:tcBorders>
            <w:tcMar>
              <w:top w:w="100" w:type="dxa"/>
              <w:left w:w="100" w:type="dxa"/>
              <w:bottom w:w="100" w:type="dxa"/>
              <w:right w:w="100" w:type="dxa"/>
            </w:tcMar>
          </w:tcPr>
          <w:p w14:paraId="3CC2E74B" w14:textId="77777777" w:rsidR="001A0714" w:rsidRDefault="00000000">
            <w:r>
              <w:t>0.705</w:t>
            </w:r>
          </w:p>
        </w:tc>
      </w:tr>
      <w:tr w:rsidR="001A0714" w14:paraId="3975C7D1" w14:textId="77777777">
        <w:trPr>
          <w:trHeight w:val="500"/>
        </w:trPr>
        <w:tc>
          <w:tcPr>
            <w:tcW w:w="2720" w:type="dxa"/>
            <w:tcBorders>
              <w:top w:val="nil"/>
              <w:left w:val="nil"/>
              <w:bottom w:val="nil"/>
              <w:right w:val="nil"/>
            </w:tcBorders>
            <w:tcMar>
              <w:top w:w="100" w:type="dxa"/>
              <w:left w:w="100" w:type="dxa"/>
              <w:bottom w:w="100" w:type="dxa"/>
              <w:right w:w="100" w:type="dxa"/>
            </w:tcMar>
          </w:tcPr>
          <w:p w14:paraId="77208AEE" w14:textId="77777777" w:rsidR="001A0714" w:rsidRDefault="00000000">
            <w:r>
              <w:t>Final governance stability</w:t>
            </w:r>
          </w:p>
        </w:tc>
        <w:tc>
          <w:tcPr>
            <w:tcW w:w="1085" w:type="dxa"/>
            <w:tcBorders>
              <w:top w:val="nil"/>
              <w:left w:val="nil"/>
              <w:bottom w:val="nil"/>
              <w:right w:val="nil"/>
            </w:tcBorders>
            <w:tcMar>
              <w:top w:w="100" w:type="dxa"/>
              <w:left w:w="100" w:type="dxa"/>
              <w:bottom w:w="100" w:type="dxa"/>
              <w:right w:w="100" w:type="dxa"/>
            </w:tcMar>
          </w:tcPr>
          <w:p w14:paraId="367ECC70" w14:textId="77777777" w:rsidR="001A0714" w:rsidRDefault="00000000">
            <w:r>
              <w:t>0.009</w:t>
            </w:r>
          </w:p>
        </w:tc>
      </w:tr>
    </w:tbl>
    <w:p w14:paraId="767F82AD" w14:textId="77777777" w:rsidR="001A0714" w:rsidRDefault="00000000">
      <w:pPr>
        <w:spacing w:before="240" w:after="240"/>
        <w:rPr>
          <w:b/>
          <w:bCs/>
        </w:rPr>
      </w:pPr>
      <w:r>
        <w:rPr>
          <w:b/>
          <w:bCs/>
        </w:rPr>
        <w:t>Interpretation</w:t>
      </w:r>
    </w:p>
    <w:p w14:paraId="14C51A51" w14:textId="77777777" w:rsidR="001A0714" w:rsidRDefault="00000000">
      <w:pPr>
        <w:spacing w:before="240" w:after="240"/>
      </w:pPr>
      <w:r>
        <w:t>Automation increased abundance but severely degraded governance stability.</w:t>
        <w:br/>
        <w:t xml:space="preserve"> Automation-driven abundance alone does </w:t>
      </w:r>
      <w:r>
        <w:rPr>
          <w:b/>
          <w:bCs/>
        </w:rPr>
        <w:t>not produce long-term systemic stability</w:t>
      </w:r>
      <w:r>
        <w:t>.</w:t>
      </w:r>
    </w:p>
    <w:p w14:paraId="688F4574" w14:textId="77777777" w:rsidR="001A0714" w:rsidRDefault="00000000">
      <w:r>
        <w:pict w14:anchorId="346CAB8C">
          <v:rect id="_x0000_i1032" style="width:0;height:1.5pt" o:hralign="center" o:hrstd="t" o:hr="t" fillcolor="#a0a0a0" stroked="f"/>
        </w:pict>
      </w:r>
    </w:p>
    <w:p w14:paraId="5B685D8A" w14:textId="77777777" w:rsidR="001A0714" w:rsidRDefault="00000000">
      <w:pPr>
        <w:pStyle w:val="Heading2"/>
        <w:keepNext w:val="0"/>
        <w:keepLines w:val="0"/>
        <w:spacing w:after="80"/>
        <w:rPr>
          <w:b/>
          <w:bCs/>
          <w:sz w:val="34"/>
          <w:szCs w:val="34"/>
        </w:rPr>
      </w:pPr>
      <w:bookmarkStart w:id="22" w:name="_jja88nqglg5f" w:colFirst="0" w:colLast="0"/>
      <w:bookmarkEnd w:id="22"/>
      <w:r>
        <w:rPr>
          <w:b/>
          <w:bCs/>
          <w:sz w:val="34"/>
          <w:szCs w:val="34"/>
        </w:rPr>
        <w:t>C-PARAM-1B</w:t>
      </w:r>
    </w:p>
    <w:p w14:paraId="4DD94E46" w14:textId="77777777" w:rsidR="001A0714" w:rsidRDefault="00000000">
      <w:pPr>
        <w:pStyle w:val="Heading3"/>
        <w:keepNext w:val="0"/>
        <w:keepLines w:val="0"/>
        <w:spacing w:before="280"/>
        <w:rPr>
          <w:b/>
          <w:bCs/>
          <w:color w:val="000000"/>
          <w:sz w:val="26"/>
          <w:szCs w:val="26"/>
        </w:rPr>
      </w:pPr>
      <w:bookmarkStart w:id="23" w:name="_7qjdlwilxzs1" w:colFirst="0" w:colLast="0"/>
      <w:bookmarkEnd w:id="23"/>
      <w:r>
        <w:rPr>
          <w:b/>
          <w:bCs/>
          <w:color w:val="000000"/>
          <w:sz w:val="26"/>
          <w:szCs w:val="26"/>
        </w:rPr>
        <w:t>Slower AI Growth</w:t>
      </w:r>
    </w:p>
    <w:p w14:paraId="249CB6C9" w14:textId="77777777" w:rsidR="001A0714" w:rsidRDefault="00000000">
      <w:pPr>
        <w:spacing w:before="240" w:after="240"/>
        <w:rPr>
          <w:b/>
          <w:bCs/>
        </w:rPr>
      </w:pPr>
      <w:r>
        <w:rPr>
          <w:b/>
          <w:bCs/>
        </w:rPr>
        <w:t>Results</w:t>
      </w:r>
    </w:p>
    <w:tbl>
      <w:tblPr>
        <w:tblStyle w:val="a5"/>
        <w:tblW w:w="42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5"/>
        <w:gridCol w:w="1085"/>
      </w:tblGrid>
      <w:tr w:rsidR="001A0714" w14:paraId="23554FB4" w14:textId="77777777">
        <w:trPr>
          <w:trHeight w:val="500"/>
        </w:trPr>
        <w:tc>
          <w:tcPr>
            <w:tcW w:w="3185" w:type="dxa"/>
            <w:tcBorders>
              <w:top w:val="nil"/>
              <w:left w:val="nil"/>
              <w:bottom w:val="nil"/>
              <w:right w:val="nil"/>
            </w:tcBorders>
            <w:tcMar>
              <w:top w:w="100" w:type="dxa"/>
              <w:left w:w="100" w:type="dxa"/>
              <w:bottom w:w="100" w:type="dxa"/>
              <w:right w:w="100" w:type="dxa"/>
            </w:tcMar>
          </w:tcPr>
          <w:p w14:paraId="2B1D1151" w14:textId="77777777" w:rsidR="001A0714" w:rsidRDefault="00000000">
            <w:pPr>
              <w:jc w:val="center"/>
            </w:pPr>
            <w:r>
              <w:rPr>
                <w:b/>
                <w:bCs/>
              </w:rPr>
              <w:t>Metric</w:t>
            </w:r>
          </w:p>
        </w:tc>
        <w:tc>
          <w:tcPr>
            <w:tcW w:w="1085" w:type="dxa"/>
            <w:tcBorders>
              <w:top w:val="nil"/>
              <w:left w:val="nil"/>
              <w:bottom w:val="nil"/>
              <w:right w:val="nil"/>
            </w:tcBorders>
            <w:tcMar>
              <w:top w:w="100" w:type="dxa"/>
              <w:left w:w="100" w:type="dxa"/>
              <w:bottom w:w="100" w:type="dxa"/>
              <w:right w:w="100" w:type="dxa"/>
            </w:tcMar>
          </w:tcPr>
          <w:p w14:paraId="152E112B" w14:textId="77777777" w:rsidR="001A0714" w:rsidRDefault="00000000">
            <w:pPr>
              <w:jc w:val="center"/>
            </w:pPr>
            <w:r>
              <w:rPr>
                <w:b/>
                <w:bCs/>
              </w:rPr>
              <w:t>Value</w:t>
            </w:r>
          </w:p>
        </w:tc>
      </w:tr>
      <w:tr w:rsidR="001A0714" w14:paraId="1C0C579A" w14:textId="77777777">
        <w:trPr>
          <w:trHeight w:val="500"/>
        </w:trPr>
        <w:tc>
          <w:tcPr>
            <w:tcW w:w="3185" w:type="dxa"/>
            <w:tcBorders>
              <w:top w:val="nil"/>
              <w:left w:val="nil"/>
              <w:bottom w:val="nil"/>
              <w:right w:val="nil"/>
            </w:tcBorders>
            <w:tcMar>
              <w:top w:w="100" w:type="dxa"/>
              <w:left w:w="100" w:type="dxa"/>
              <w:bottom w:w="100" w:type="dxa"/>
              <w:right w:w="100" w:type="dxa"/>
            </w:tcMar>
          </w:tcPr>
          <w:p w14:paraId="1ADF5EE5" w14:textId="77777777" w:rsidR="001A0714" w:rsidRDefault="00000000">
            <w:r>
              <w:t>AI superintelligence threshold</w:t>
            </w:r>
          </w:p>
        </w:tc>
        <w:tc>
          <w:tcPr>
            <w:tcW w:w="1085" w:type="dxa"/>
            <w:tcBorders>
              <w:top w:val="nil"/>
              <w:left w:val="nil"/>
              <w:bottom w:val="nil"/>
              <w:right w:val="nil"/>
            </w:tcBorders>
            <w:tcMar>
              <w:top w:w="100" w:type="dxa"/>
              <w:left w:w="100" w:type="dxa"/>
              <w:bottom w:w="100" w:type="dxa"/>
              <w:right w:w="100" w:type="dxa"/>
            </w:tcMar>
          </w:tcPr>
          <w:p w14:paraId="06483B01" w14:textId="77777777" w:rsidR="001A0714" w:rsidRDefault="00000000">
            <w:r>
              <w:t>Year 950</w:t>
            </w:r>
          </w:p>
        </w:tc>
      </w:tr>
      <w:tr w:rsidR="001A0714" w14:paraId="224157BF" w14:textId="77777777">
        <w:trPr>
          <w:trHeight w:val="500"/>
        </w:trPr>
        <w:tc>
          <w:tcPr>
            <w:tcW w:w="3185" w:type="dxa"/>
            <w:tcBorders>
              <w:top w:val="nil"/>
              <w:left w:val="nil"/>
              <w:bottom w:val="nil"/>
              <w:right w:val="nil"/>
            </w:tcBorders>
            <w:tcMar>
              <w:top w:w="100" w:type="dxa"/>
              <w:left w:w="100" w:type="dxa"/>
              <w:bottom w:w="100" w:type="dxa"/>
              <w:right w:w="100" w:type="dxa"/>
            </w:tcMar>
          </w:tcPr>
          <w:p w14:paraId="2089784D" w14:textId="77777777" w:rsidR="001A0714" w:rsidRDefault="00000000">
            <w:r>
              <w:lastRenderedPageBreak/>
              <w:t>Minimum governance stability</w:t>
            </w:r>
          </w:p>
        </w:tc>
        <w:tc>
          <w:tcPr>
            <w:tcW w:w="1085" w:type="dxa"/>
            <w:tcBorders>
              <w:top w:val="nil"/>
              <w:left w:val="nil"/>
              <w:bottom w:val="nil"/>
              <w:right w:val="nil"/>
            </w:tcBorders>
            <w:tcMar>
              <w:top w:w="100" w:type="dxa"/>
              <w:left w:w="100" w:type="dxa"/>
              <w:bottom w:w="100" w:type="dxa"/>
              <w:right w:w="100" w:type="dxa"/>
            </w:tcMar>
          </w:tcPr>
          <w:p w14:paraId="54D8F524" w14:textId="77777777" w:rsidR="001A0714" w:rsidRDefault="00000000">
            <w:r>
              <w:t>&gt; 0.5</w:t>
            </w:r>
          </w:p>
        </w:tc>
      </w:tr>
      <w:tr w:rsidR="001A0714" w14:paraId="46DFB3AB" w14:textId="77777777">
        <w:trPr>
          <w:trHeight w:val="500"/>
        </w:trPr>
        <w:tc>
          <w:tcPr>
            <w:tcW w:w="3185" w:type="dxa"/>
            <w:tcBorders>
              <w:top w:val="nil"/>
              <w:left w:val="nil"/>
              <w:bottom w:val="nil"/>
              <w:right w:val="nil"/>
            </w:tcBorders>
            <w:tcMar>
              <w:top w:w="100" w:type="dxa"/>
              <w:left w:w="100" w:type="dxa"/>
              <w:bottom w:w="100" w:type="dxa"/>
              <w:right w:w="100" w:type="dxa"/>
            </w:tcMar>
          </w:tcPr>
          <w:p w14:paraId="3FD002EB" w14:textId="77777777" w:rsidR="001A0714" w:rsidRDefault="00000000">
            <w:r>
              <w:t>Final stability</w:t>
            </w:r>
          </w:p>
        </w:tc>
        <w:tc>
          <w:tcPr>
            <w:tcW w:w="1085" w:type="dxa"/>
            <w:tcBorders>
              <w:top w:val="nil"/>
              <w:left w:val="nil"/>
              <w:bottom w:val="nil"/>
              <w:right w:val="nil"/>
            </w:tcBorders>
            <w:tcMar>
              <w:top w:w="100" w:type="dxa"/>
              <w:left w:w="100" w:type="dxa"/>
              <w:bottom w:w="100" w:type="dxa"/>
              <w:right w:w="100" w:type="dxa"/>
            </w:tcMar>
          </w:tcPr>
          <w:p w14:paraId="2A0CC49E" w14:textId="77777777" w:rsidR="001A0714" w:rsidRDefault="00000000">
            <w:r>
              <w:t>0.979</w:t>
            </w:r>
          </w:p>
        </w:tc>
      </w:tr>
    </w:tbl>
    <w:p w14:paraId="0EFC91E6" w14:textId="77777777" w:rsidR="001A0714" w:rsidRDefault="00000000">
      <w:pPr>
        <w:spacing w:before="240" w:after="240"/>
        <w:rPr>
          <w:b/>
          <w:bCs/>
        </w:rPr>
      </w:pPr>
      <w:r>
        <w:rPr>
          <w:b/>
          <w:bCs/>
        </w:rPr>
        <w:t>Interpretation</w:t>
      </w:r>
    </w:p>
    <w:p w14:paraId="0A75D1D1" w14:textId="77777777" w:rsidR="001A0714" w:rsidRDefault="00000000">
      <w:pPr>
        <w:spacing w:before="240" w:after="240"/>
      </w:pPr>
      <w:r>
        <w:t>Reducing AI growth significantly stabilizes governance systems.</w:t>
        <w:br/>
        <w:t xml:space="preserve"> Institutional capacity remains aligned with technological development.</w:t>
      </w:r>
    </w:p>
    <w:p w14:paraId="64FEE74F" w14:textId="77777777" w:rsidR="001A0714" w:rsidRDefault="00000000">
      <w:pPr>
        <w:spacing w:before="240" w:after="240"/>
      </w:pPr>
      <w:r>
        <w:t xml:space="preserve">This is currently the </w:t>
      </w:r>
      <w:r>
        <w:rPr>
          <w:b/>
          <w:bCs/>
        </w:rPr>
        <w:t>most stable trajectory observed</w:t>
      </w:r>
      <w:r>
        <w:t>.</w:t>
      </w:r>
    </w:p>
    <w:p w14:paraId="21FCBE3B" w14:textId="77777777" w:rsidR="001A0714" w:rsidRDefault="00000000">
      <w:r>
        <w:pict w14:anchorId="47FDE29D">
          <v:rect id="_x0000_i1033" style="width:0;height:1.5pt" o:hralign="center" o:hrstd="t" o:hr="t" fillcolor="#a0a0a0" stroked="f"/>
        </w:pict>
      </w:r>
    </w:p>
    <w:p w14:paraId="781AB2EC" w14:textId="77777777" w:rsidR="001A0714" w:rsidRDefault="00000000">
      <w:pPr>
        <w:pStyle w:val="Heading2"/>
        <w:keepNext w:val="0"/>
        <w:keepLines w:val="0"/>
        <w:spacing w:after="80"/>
        <w:rPr>
          <w:b/>
          <w:bCs/>
          <w:sz w:val="34"/>
          <w:szCs w:val="34"/>
        </w:rPr>
      </w:pPr>
      <w:bookmarkStart w:id="24" w:name="_aunye1g60goq" w:colFirst="0" w:colLast="0"/>
      <w:bookmarkEnd w:id="24"/>
      <w:r>
        <w:rPr>
          <w:b/>
          <w:bCs/>
          <w:sz w:val="34"/>
          <w:szCs w:val="34"/>
        </w:rPr>
        <w:t>C-PARAM-1C</w:t>
      </w:r>
    </w:p>
    <w:p w14:paraId="334F119B" w14:textId="77777777" w:rsidR="001A0714" w:rsidRDefault="00000000">
      <w:pPr>
        <w:pStyle w:val="Heading3"/>
        <w:keepNext w:val="0"/>
        <w:keepLines w:val="0"/>
        <w:spacing w:before="280"/>
        <w:rPr>
          <w:b/>
          <w:bCs/>
          <w:color w:val="000000"/>
          <w:sz w:val="26"/>
          <w:szCs w:val="26"/>
        </w:rPr>
      </w:pPr>
      <w:bookmarkStart w:id="25" w:name="_ia8xhc77r5ac" w:colFirst="0" w:colLast="0"/>
      <w:bookmarkEnd w:id="25"/>
      <w:r>
        <w:rPr>
          <w:b/>
          <w:bCs/>
          <w:color w:val="000000"/>
          <w:sz w:val="26"/>
          <w:szCs w:val="26"/>
        </w:rPr>
        <w:t>Stronger Node Cooperation</w:t>
      </w:r>
    </w:p>
    <w:p w14:paraId="7B63232C" w14:textId="77777777" w:rsidR="001A0714" w:rsidRDefault="00000000">
      <w:pPr>
        <w:spacing w:before="240" w:after="240"/>
        <w:rPr>
          <w:b/>
          <w:bCs/>
        </w:rPr>
      </w:pPr>
      <w:r>
        <w:rPr>
          <w:b/>
          <w:bCs/>
        </w:rPr>
        <w:t>Results</w:t>
      </w:r>
    </w:p>
    <w:tbl>
      <w:tblPr>
        <w:tblStyle w:val="a6"/>
        <w:tblW w:w="3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20"/>
        <w:gridCol w:w="815"/>
      </w:tblGrid>
      <w:tr w:rsidR="001A0714" w14:paraId="1D1D9FFB" w14:textId="77777777">
        <w:trPr>
          <w:trHeight w:val="500"/>
        </w:trPr>
        <w:tc>
          <w:tcPr>
            <w:tcW w:w="2720" w:type="dxa"/>
            <w:tcBorders>
              <w:top w:val="nil"/>
              <w:left w:val="nil"/>
              <w:bottom w:val="nil"/>
              <w:right w:val="nil"/>
            </w:tcBorders>
            <w:tcMar>
              <w:top w:w="100" w:type="dxa"/>
              <w:left w:w="100" w:type="dxa"/>
              <w:bottom w:w="100" w:type="dxa"/>
              <w:right w:w="100" w:type="dxa"/>
            </w:tcMar>
          </w:tcPr>
          <w:p w14:paraId="25495435" w14:textId="77777777" w:rsidR="001A0714" w:rsidRDefault="00000000">
            <w:pPr>
              <w:jc w:val="center"/>
            </w:pPr>
            <w:r>
              <w:rPr>
                <w:b/>
                <w:bCs/>
              </w:rPr>
              <w:t>Metric</w:t>
            </w:r>
          </w:p>
        </w:tc>
        <w:tc>
          <w:tcPr>
            <w:tcW w:w="815" w:type="dxa"/>
            <w:tcBorders>
              <w:top w:val="nil"/>
              <w:left w:val="nil"/>
              <w:bottom w:val="nil"/>
              <w:right w:val="nil"/>
            </w:tcBorders>
            <w:tcMar>
              <w:top w:w="100" w:type="dxa"/>
              <w:left w:w="100" w:type="dxa"/>
              <w:bottom w:w="100" w:type="dxa"/>
              <w:right w:w="100" w:type="dxa"/>
            </w:tcMar>
          </w:tcPr>
          <w:p w14:paraId="09304D99" w14:textId="77777777" w:rsidR="001A0714" w:rsidRDefault="00000000">
            <w:pPr>
              <w:jc w:val="center"/>
            </w:pPr>
            <w:r>
              <w:rPr>
                <w:b/>
                <w:bCs/>
              </w:rPr>
              <w:t>Value</w:t>
            </w:r>
          </w:p>
        </w:tc>
      </w:tr>
      <w:tr w:rsidR="001A0714" w14:paraId="3B06B5EA" w14:textId="77777777">
        <w:trPr>
          <w:trHeight w:val="500"/>
        </w:trPr>
        <w:tc>
          <w:tcPr>
            <w:tcW w:w="2720" w:type="dxa"/>
            <w:tcBorders>
              <w:top w:val="nil"/>
              <w:left w:val="nil"/>
              <w:bottom w:val="nil"/>
              <w:right w:val="nil"/>
            </w:tcBorders>
            <w:tcMar>
              <w:top w:w="100" w:type="dxa"/>
              <w:left w:w="100" w:type="dxa"/>
              <w:bottom w:w="100" w:type="dxa"/>
              <w:right w:w="100" w:type="dxa"/>
            </w:tcMar>
          </w:tcPr>
          <w:p w14:paraId="148F18E8" w14:textId="77777777" w:rsidR="001A0714" w:rsidRDefault="00000000">
            <w:r>
              <w:t>Disruption events</w:t>
            </w:r>
          </w:p>
        </w:tc>
        <w:tc>
          <w:tcPr>
            <w:tcW w:w="815" w:type="dxa"/>
            <w:tcBorders>
              <w:top w:val="nil"/>
              <w:left w:val="nil"/>
              <w:bottom w:val="nil"/>
              <w:right w:val="nil"/>
            </w:tcBorders>
            <w:tcMar>
              <w:top w:w="100" w:type="dxa"/>
              <w:left w:w="100" w:type="dxa"/>
              <w:bottom w:w="100" w:type="dxa"/>
              <w:right w:w="100" w:type="dxa"/>
            </w:tcMar>
          </w:tcPr>
          <w:p w14:paraId="50BB4303" w14:textId="77777777" w:rsidR="001A0714" w:rsidRDefault="00000000">
            <w:r>
              <w:t>0</w:t>
            </w:r>
          </w:p>
        </w:tc>
      </w:tr>
      <w:tr w:rsidR="001A0714" w14:paraId="0A158FEB" w14:textId="77777777">
        <w:trPr>
          <w:trHeight w:val="500"/>
        </w:trPr>
        <w:tc>
          <w:tcPr>
            <w:tcW w:w="2720" w:type="dxa"/>
            <w:tcBorders>
              <w:top w:val="nil"/>
              <w:left w:val="nil"/>
              <w:bottom w:val="nil"/>
              <w:right w:val="nil"/>
            </w:tcBorders>
            <w:tcMar>
              <w:top w:w="100" w:type="dxa"/>
              <w:left w:w="100" w:type="dxa"/>
              <w:bottom w:w="100" w:type="dxa"/>
              <w:right w:w="100" w:type="dxa"/>
            </w:tcMar>
          </w:tcPr>
          <w:p w14:paraId="0B7D9419" w14:textId="77777777" w:rsidR="001A0714" w:rsidRDefault="00000000">
            <w:r>
              <w:t>Baseline disruptions</w:t>
            </w:r>
          </w:p>
        </w:tc>
        <w:tc>
          <w:tcPr>
            <w:tcW w:w="815" w:type="dxa"/>
            <w:tcBorders>
              <w:top w:val="nil"/>
              <w:left w:val="nil"/>
              <w:bottom w:val="nil"/>
              <w:right w:val="nil"/>
            </w:tcBorders>
            <w:tcMar>
              <w:top w:w="100" w:type="dxa"/>
              <w:left w:w="100" w:type="dxa"/>
              <w:bottom w:w="100" w:type="dxa"/>
              <w:right w:w="100" w:type="dxa"/>
            </w:tcMar>
          </w:tcPr>
          <w:p w14:paraId="6BA73E7F" w14:textId="77777777" w:rsidR="001A0714" w:rsidRDefault="00000000">
            <w:r>
              <w:t>4</w:t>
            </w:r>
          </w:p>
        </w:tc>
      </w:tr>
      <w:tr w:rsidR="001A0714" w14:paraId="0AC48FB6" w14:textId="77777777">
        <w:trPr>
          <w:trHeight w:val="500"/>
        </w:trPr>
        <w:tc>
          <w:tcPr>
            <w:tcW w:w="2720" w:type="dxa"/>
            <w:tcBorders>
              <w:top w:val="nil"/>
              <w:left w:val="nil"/>
              <w:bottom w:val="nil"/>
              <w:right w:val="nil"/>
            </w:tcBorders>
            <w:tcMar>
              <w:top w:w="100" w:type="dxa"/>
              <w:left w:w="100" w:type="dxa"/>
              <w:bottom w:w="100" w:type="dxa"/>
              <w:right w:w="100" w:type="dxa"/>
            </w:tcMar>
          </w:tcPr>
          <w:p w14:paraId="783ECE8F" w14:textId="77777777" w:rsidR="001A0714" w:rsidRDefault="00000000">
            <w:r>
              <w:t>Final governance stability</w:t>
            </w:r>
          </w:p>
        </w:tc>
        <w:tc>
          <w:tcPr>
            <w:tcW w:w="815" w:type="dxa"/>
            <w:tcBorders>
              <w:top w:val="nil"/>
              <w:left w:val="nil"/>
              <w:bottom w:val="nil"/>
              <w:right w:val="nil"/>
            </w:tcBorders>
            <w:tcMar>
              <w:top w:w="100" w:type="dxa"/>
              <w:left w:w="100" w:type="dxa"/>
              <w:bottom w:w="100" w:type="dxa"/>
              <w:right w:w="100" w:type="dxa"/>
            </w:tcMar>
          </w:tcPr>
          <w:p w14:paraId="1C8739E4" w14:textId="77777777" w:rsidR="001A0714" w:rsidRDefault="00000000">
            <w:r>
              <w:t>0.117</w:t>
            </w:r>
          </w:p>
        </w:tc>
      </w:tr>
    </w:tbl>
    <w:p w14:paraId="31C9EF37" w14:textId="77777777" w:rsidR="001A0714" w:rsidRDefault="00000000">
      <w:pPr>
        <w:spacing w:before="240" w:after="240"/>
        <w:rPr>
          <w:b/>
          <w:bCs/>
        </w:rPr>
      </w:pPr>
      <w:r>
        <w:rPr>
          <w:b/>
          <w:bCs/>
        </w:rPr>
        <w:t>Interpretation</w:t>
      </w:r>
    </w:p>
    <w:p w14:paraId="2AEAF05E" w14:textId="77777777" w:rsidR="001A0714" w:rsidRDefault="00000000">
      <w:pPr>
        <w:spacing w:before="240" w:after="240"/>
      </w:pPr>
      <w:r>
        <w:t>Stronger cooperation improves resilience against:</w:t>
      </w:r>
    </w:p>
    <w:p w14:paraId="12140265" w14:textId="77777777" w:rsidR="001A0714" w:rsidRDefault="00000000">
      <w:pPr>
        <w:numPr>
          <w:ilvl w:val="0"/>
          <w:numId w:val="4"/>
        </w:numPr>
        <w:spacing w:before="240"/>
      </w:pPr>
      <w:r>
        <w:t>fragmentation</w:t>
        <w:br/>
      </w:r>
    </w:p>
    <w:p w14:paraId="24AC91AB" w14:textId="77777777" w:rsidR="001A0714" w:rsidRDefault="00000000">
      <w:pPr>
        <w:numPr>
          <w:ilvl w:val="0"/>
          <w:numId w:val="4"/>
        </w:numPr>
      </w:pPr>
      <w:r>
        <w:t>ideological conflict</w:t>
        <w:br/>
      </w:r>
    </w:p>
    <w:p w14:paraId="0B5D10B6" w14:textId="77777777" w:rsidR="001A0714" w:rsidRDefault="00000000">
      <w:pPr>
        <w:numPr>
          <w:ilvl w:val="0"/>
          <w:numId w:val="4"/>
        </w:numPr>
        <w:spacing w:after="240"/>
      </w:pPr>
      <w:r>
        <w:t>disruption events</w:t>
        <w:br/>
      </w:r>
    </w:p>
    <w:p w14:paraId="7794E87E" w14:textId="63C59E6D" w:rsidR="001A0714" w:rsidRDefault="00EE2B33">
      <w:r>
        <w:t>Cooperation alone cannot prevent governance stability from falling below the survival threshold.</w:t>
        <w:pict w14:anchorId="71EB892F">
          <v:rect id="_x0000_i1034" style="width:0;height:1.5pt" o:hralign="center" o:hrstd="t" o:hr="t" fillcolor="#a0a0a0" stroked="f"/>
        </w:pict>
      </w:r>
    </w:p>
    <w:p w14:paraId="26A8222F" w14:textId="77777777" w:rsidR="001A0714" w:rsidRDefault="00000000">
      <w:pPr>
        <w:pStyle w:val="Heading1"/>
        <w:keepNext w:val="0"/>
        <w:keepLines w:val="0"/>
        <w:spacing w:before="480"/>
        <w:rPr>
          <w:b/>
          <w:bCs/>
          <w:sz w:val="46"/>
          <w:szCs w:val="46"/>
        </w:rPr>
      </w:pPr>
      <w:bookmarkStart w:id="26" w:name="_uggojzs5f6s7" w:colFirst="0" w:colLast="0"/>
      <w:bookmarkEnd w:id="26"/>
      <w:r>
        <w:rPr>
          <w:b/>
          <w:bCs/>
          <w:sz w:val="46"/>
          <w:szCs w:val="46"/>
        </w:rPr>
        <w:lastRenderedPageBreak/>
        <w:t>C-MC100-1</w:t>
      </w:r>
    </w:p>
    <w:p w14:paraId="1B343B05" w14:textId="77777777" w:rsidR="001A0714" w:rsidRDefault="00000000">
      <w:pPr>
        <w:pStyle w:val="Heading3"/>
        <w:keepNext w:val="0"/>
        <w:keepLines w:val="0"/>
        <w:spacing w:before="280"/>
        <w:rPr>
          <w:b/>
          <w:bCs/>
          <w:color w:val="000000"/>
          <w:sz w:val="26"/>
          <w:szCs w:val="26"/>
        </w:rPr>
      </w:pPr>
      <w:bookmarkStart w:id="27" w:name="_riqwch7vlntl" w:colFirst="0" w:colLast="0"/>
      <w:bookmarkEnd w:id="27"/>
      <w:r>
        <w:rPr>
          <w:b/>
          <w:bCs/>
          <w:color w:val="000000"/>
          <w:sz w:val="26"/>
          <w:szCs w:val="26"/>
        </w:rPr>
        <w:t>Monte Carlo Simulation (100 runs)</w:t>
      </w:r>
    </w:p>
    <w:p w14:paraId="3DC8EF68" w14:textId="77777777" w:rsidR="001A0714" w:rsidRDefault="00000000">
      <w:pPr>
        <w:spacing w:before="240" w:after="240"/>
        <w:rPr>
          <w:b/>
          <w:bCs/>
        </w:rPr>
      </w:pPr>
      <w:r>
        <w:rPr>
          <w:b/>
          <w:bCs/>
        </w:rPr>
        <w:t>Command</w:t>
      </w:r>
    </w:p>
    <w:p w14:paraId="60953249" w14:textId="77777777" w:rsidR="001A0714" w:rsidRDefault="00000000">
      <w:r>
        <w:t>python soe_simulation.py --experiments --runs 100 --output monte_carlo_results.csv</w:t>
      </w:r>
    </w:p>
    <w:p w14:paraId="56B6FBA0" w14:textId="77777777" w:rsidR="001A0714" w:rsidRDefault="00000000">
      <w:pPr>
        <w:pStyle w:val="Heading3"/>
        <w:keepNext w:val="0"/>
        <w:keepLines w:val="0"/>
        <w:spacing w:before="280"/>
        <w:rPr>
          <w:b/>
          <w:bCs/>
          <w:color w:val="000000"/>
          <w:sz w:val="26"/>
          <w:szCs w:val="26"/>
        </w:rPr>
      </w:pPr>
      <w:bookmarkStart w:id="28" w:name="_9nn4st7mizrn" w:colFirst="0" w:colLast="0"/>
      <w:bookmarkEnd w:id="28"/>
      <w:r>
        <w:rPr>
          <w:b/>
          <w:bCs/>
          <w:color w:val="000000"/>
          <w:sz w:val="26"/>
          <w:szCs w:val="26"/>
        </w:rPr>
        <w:t>Preliminary Observations</w:t>
      </w:r>
    </w:p>
    <w:p w14:paraId="44E0128D" w14:textId="77777777" w:rsidR="001A0714" w:rsidRDefault="00000000">
      <w:pPr>
        <w:spacing w:before="240" w:after="240"/>
      </w:pPr>
      <w:r>
        <w:t>Across the tested scenarios, the strongest determinant of long-term stability appears to be:</w:t>
      </w:r>
    </w:p>
    <w:p w14:paraId="63347480" w14:textId="77777777" w:rsidR="001A0714" w:rsidRDefault="00000000">
      <w:pPr>
        <w:spacing w:before="240" w:after="240"/>
        <w:rPr>
          <w:b/>
          <w:bCs/>
        </w:rPr>
      </w:pPr>
      <w:r>
        <w:rPr>
          <w:b/>
          <w:bCs/>
        </w:rPr>
        <w:t>AI growth rate relative to governance capacity</w:t>
      </w:r>
    </w:p>
    <w:p w14:paraId="6E664510" w14:textId="77777777" w:rsidR="001A0714" w:rsidRDefault="00000000">
      <w:pPr>
        <w:pStyle w:val="Heading3"/>
        <w:keepNext w:val="0"/>
        <w:keepLines w:val="0"/>
        <w:spacing w:before="280"/>
        <w:rPr>
          <w:b/>
          <w:bCs/>
          <w:color w:val="000000"/>
          <w:sz w:val="26"/>
          <w:szCs w:val="26"/>
        </w:rPr>
      </w:pPr>
      <w:bookmarkStart w:id="29" w:name="_ou4o9k42b5un" w:colFirst="0" w:colLast="0"/>
      <w:bookmarkEnd w:id="29"/>
      <w:r>
        <w:rPr>
          <w:b/>
          <w:bCs/>
          <w:color w:val="000000"/>
          <w:sz w:val="26"/>
          <w:szCs w:val="26"/>
        </w:rPr>
        <w:t>Key Patterns</w:t>
      </w:r>
    </w:p>
    <w:p w14:paraId="64746C99" w14:textId="77777777" w:rsidR="001A0714" w:rsidRDefault="00000000">
      <w:pPr>
        <w:numPr>
          <w:ilvl w:val="0"/>
          <w:numId w:val="5"/>
        </w:numPr>
        <w:spacing w:before="240"/>
      </w:pPr>
      <w:r>
        <w:t>Abundance alone does not guarantee stability.</w:t>
        <w:br/>
      </w:r>
    </w:p>
    <w:p w14:paraId="61771819" w14:textId="77777777" w:rsidR="001A0714" w:rsidRDefault="00000000">
      <w:pPr>
        <w:numPr>
          <w:ilvl w:val="0"/>
          <w:numId w:val="5"/>
        </w:numPr>
      </w:pPr>
      <w:r>
        <w:t>AI capability growth strongly influences governance stability.</w:t>
        <w:br/>
      </w:r>
    </w:p>
    <w:p w14:paraId="30E47437" w14:textId="77777777" w:rsidR="001A0714" w:rsidRDefault="00000000">
      <w:pPr>
        <w:numPr>
          <w:ilvl w:val="0"/>
          <w:numId w:val="5"/>
        </w:numPr>
        <w:spacing w:after="240"/>
      </w:pPr>
      <w:r>
        <w:t>Node cooperation reduces disruptions but does not fully stabilize the system.</w:t>
        <w:br/>
      </w:r>
    </w:p>
    <w:p w14:paraId="474B227E" w14:textId="77777777" w:rsidR="001A0714" w:rsidRDefault="00000000">
      <w:pPr>
        <w:pStyle w:val="Heading3"/>
        <w:keepNext w:val="0"/>
        <w:keepLines w:val="0"/>
        <w:spacing w:before="280"/>
        <w:rPr>
          <w:b/>
          <w:bCs/>
          <w:color w:val="000000"/>
          <w:sz w:val="26"/>
          <w:szCs w:val="26"/>
        </w:rPr>
      </w:pPr>
      <w:bookmarkStart w:id="30" w:name="_o5ppyeplu06a" w:colFirst="0" w:colLast="0"/>
      <w:bookmarkEnd w:id="30"/>
      <w:r>
        <w:rPr>
          <w:b/>
          <w:bCs/>
          <w:color w:val="000000"/>
          <w:sz w:val="26"/>
          <w:szCs w:val="26"/>
        </w:rPr>
        <w:t>Structural Insight</w:t>
      </w:r>
    </w:p>
    <w:p w14:paraId="287724AD" w14:textId="77777777" w:rsidR="001A0714" w:rsidRDefault="00000000">
      <w:pPr>
        <w:spacing w:before="240" w:after="240"/>
      </w:pPr>
      <w:r>
        <w:t>Technological and AI growth tend to outpace governance capacity unless governance mechanisms evolve accordingly.</w:t>
      </w:r>
    </w:p>
    <w:p w14:paraId="7DC6BFB6" w14:textId="77777777" w:rsidR="001A0714" w:rsidRDefault="00000000">
      <w:r>
        <w:pict w14:anchorId="73FABC58">
          <v:rect id="_x0000_i1035" style="width:0;height:1.5pt" o:hralign="center" o:hrstd="t" o:hr="t" fillcolor="#a0a0a0" stroked="f"/>
        </w:pict>
      </w:r>
    </w:p>
    <w:p w14:paraId="4CB5922B" w14:textId="77777777" w:rsidR="001A0714" w:rsidRDefault="00000000">
      <w:pPr>
        <w:pStyle w:val="Heading1"/>
        <w:keepNext w:val="0"/>
        <w:keepLines w:val="0"/>
        <w:spacing w:before="480"/>
        <w:rPr>
          <w:b/>
          <w:bCs/>
          <w:sz w:val="46"/>
          <w:szCs w:val="46"/>
        </w:rPr>
      </w:pPr>
      <w:bookmarkStart w:id="31" w:name="_alb1pgygwfqj" w:colFirst="0" w:colLast="0"/>
      <w:bookmarkEnd w:id="31"/>
      <w:r>
        <w:rPr>
          <w:b/>
          <w:bCs/>
          <w:sz w:val="46"/>
          <w:szCs w:val="46"/>
        </w:rPr>
        <w:t>C-MC500-1</w:t>
      </w:r>
    </w:p>
    <w:p w14:paraId="6CB54892" w14:textId="77777777" w:rsidR="001A0714" w:rsidRDefault="00000000">
      <w:pPr>
        <w:pStyle w:val="Heading3"/>
        <w:keepNext w:val="0"/>
        <w:keepLines w:val="0"/>
        <w:spacing w:before="280"/>
        <w:rPr>
          <w:b/>
          <w:bCs/>
          <w:color w:val="000000"/>
          <w:sz w:val="26"/>
          <w:szCs w:val="26"/>
        </w:rPr>
      </w:pPr>
      <w:bookmarkStart w:id="32" w:name="_1uz4ho81jvco" w:colFirst="0" w:colLast="0"/>
      <w:bookmarkEnd w:id="32"/>
      <w:r>
        <w:rPr>
          <w:b/>
          <w:bCs/>
          <w:color w:val="000000"/>
          <w:sz w:val="26"/>
          <w:szCs w:val="26"/>
        </w:rPr>
        <w:t>Monte Carlo Simulation (500 runs)</w:t>
      </w:r>
    </w:p>
    <w:p w14:paraId="01ADF7CA" w14:textId="77777777" w:rsidR="001A0714" w:rsidRDefault="00000000">
      <w:pPr>
        <w:spacing w:before="240" w:after="240"/>
        <w:rPr>
          <w:b/>
          <w:bCs/>
        </w:rPr>
      </w:pPr>
      <w:r>
        <w:rPr>
          <w:b/>
          <w:bCs/>
        </w:rPr>
        <w:t>Command</w:t>
      </w:r>
    </w:p>
    <w:p w14:paraId="1D888408" w14:textId="6E135AF4" w:rsidR="001A0714" w:rsidRDefault="00F42003">
      <w:pPr>
        <w:spacing w:before="240" w:after="240"/>
      </w:pPr>
      <w:r>
        <w:t>python soe_simulation.py --experiments --runs 500 --output monte_carlo_summary_500.csv --raw-output monte_carlo_runs_500.csv</w:t>
      </w:r>
    </w:p>
    <w:p w14:paraId="1D888409" w14:textId="77777777" w:rsidR="001A0714" w:rsidRDefault="00000000">
      <w:pPr>
        <w:spacing w:before="120" w:after="240"/>
      </w:pPr>
      <w:r>
        <w:rPr>
          <w:b/>
          <w:bCs/>
        </w:rPr>
        <w:t xml:space="preserve">Note: </w:t>
      </w:r>
      <w:r>
        <w:t>Both summary and raw datasets are exported for audit and replication.</w:t>
      </w:r>
    </w:p>
    <w:p w14:paraId="193DF030" w14:textId="77777777" w:rsidR="001A0714" w:rsidRDefault="00000000">
      <w:pPr>
        <w:pStyle w:val="Heading3"/>
        <w:keepNext w:val="0"/>
        <w:keepLines w:val="0"/>
        <w:spacing w:before="280"/>
        <w:rPr>
          <w:b/>
          <w:bCs/>
          <w:color w:val="000000"/>
          <w:sz w:val="26"/>
          <w:szCs w:val="26"/>
        </w:rPr>
      </w:pPr>
      <w:bookmarkStart w:id="33" w:name="_uxzkdw9c55mp" w:colFirst="0" w:colLast="0"/>
      <w:bookmarkEnd w:id="33"/>
      <w:r>
        <w:rPr>
          <w:b/>
          <w:bCs/>
          <w:color w:val="000000"/>
          <w:sz w:val="26"/>
          <w:szCs w:val="26"/>
        </w:rPr>
        <w:t>Files Produced</w:t>
      </w:r>
    </w:p>
    <w:p w14:paraId="78342DA3" w14:textId="77777777" w:rsidR="001A0714" w:rsidRDefault="00000000">
      <w:pPr>
        <w:numPr>
          <w:ilvl w:val="0"/>
          <w:numId w:val="6"/>
        </w:numPr>
        <w:spacing w:before="240"/>
      </w:pPr>
      <w:r>
        <w:rPr>
          <w:rFonts w:ascii="Roboto Mono" w:eastAsia="Roboto Mono" w:hAnsi="Roboto Mono" w:cs="Roboto Mono"/>
          <w:color w:val="188038"/>
        </w:rPr>
        <w:lastRenderedPageBreak/>
        <w:t>monte_carlo_summary_500.csv</w:t>
        <w:br/>
      </w:r>
    </w:p>
    <w:p w14:paraId="04C7BC02" w14:textId="77777777" w:rsidR="001A0714" w:rsidRDefault="00000000">
      <w:pPr>
        <w:numPr>
          <w:ilvl w:val="0"/>
          <w:numId w:val="6"/>
        </w:numPr>
        <w:spacing w:after="240"/>
      </w:pPr>
      <w:r>
        <w:rPr>
          <w:rFonts w:ascii="Roboto Mono" w:eastAsia="Roboto Mono" w:hAnsi="Roboto Mono" w:cs="Roboto Mono"/>
          <w:color w:val="188038"/>
        </w:rPr>
        <w:t>monte_carlo_runs_500.csv</w:t>
        <w:br/>
      </w:r>
    </w:p>
    <w:p w14:paraId="7D843A84" w14:textId="77777777" w:rsidR="001A0714" w:rsidRDefault="00000000">
      <w:pPr>
        <w:pStyle w:val="Heading3"/>
        <w:keepNext w:val="0"/>
        <w:keepLines w:val="0"/>
        <w:spacing w:before="280"/>
        <w:rPr>
          <w:b/>
          <w:bCs/>
          <w:color w:val="000000"/>
          <w:sz w:val="26"/>
          <w:szCs w:val="26"/>
        </w:rPr>
      </w:pPr>
      <w:bookmarkStart w:id="34" w:name="_oqshvd8phpd9" w:colFirst="0" w:colLast="0"/>
      <w:bookmarkEnd w:id="34"/>
      <w:r>
        <w:rPr>
          <w:b/>
          <w:bCs/>
          <w:color w:val="000000"/>
          <w:sz w:val="26"/>
          <w:szCs w:val="26"/>
        </w:rPr>
        <w:t>Key Findings</w:t>
      </w:r>
    </w:p>
    <w:p w14:paraId="54C5D715" w14:textId="77777777" w:rsidR="001A0714" w:rsidRDefault="00000000">
      <w:pPr>
        <w:numPr>
          <w:ilvl w:val="0"/>
          <w:numId w:val="2"/>
        </w:numPr>
        <w:spacing w:before="240"/>
      </w:pPr>
      <w:r>
        <w:t>Governance stability falls below the survival threshold in ~99% of runs.</w:t>
        <w:br/>
      </w:r>
    </w:p>
    <w:p w14:paraId="44D927A8" w14:textId="77777777" w:rsidR="001A0714" w:rsidRDefault="00000000">
      <w:pPr>
        <w:numPr>
          <w:ilvl w:val="0"/>
          <w:numId w:val="2"/>
        </w:numPr>
      </w:pPr>
      <w:r>
        <w:t>Automation alone produces abundance but destabilizes governance.</w:t>
        <w:br/>
      </w:r>
    </w:p>
    <w:p w14:paraId="59D32881" w14:textId="77777777" w:rsidR="001A0714" w:rsidRDefault="00000000">
      <w:pPr>
        <w:numPr>
          <w:ilvl w:val="0"/>
          <w:numId w:val="2"/>
        </w:numPr>
      </w:pPr>
      <w:r>
        <w:t>Slowing AI growth stabilizes the system.</w:t>
        <w:br/>
      </w:r>
    </w:p>
    <w:p w14:paraId="14C5B9DA" w14:textId="77777777" w:rsidR="001A0714" w:rsidRDefault="00000000">
      <w:pPr>
        <w:numPr>
          <w:ilvl w:val="0"/>
          <w:numId w:val="2"/>
        </w:numPr>
      </w:pPr>
      <w:r>
        <w:t>Cooperation alone cannot prevent governance stability from falling below the survival threshold.</w:t>
        <w:br/>
      </w:r>
    </w:p>
    <w:p w14:paraId="0077A3A3" w14:textId="77777777" w:rsidR="001A0714" w:rsidRDefault="00000000">
      <w:pPr>
        <w:numPr>
          <w:ilvl w:val="0"/>
          <w:numId w:val="2"/>
        </w:numPr>
        <w:spacing w:after="240"/>
      </w:pPr>
      <w:r>
        <w:rPr>
          <w:b/>
          <w:bCs/>
        </w:rPr>
        <w:t>Balanced-path scenarios maintain governance stability above the survival threshold.</w:t>
        <w:br/>
      </w:r>
    </w:p>
    <w:p w14:paraId="08CD439D" w14:textId="77777777" w:rsidR="001A0714" w:rsidRDefault="00000000">
      <w:r>
        <w:pict w14:anchorId="751867F0">
          <v:rect id="_x0000_i1036" style="width:0;height:1.5pt" o:hralign="center" o:hrstd="t" o:hr="t" fillcolor="#a0a0a0" stroked="f"/>
        </w:pict>
      </w:r>
    </w:p>
    <w:p w14:paraId="45A795A2" w14:textId="77777777" w:rsidR="001A0714" w:rsidRDefault="00000000">
      <w:pPr>
        <w:pStyle w:val="Heading1"/>
        <w:keepNext w:val="0"/>
        <w:keepLines w:val="0"/>
        <w:spacing w:before="480"/>
        <w:rPr>
          <w:b/>
          <w:bCs/>
          <w:sz w:val="46"/>
          <w:szCs w:val="46"/>
        </w:rPr>
      </w:pPr>
      <w:bookmarkStart w:id="35" w:name="_dksfuwgi2oz0" w:colFirst="0" w:colLast="0"/>
      <w:bookmarkEnd w:id="35"/>
      <w:r>
        <w:rPr>
          <w:b/>
          <w:bCs/>
          <w:sz w:val="46"/>
          <w:szCs w:val="46"/>
        </w:rPr>
        <w:t>Section B — Preliminary Results (xAI Simulator)</w:t>
      </w:r>
    </w:p>
    <w:p w14:paraId="492444A6" w14:textId="77777777" w:rsidR="001A0714" w:rsidRDefault="00000000">
      <w:pPr>
        <w:spacing w:before="240" w:after="240"/>
      </w:pPr>
      <w:r>
        <w:t xml:space="preserve">These results come from a </w:t>
      </w:r>
      <w:r>
        <w:rPr>
          <w:b/>
          <w:bCs/>
        </w:rPr>
        <w:t>separate node-level simulator</w:t>
      </w:r>
      <w:r>
        <w:t xml:space="preserve"> and are not directly comparable with Codex macro simulations.</w:t>
      </w:r>
    </w:p>
    <w:p w14:paraId="0F6A7FE8" w14:textId="77777777" w:rsidR="001A0714" w:rsidRDefault="00000000">
      <w:r>
        <w:pict w14:anchorId="445858A6">
          <v:rect id="_x0000_i1037" style="width:0;height:1.5pt" o:hralign="center" o:hrstd="t" o:hr="t" fillcolor="#a0a0a0" stroked="f"/>
        </w:pict>
      </w:r>
    </w:p>
    <w:p w14:paraId="03B99478" w14:textId="77777777" w:rsidR="001A0714" w:rsidRDefault="00000000">
      <w:pPr>
        <w:pStyle w:val="Heading1"/>
        <w:keepNext w:val="0"/>
        <w:keepLines w:val="0"/>
        <w:spacing w:before="480"/>
        <w:rPr>
          <w:b/>
          <w:bCs/>
          <w:sz w:val="46"/>
          <w:szCs w:val="46"/>
        </w:rPr>
      </w:pPr>
      <w:bookmarkStart w:id="36" w:name="_9oet9lojvgxo" w:colFirst="0" w:colLast="0"/>
      <w:bookmarkEnd w:id="36"/>
      <w:r>
        <w:rPr>
          <w:b/>
          <w:bCs/>
          <w:sz w:val="46"/>
          <w:szCs w:val="46"/>
        </w:rPr>
        <w:t>GX-RES-1</w:t>
      </w:r>
    </w:p>
    <w:p w14:paraId="01816104" w14:textId="77777777" w:rsidR="001A0714" w:rsidRDefault="00000000">
      <w:pPr>
        <w:pStyle w:val="Heading3"/>
        <w:keepNext w:val="0"/>
        <w:keepLines w:val="0"/>
        <w:spacing w:before="280"/>
        <w:rPr>
          <w:b/>
          <w:bCs/>
          <w:color w:val="000000"/>
          <w:sz w:val="26"/>
          <w:szCs w:val="26"/>
        </w:rPr>
      </w:pPr>
      <w:bookmarkStart w:id="37" w:name="_g2jstt0i2hg" w:colFirst="0" w:colLast="0"/>
      <w:bookmarkEnd w:id="37"/>
      <w:r>
        <w:rPr>
          <w:b/>
          <w:bCs/>
          <w:color w:val="000000"/>
          <w:sz w:val="26"/>
          <w:szCs w:val="26"/>
        </w:rPr>
        <w:t>Node Resilience Test</w:t>
      </w:r>
    </w:p>
    <w:p w14:paraId="5B738A61" w14:textId="77777777" w:rsidR="001A0714" w:rsidRDefault="00000000">
      <w:pPr>
        <w:spacing w:before="240" w:after="240"/>
      </w:pPr>
      <w:r>
        <w:rPr>
          <w:b/>
          <w:bCs/>
        </w:rPr>
        <w:t>Date:</w:t>
      </w:r>
      <w:r>
        <w:t xml:space="preserve"> 2026-03-13</w:t>
        <w:br/>
        <w:t xml:space="preserve"> </w:t>
      </w:r>
      <w:r>
        <w:rPr>
          <w:b/>
          <w:bCs/>
        </w:rPr>
        <w:t>Model:</w:t>
      </w:r>
      <w:r>
        <w:t xml:space="preserve"> Simplified node-level SOE simulation</w:t>
        <w:br/>
        <w:t xml:space="preserve"> </w:t>
      </w:r>
      <w:r>
        <w:rPr>
          <w:b/>
          <w:bCs/>
        </w:rPr>
        <w:t>Nodes:</w:t>
      </w:r>
      <w:r>
        <w:t xml:space="preserve"> 5</w:t>
        <w:br/>
        <w:t xml:space="preserve"> </w:t>
      </w:r>
      <w:r>
        <w:rPr>
          <w:b/>
          <w:bCs/>
        </w:rPr>
        <w:t>Cycles:</w:t>
      </w:r>
      <w:r>
        <w:t xml:space="preserve"> 100</w:t>
      </w:r>
    </w:p>
    <w:p w14:paraId="7A90805B" w14:textId="77777777" w:rsidR="001A0714" w:rsidRDefault="00000000">
      <w:pPr>
        <w:pStyle w:val="Heading3"/>
        <w:keepNext w:val="0"/>
        <w:keepLines w:val="0"/>
        <w:spacing w:before="280"/>
        <w:rPr>
          <w:b/>
          <w:bCs/>
          <w:color w:val="000000"/>
          <w:sz w:val="26"/>
          <w:szCs w:val="26"/>
        </w:rPr>
      </w:pPr>
      <w:bookmarkStart w:id="38" w:name="_4z43ps48jq5v" w:colFirst="0" w:colLast="0"/>
      <w:bookmarkEnd w:id="38"/>
      <w:r>
        <w:rPr>
          <w:b/>
          <w:bCs/>
          <w:color w:val="000000"/>
          <w:sz w:val="26"/>
          <w:szCs w:val="26"/>
        </w:rPr>
        <w:t>Baseline Scenario</w:t>
      </w:r>
    </w:p>
    <w:tbl>
      <w:tblPr>
        <w:tblStyle w:val="a7"/>
        <w:tblW w:w="3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30"/>
        <w:gridCol w:w="815"/>
      </w:tblGrid>
      <w:tr w:rsidR="001A0714" w14:paraId="5AC1017D" w14:textId="77777777">
        <w:trPr>
          <w:trHeight w:val="500"/>
        </w:trPr>
        <w:tc>
          <w:tcPr>
            <w:tcW w:w="2930" w:type="dxa"/>
            <w:tcBorders>
              <w:top w:val="nil"/>
              <w:left w:val="nil"/>
              <w:bottom w:val="nil"/>
              <w:right w:val="nil"/>
            </w:tcBorders>
            <w:tcMar>
              <w:top w:w="100" w:type="dxa"/>
              <w:left w:w="100" w:type="dxa"/>
              <w:bottom w:w="100" w:type="dxa"/>
              <w:right w:w="100" w:type="dxa"/>
            </w:tcMar>
          </w:tcPr>
          <w:p w14:paraId="1499158D" w14:textId="77777777" w:rsidR="001A0714" w:rsidRDefault="00000000">
            <w:pPr>
              <w:jc w:val="center"/>
            </w:pPr>
            <w:r>
              <w:rPr>
                <w:b/>
                <w:bCs/>
              </w:rPr>
              <w:lastRenderedPageBreak/>
              <w:t>Metric</w:t>
            </w:r>
          </w:p>
        </w:tc>
        <w:tc>
          <w:tcPr>
            <w:tcW w:w="815" w:type="dxa"/>
            <w:tcBorders>
              <w:top w:val="nil"/>
              <w:left w:val="nil"/>
              <w:bottom w:val="nil"/>
              <w:right w:val="nil"/>
            </w:tcBorders>
            <w:tcMar>
              <w:top w:w="100" w:type="dxa"/>
              <w:left w:w="100" w:type="dxa"/>
              <w:bottom w:w="100" w:type="dxa"/>
              <w:right w:w="100" w:type="dxa"/>
            </w:tcMar>
          </w:tcPr>
          <w:p w14:paraId="4FDC8AAD" w14:textId="77777777" w:rsidR="001A0714" w:rsidRDefault="00000000">
            <w:pPr>
              <w:jc w:val="center"/>
            </w:pPr>
            <w:r>
              <w:rPr>
                <w:b/>
                <w:bCs/>
              </w:rPr>
              <w:t>Value</w:t>
            </w:r>
          </w:p>
        </w:tc>
      </w:tr>
      <w:tr w:rsidR="001A0714" w14:paraId="1E76FA28" w14:textId="77777777">
        <w:trPr>
          <w:trHeight w:val="500"/>
        </w:trPr>
        <w:tc>
          <w:tcPr>
            <w:tcW w:w="2930" w:type="dxa"/>
            <w:tcBorders>
              <w:top w:val="nil"/>
              <w:left w:val="nil"/>
              <w:bottom w:val="nil"/>
              <w:right w:val="nil"/>
            </w:tcBorders>
            <w:tcMar>
              <w:top w:w="100" w:type="dxa"/>
              <w:left w:w="100" w:type="dxa"/>
              <w:bottom w:w="100" w:type="dxa"/>
              <w:right w:w="100" w:type="dxa"/>
            </w:tcMar>
          </w:tcPr>
          <w:p w14:paraId="3962EECE" w14:textId="77777777" w:rsidR="001A0714" w:rsidRDefault="00000000">
            <w:r>
              <w:t>Crisis probability</w:t>
            </w:r>
          </w:p>
        </w:tc>
        <w:tc>
          <w:tcPr>
            <w:tcW w:w="815" w:type="dxa"/>
            <w:tcBorders>
              <w:top w:val="nil"/>
              <w:left w:val="nil"/>
              <w:bottom w:val="nil"/>
              <w:right w:val="nil"/>
            </w:tcBorders>
            <w:tcMar>
              <w:top w:w="100" w:type="dxa"/>
              <w:left w:w="100" w:type="dxa"/>
              <w:bottom w:w="100" w:type="dxa"/>
              <w:right w:w="100" w:type="dxa"/>
            </w:tcMar>
          </w:tcPr>
          <w:p w14:paraId="237018DF" w14:textId="77777777" w:rsidR="001A0714" w:rsidRDefault="00000000">
            <w:r>
              <w:t>10%</w:t>
            </w:r>
          </w:p>
        </w:tc>
      </w:tr>
      <w:tr w:rsidR="001A0714" w14:paraId="0CFD3490" w14:textId="77777777">
        <w:trPr>
          <w:trHeight w:val="500"/>
        </w:trPr>
        <w:tc>
          <w:tcPr>
            <w:tcW w:w="2930" w:type="dxa"/>
            <w:tcBorders>
              <w:top w:val="nil"/>
              <w:left w:val="nil"/>
              <w:bottom w:val="nil"/>
              <w:right w:val="nil"/>
            </w:tcBorders>
            <w:tcMar>
              <w:top w:w="100" w:type="dxa"/>
              <w:left w:w="100" w:type="dxa"/>
              <w:bottom w:w="100" w:type="dxa"/>
              <w:right w:w="100" w:type="dxa"/>
            </w:tcMar>
          </w:tcPr>
          <w:p w14:paraId="55678D86" w14:textId="77777777" w:rsidR="001A0714" w:rsidRDefault="00000000">
            <w:r>
              <w:t>Average final resource level</w:t>
            </w:r>
          </w:p>
        </w:tc>
        <w:tc>
          <w:tcPr>
            <w:tcW w:w="815" w:type="dxa"/>
            <w:tcBorders>
              <w:top w:val="nil"/>
              <w:left w:val="nil"/>
              <w:bottom w:val="nil"/>
              <w:right w:val="nil"/>
            </w:tcBorders>
            <w:tcMar>
              <w:top w:w="100" w:type="dxa"/>
              <w:left w:w="100" w:type="dxa"/>
              <w:bottom w:w="100" w:type="dxa"/>
              <w:right w:w="100" w:type="dxa"/>
            </w:tcMar>
          </w:tcPr>
          <w:p w14:paraId="00AD21FA" w14:textId="77777777" w:rsidR="001A0714" w:rsidRDefault="00000000">
            <w:r>
              <w:t>105.4</w:t>
            </w:r>
          </w:p>
        </w:tc>
      </w:tr>
      <w:tr w:rsidR="001A0714" w14:paraId="1AF31016" w14:textId="77777777">
        <w:trPr>
          <w:trHeight w:val="500"/>
        </w:trPr>
        <w:tc>
          <w:tcPr>
            <w:tcW w:w="2930" w:type="dxa"/>
            <w:tcBorders>
              <w:top w:val="nil"/>
              <w:left w:val="nil"/>
              <w:bottom w:val="nil"/>
              <w:right w:val="nil"/>
            </w:tcBorders>
            <w:tcMar>
              <w:top w:w="100" w:type="dxa"/>
              <w:left w:w="100" w:type="dxa"/>
              <w:bottom w:w="100" w:type="dxa"/>
              <w:right w:w="100" w:type="dxa"/>
            </w:tcMar>
          </w:tcPr>
          <w:p w14:paraId="68D62964" w14:textId="77777777" w:rsidR="001A0714" w:rsidRDefault="00000000">
            <w:r>
              <w:t>Fragmentation risk</w:t>
            </w:r>
          </w:p>
        </w:tc>
        <w:tc>
          <w:tcPr>
            <w:tcW w:w="815" w:type="dxa"/>
            <w:tcBorders>
              <w:top w:val="nil"/>
              <w:left w:val="nil"/>
              <w:bottom w:val="nil"/>
              <w:right w:val="nil"/>
            </w:tcBorders>
            <w:tcMar>
              <w:top w:w="100" w:type="dxa"/>
              <w:left w:w="100" w:type="dxa"/>
              <w:bottom w:w="100" w:type="dxa"/>
              <w:right w:w="100" w:type="dxa"/>
            </w:tcMar>
          </w:tcPr>
          <w:p w14:paraId="7AFEC5B1" w14:textId="77777777" w:rsidR="001A0714" w:rsidRDefault="00000000">
            <w:r>
              <w:t>0.08</w:t>
            </w:r>
          </w:p>
        </w:tc>
      </w:tr>
    </w:tbl>
    <w:p w14:paraId="79BCEE56" w14:textId="77777777" w:rsidR="001A0714" w:rsidRDefault="00000000">
      <w:pPr>
        <w:spacing w:before="240" w:after="240"/>
        <w:rPr>
          <w:b/>
          <w:bCs/>
        </w:rPr>
      </w:pPr>
      <w:r>
        <w:rPr>
          <w:b/>
          <w:bCs/>
        </w:rPr>
        <w:t>Interpretation</w:t>
      </w:r>
    </w:p>
    <w:p w14:paraId="60104AFB" w14:textId="77777777" w:rsidR="001A0714" w:rsidRDefault="00000000">
      <w:pPr>
        <w:spacing w:before="240" w:after="240"/>
      </w:pPr>
      <w:r>
        <w:t>The node network remains stable under moderate crisis conditions.</w:t>
        <w:br/>
        <w:t xml:space="preserve"> Resource shocks are absorbed through voluntary cooperation and exploration-driven recovery.</w:t>
      </w:r>
    </w:p>
    <w:p w14:paraId="6C197531" w14:textId="77777777" w:rsidR="001A0714" w:rsidRDefault="00000000">
      <w:r>
        <w:pict w14:anchorId="0C4DB8E4">
          <v:rect id="_x0000_i1038" style="width:0;height:1.5pt" o:hralign="center" o:hrstd="t" o:hr="t" fillcolor="#a0a0a0" stroked="f"/>
        </w:pict>
      </w:r>
    </w:p>
    <w:p w14:paraId="27B1DC3A" w14:textId="77777777" w:rsidR="001A0714" w:rsidRDefault="00000000">
      <w:pPr>
        <w:pStyle w:val="Heading3"/>
        <w:keepNext w:val="0"/>
        <w:keepLines w:val="0"/>
        <w:spacing w:before="280"/>
        <w:rPr>
          <w:b/>
          <w:bCs/>
          <w:color w:val="000000"/>
          <w:sz w:val="26"/>
          <w:szCs w:val="26"/>
        </w:rPr>
      </w:pPr>
      <w:bookmarkStart w:id="39" w:name="_tjmi7zs6km6h" w:colFirst="0" w:colLast="0"/>
      <w:bookmarkEnd w:id="39"/>
      <w:r>
        <w:rPr>
          <w:b/>
          <w:bCs/>
          <w:color w:val="000000"/>
          <w:sz w:val="26"/>
          <w:szCs w:val="26"/>
        </w:rPr>
        <w:t>High Crisis Stress Test</w:t>
      </w:r>
    </w:p>
    <w:tbl>
      <w:tblPr>
        <w:tblStyle w:val="a8"/>
        <w:tblW w:w="28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5"/>
        <w:gridCol w:w="815"/>
      </w:tblGrid>
      <w:tr w:rsidR="001A0714" w14:paraId="60608D45" w14:textId="77777777">
        <w:trPr>
          <w:trHeight w:val="500"/>
        </w:trPr>
        <w:tc>
          <w:tcPr>
            <w:tcW w:w="2045" w:type="dxa"/>
            <w:tcBorders>
              <w:top w:val="nil"/>
              <w:left w:val="nil"/>
              <w:bottom w:val="nil"/>
              <w:right w:val="nil"/>
            </w:tcBorders>
            <w:tcMar>
              <w:top w:w="100" w:type="dxa"/>
              <w:left w:w="100" w:type="dxa"/>
              <w:bottom w:w="100" w:type="dxa"/>
              <w:right w:w="100" w:type="dxa"/>
            </w:tcMar>
          </w:tcPr>
          <w:p w14:paraId="6D5A679F" w14:textId="77777777" w:rsidR="001A0714" w:rsidRDefault="00000000">
            <w:pPr>
              <w:jc w:val="center"/>
            </w:pPr>
            <w:r>
              <w:rPr>
                <w:b/>
                <w:bCs/>
              </w:rPr>
              <w:t>Metric</w:t>
            </w:r>
          </w:p>
        </w:tc>
        <w:tc>
          <w:tcPr>
            <w:tcW w:w="815" w:type="dxa"/>
            <w:tcBorders>
              <w:top w:val="nil"/>
              <w:left w:val="nil"/>
              <w:bottom w:val="nil"/>
              <w:right w:val="nil"/>
            </w:tcBorders>
            <w:tcMar>
              <w:top w:w="100" w:type="dxa"/>
              <w:left w:w="100" w:type="dxa"/>
              <w:bottom w:w="100" w:type="dxa"/>
              <w:right w:w="100" w:type="dxa"/>
            </w:tcMar>
          </w:tcPr>
          <w:p w14:paraId="404634B3" w14:textId="77777777" w:rsidR="001A0714" w:rsidRDefault="00000000">
            <w:pPr>
              <w:jc w:val="center"/>
            </w:pPr>
            <w:r>
              <w:rPr>
                <w:b/>
                <w:bCs/>
              </w:rPr>
              <w:t>Value</w:t>
            </w:r>
          </w:p>
        </w:tc>
      </w:tr>
      <w:tr w:rsidR="001A0714" w14:paraId="59E87647" w14:textId="77777777">
        <w:trPr>
          <w:trHeight w:val="500"/>
        </w:trPr>
        <w:tc>
          <w:tcPr>
            <w:tcW w:w="2045" w:type="dxa"/>
            <w:tcBorders>
              <w:top w:val="nil"/>
              <w:left w:val="nil"/>
              <w:bottom w:val="nil"/>
              <w:right w:val="nil"/>
            </w:tcBorders>
            <w:tcMar>
              <w:top w:w="100" w:type="dxa"/>
              <w:left w:w="100" w:type="dxa"/>
              <w:bottom w:w="100" w:type="dxa"/>
              <w:right w:w="100" w:type="dxa"/>
            </w:tcMar>
          </w:tcPr>
          <w:p w14:paraId="73186C86" w14:textId="77777777" w:rsidR="001A0714" w:rsidRDefault="00000000">
            <w:r>
              <w:t>Crisis probability</w:t>
            </w:r>
          </w:p>
        </w:tc>
        <w:tc>
          <w:tcPr>
            <w:tcW w:w="815" w:type="dxa"/>
            <w:tcBorders>
              <w:top w:val="nil"/>
              <w:left w:val="nil"/>
              <w:bottom w:val="nil"/>
              <w:right w:val="nil"/>
            </w:tcBorders>
            <w:tcMar>
              <w:top w:w="100" w:type="dxa"/>
              <w:left w:w="100" w:type="dxa"/>
              <w:bottom w:w="100" w:type="dxa"/>
              <w:right w:w="100" w:type="dxa"/>
            </w:tcMar>
          </w:tcPr>
          <w:p w14:paraId="0B08566E" w14:textId="77777777" w:rsidR="001A0714" w:rsidRDefault="00000000">
            <w:r>
              <w:t>0.30</w:t>
            </w:r>
          </w:p>
        </w:tc>
      </w:tr>
      <w:tr w:rsidR="001A0714" w14:paraId="25B3D6B7" w14:textId="77777777">
        <w:trPr>
          <w:trHeight w:val="500"/>
        </w:trPr>
        <w:tc>
          <w:tcPr>
            <w:tcW w:w="2045" w:type="dxa"/>
            <w:tcBorders>
              <w:top w:val="nil"/>
              <w:left w:val="nil"/>
              <w:bottom w:val="nil"/>
              <w:right w:val="nil"/>
            </w:tcBorders>
            <w:tcMar>
              <w:top w:w="100" w:type="dxa"/>
              <w:left w:w="100" w:type="dxa"/>
              <w:bottom w:w="100" w:type="dxa"/>
              <w:right w:w="100" w:type="dxa"/>
            </w:tcMar>
          </w:tcPr>
          <w:p w14:paraId="460E6419" w14:textId="77777777" w:rsidR="001A0714" w:rsidRDefault="00000000">
            <w:r>
              <w:t>Fragmentation risk</w:t>
            </w:r>
          </w:p>
        </w:tc>
        <w:tc>
          <w:tcPr>
            <w:tcW w:w="815" w:type="dxa"/>
            <w:tcBorders>
              <w:top w:val="nil"/>
              <w:left w:val="nil"/>
              <w:bottom w:val="nil"/>
              <w:right w:val="nil"/>
            </w:tcBorders>
            <w:tcMar>
              <w:top w:w="100" w:type="dxa"/>
              <w:left w:w="100" w:type="dxa"/>
              <w:bottom w:w="100" w:type="dxa"/>
              <w:right w:w="100" w:type="dxa"/>
            </w:tcMar>
          </w:tcPr>
          <w:p w14:paraId="3122F8E9" w14:textId="77777777" w:rsidR="001A0714" w:rsidRDefault="00000000">
            <w:r>
              <w:t>0.25</w:t>
            </w:r>
          </w:p>
        </w:tc>
      </w:tr>
    </w:tbl>
    <w:p w14:paraId="7F40FCAC" w14:textId="77777777" w:rsidR="001A0714" w:rsidRDefault="00000000">
      <w:pPr>
        <w:spacing w:before="240" w:after="240"/>
        <w:rPr>
          <w:b/>
          <w:bCs/>
        </w:rPr>
      </w:pPr>
      <w:r>
        <w:rPr>
          <w:b/>
          <w:bCs/>
        </w:rPr>
        <w:t>Interpretation</w:t>
      </w:r>
    </w:p>
    <w:p w14:paraId="7B2A5CA6" w14:textId="77777777" w:rsidR="001A0714" w:rsidRDefault="00000000">
      <w:pPr>
        <w:spacing w:before="240" w:after="240"/>
      </w:pPr>
      <w:r>
        <w:t>Frequent crisis events increase fragmentation risk but the system remains functional.</w:t>
      </w:r>
    </w:p>
    <w:p w14:paraId="23314A69" w14:textId="77777777" w:rsidR="001A0714" w:rsidRDefault="001A0714"/>
    <w:p w14:paraId="35006C98" w14:textId="77777777" w:rsidR="001A0714" w:rsidRDefault="001A0714"/>
    <w:sectPr w:rsidR="001A07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A0313BE7-3313-43C4-B555-F6B0F651A133}"/>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AAC4EFA-9FBF-4453-99DF-DE6ADA0BE34D}"/>
  </w:font>
  <w:font w:name="Cambria">
    <w:panose1 w:val="02040503050406030204"/>
    <w:charset w:val="00"/>
    <w:family w:val="roman"/>
    <w:pitch w:val="variable"/>
    <w:sig w:usb0="E00006FF" w:usb1="420024FF" w:usb2="02000000" w:usb3="00000000" w:csb0="0000019F" w:csb1="00000000"/>
    <w:embedRegular r:id="rId3" w:fontKey="{C8748D83-98FE-4E72-8EC8-8A84943AFF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244F"/>
    <w:multiLevelType w:val="multilevel"/>
    <w:tmpl w:val="EDEAC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7C1EF1"/>
    <w:multiLevelType w:val="multilevel"/>
    <w:tmpl w:val="6A6AE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34168C"/>
    <w:multiLevelType w:val="multilevel"/>
    <w:tmpl w:val="8202E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1B6280"/>
    <w:multiLevelType w:val="multilevel"/>
    <w:tmpl w:val="187CCB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71455E8"/>
    <w:multiLevelType w:val="multilevel"/>
    <w:tmpl w:val="CB02A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393989"/>
    <w:multiLevelType w:val="multilevel"/>
    <w:tmpl w:val="1368CC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FC80F1A"/>
    <w:multiLevelType w:val="multilevel"/>
    <w:tmpl w:val="0060C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FCE505C"/>
    <w:multiLevelType w:val="multilevel"/>
    <w:tmpl w:val="30DE1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90929661">
    <w:abstractNumId w:val="0"/>
  </w:num>
  <w:num w:numId="2" w16cid:durableId="495069256">
    <w:abstractNumId w:val="7"/>
  </w:num>
  <w:num w:numId="3" w16cid:durableId="1635521201">
    <w:abstractNumId w:val="3"/>
  </w:num>
  <w:num w:numId="4" w16cid:durableId="1202090756">
    <w:abstractNumId w:val="4"/>
  </w:num>
  <w:num w:numId="5" w16cid:durableId="1294559117">
    <w:abstractNumId w:val="5"/>
  </w:num>
  <w:num w:numId="6" w16cid:durableId="1605501911">
    <w:abstractNumId w:val="2"/>
  </w:num>
  <w:num w:numId="7" w16cid:durableId="302126522">
    <w:abstractNumId w:val="6"/>
  </w:num>
  <w:num w:numId="8" w16cid:durableId="157621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714"/>
    <w:rsid w:val="001A0714"/>
    <w:rsid w:val="004C6523"/>
    <w:rsid w:val="00EE2B33"/>
    <w:rsid w:val="00F42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B591E"/>
  <w15:docId w15:val="{63856F96-B2C6-413F-A8E6-2AAB2D681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2252</Words>
  <Characters>12843</Characters>
  <Application>Microsoft Office Word</Application>
  <DocSecurity>0</DocSecurity>
  <Lines>107</Lines>
  <Paragraphs>30</Paragraphs>
  <ScaleCrop>false</ScaleCrop>
  <Company/>
  <LinksUpToDate>false</LinksUpToDate>
  <CharactersWithSpaces>15065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 Qianjun</cp:lastModifiedBy>
  <cp:revision>3</cp:revision>
  <dcterms:created xsi:type="dcterms:W3CDTF">2026-03-14T15:49:00Z</dcterms:created>
  <dcterms:modified xsi:type="dcterms:W3CDTF">2026-03-14T15:50:00Z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941096e1-0c5d-4761-a945-d5ba6826ea11</vt:lpwstr>
  </property>
</Properties>
</file>